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52"/>
          <w:sz w:val="56"/>
        </w:rPr>
        <w:t>INKLEAF</w:t>
      </w:r>
    </w:p>
    <w:p>
      <w:pPr>
        <w:pStyle w:val="Heading1"/>
      </w:pPr>
      <w:r>
        <w:t>A Native, Plugin-Extensible Markdown Reader for Android</w:t>
      </w:r>
    </w:p>
    <w:p>
      <w:r>
        <w:rPr>
          <w:b/>
        </w:rPr>
        <w:t>PRODUCT REQUIREMENTS DOCUMENT + TECHNICAL ARCHITECTURE DOCUMENT</w:t>
      </w:r>
    </w:p>
    <w:p>
      <w:r>
        <w:rPr>
          <w:b/>
        </w:rPr>
        <w:t>PRD v2.1 · TAD v2.1 · ELITE BUILD-SIGNOFF SPECIFICATION</w:t>
      </w:r>
      <w:r>
        <w:t xml:space="preserve">  </w:t>
      </w:r>
    </w:p>
    <w:p>
      <w:r>
        <w:t xml:space="preserve">Prepared for: Manish Prajapati  </w:t>
      </w:r>
    </w:p>
    <w:p>
      <w:r>
        <w:t xml:space="preserve">Date: 11 August 2026  </w:t>
      </w:r>
    </w:p>
    <w:p>
      <w:r>
        <w:t>Status: Revised Build-Signoff Candidate</w:t>
      </w:r>
    </w:p>
    <w:p>
      <w:pPr>
        <w:ind w:left="360"/>
      </w:pPr>
      <w:r>
        <w:rPr>
          <w:i/>
          <w:color w:val="374B5F"/>
        </w:rPr>
        <w:t>**North Star:** Inkleaf is the best way to read serious Markdown on Android: fast first paint, beautiful native reading, smooth long-document navigation, reliable diagrams/math/media, graceful failure, accessibility, and privacy by architecture.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Inkleaf PRD/TAD v2.1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Supersedes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Inkleaf PRD/TAD v2.0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Primary platform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Android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Primary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Kotlin + Jetpack Compose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Rendering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Block-oriented hybrid renderer: native first, plugin renderer second, isolated WebView when justified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Local-only; SAF URIs + DataStore + bounded local caches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Network posture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document-originated network access in v1.0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Release model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**v1.0 Product GA → Public Release Hardening → Public Listing**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v1.0 Product GA 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12-week feature-complete solo-build target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Public hardening 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Additional 4 weeks, subject to actual benchmark/security findings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Build-signoff candidate</w:t>
            </w:r>
          </w:p>
        </w:tc>
      </w:tr>
    </w:tbl>
    <w:p/>
    <w:p>
      <w:pPr>
        <w:pStyle w:val="Heading1"/>
      </w:pPr>
      <w:r>
        <w:t>0.1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Change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v1.0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Founding PRD/TAD: product thesis, feature set, hybrid rendering, plugin concept, roadmap.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v2.0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Expanded into build-signoff specification with four pillars, measurable UX/architecture requirements, quality gates, resource governance, security, accessibility, and testing.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**v2.1**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**Execution correction:** separates Product GA from Public Release Hardening; removes premature locale cache dimension; adds sepia/paper theme and in-document reading progress; moves Mermaid feasibility validation to the front of Phase 0; makes renderer strategy conditional on measured Mermaid coverage; reduces GA scope to a realistic solo-build boundary.</w:t>
            </w:r>
          </w:p>
        </w:tc>
      </w:tr>
    </w:tbl>
    <w:p/>
    <w:p>
      <w:pPr>
        <w:pStyle w:val="Heading1"/>
      </w:pPr>
      <w:r>
        <w:t>0.2 Four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Build-signoff principle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**I — Elite Reader UX**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Reading must feel native, calm, predictable, and effortless.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Fast navigation, comfortable typography, progress awareness, search, TOC, selection, zoom, sharing, resume reading, themes, and accessible interaction.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**II — Block Rendering Kernel**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 single renderer owns the document.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Parse once, represent stable blocks, render each block with the most appropriate engine.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**III — Plugin &amp; Artifact Architecture**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Plugins are isolated rendering capabilities, not arbitrary UI owners.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Mermaid, KaTeX, SVG and future renderers are replaceable, cacheable, testable, and failure-isolated.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**IV — Quantified Quality**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Quality is measured progressively rather than allowed to become an undefined release tail.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GA has practical acceptance gates; public hardening has deeper benchmark/security/store gates.</w:t>
            </w:r>
          </w:p>
        </w:tc>
      </w:tr>
    </w:tbl>
    <w:p/>
    <w:p>
      <w:pPr>
        <w:pStyle w:val="Heading1"/>
      </w:pPr>
      <w:r>
        <w:t>0.3 Critical Execution Decision</w:t>
      </w:r>
    </w:p>
    <w:p>
      <w:r>
        <w:rPr>
          <w:b/>
        </w:rPr>
        <w:t>The project is no longer defined as “12 weeks to satisfy every release-readiness requirement.”</w:t>
      </w:r>
    </w:p>
    <w:p>
      <w:r>
        <w:t>Instead: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Weeks 1–12</w:t>
        <w:br/>
        <w:t xml:space="preserve">    ↓</w:t>
        <w:br/>
        <w:t>v1.0 Product GA</w:t>
        <w:br/>
        <w:t xml:space="preserve">    Feature-complete, stable core reader</w:t>
        <w:br/>
        <w:t xml:space="preserve">    Gates 0–5</w:t>
        <w:br/>
        <w:br/>
        <w:t>Weeks 13–16</w:t>
        <w:br/>
        <w:t xml:space="preserve">    ↓</w:t>
        <w:br/>
        <w:t>Public Release Hardening</w:t>
        <w:br/>
        <w:t xml:space="preserve">    Deep performance, adversarial security, compatibility,</w:t>
        <w:br/>
        <w:t xml:space="preserve">    store/privacy/licensing and final release evidence</w:t>
        <w:br/>
        <w:t xml:space="preserve">    Gates 6–8</w:t>
        <w:br/>
        <w:br/>
        <w:t>After hardening</w:t>
        <w:br/>
        <w:t xml:space="preserve">    ↓</w:t>
        <w:br/>
        <w:t>Public Play Store listing</w:t>
      </w:r>
    </w:p>
    <w:p/>
    <w:p>
      <w:r>
        <w:t>This is deliberate scope control, not a reduction in product ambition.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PART A — PRODUCT REQUIREMENTS DOCUMENT</w:t>
      </w:r>
    </w:p>
    <w:p>
      <w:pPr>
        <w:pStyle w:val="Heading1"/>
      </w:pPr>
      <w:r>
        <w:t>A1. Product Vision</w:t>
      </w:r>
    </w:p>
    <w:p>
      <w:r>
        <w:t>Inkleaf is a viewer-first Android application for reading local Markdown documents with a premium, native-feeling experience. It is not an editor, note-taking suite, cloud-sync product, or general-purpose converter.</w:t>
      </w:r>
    </w:p>
    <w:p>
      <w:r>
        <w:t>The differentiator is the combination of:</w:t>
      </w:r>
    </w:p>
    <w:p>
      <w:pPr>
        <w:pStyle w:val="ListBullet"/>
      </w:pPr>
      <w:r>
        <w:t>native reading ergonomics</w:t>
      </w:r>
    </w:p>
    <w:p>
      <w:pPr>
        <w:pStyle w:val="ListBullet"/>
      </w:pPr>
      <w:r>
        <w:t>fast first paint</w:t>
      </w:r>
    </w:p>
    <w:p>
      <w:pPr>
        <w:pStyle w:val="ListBullet"/>
      </w:pPr>
      <w:r>
        <w:t>stable layout</w:t>
      </w:r>
    </w:p>
    <w:p>
      <w:pPr>
        <w:pStyle w:val="ListBullet"/>
      </w:pPr>
      <w:r>
        <w:t>long-document performance</w:t>
      </w:r>
    </w:p>
    <w:p>
      <w:pPr>
        <w:pStyle w:val="ListBullet"/>
      </w:pPr>
      <w:r>
        <w:t>rich technical rendering</w:t>
      </w:r>
    </w:p>
    <w:p>
      <w:pPr>
        <w:pStyle w:val="ListBullet"/>
      </w:pPr>
      <w:r>
        <w:t>graceful failure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privacy</w:t>
      </w:r>
    </w:p>
    <w:p>
      <w:pPr>
        <w:pStyle w:val="ListBullet"/>
      </w:pPr>
      <w:r>
        <w:t>Android-native interaction</w:t>
      </w:r>
    </w:p>
    <w:p>
      <w:pPr>
        <w:pStyle w:val="Heading1"/>
      </w:pPr>
      <w:r>
        <w:t>A2.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Implication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Reading comes first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 editor chrome or authoring workflow in v1.0.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Content never waits unnecessarily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Native prose paints first; rich blocks enhance progressively.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Failure never destroys readability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Every renderer has a visible fallback.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Native whenever it materially improves UX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WebView is used selectively, not dogmatically avoided.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Privacy is architectural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 silent network, telemetry SDK, or broad storage permission.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State follows the reader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Recent, favorite, reading position, and progress persist locally.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Android-native interaction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Back, selection, accessibility, lifecycle, sharing, and gestures follow platform expectations.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P-08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Scope must be releasable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Feature scope and quality gates are explicitly separated.</w:t>
            </w:r>
          </w:p>
        </w:tc>
      </w:tr>
    </w:tbl>
    <w:p/>
    <w:p>
      <w:pPr>
        <w:pStyle w:val="Heading1"/>
      </w:pPr>
      <w:r>
        <w:t>A3. Goals</w:t>
      </w:r>
    </w:p>
    <w:p>
      <w:pPr>
        <w:pStyle w:val="ListNumber"/>
      </w:pPr>
      <w:r>
        <w:t>Deliver a premium Markdown reading experience on Android.</w:t>
      </w:r>
    </w:p>
    <w:p>
      <w:pPr>
        <w:pStyle w:val="ListNumber"/>
      </w:pPr>
      <w:r>
        <w:t>Support CommonMark + GFM through an explicit compatibility contract.</w:t>
      </w:r>
    </w:p>
    <w:p>
      <w:pPr>
        <w:pStyle w:val="ListNumber"/>
      </w:pPr>
      <w:r>
        <w:t>Render Mermaid, KaTeX/LaTeX, and SVG entirely on-device.</w:t>
      </w:r>
    </w:p>
    <w:p>
      <w:pPr>
        <w:pStyle w:val="ListNumber"/>
      </w:pPr>
      <w:r>
        <w:t>Keep ordinary prose native and rich rendering isolated.</w:t>
      </w:r>
    </w:p>
    <w:p>
      <w:pPr>
        <w:pStyle w:val="ListNumber"/>
      </w:pPr>
      <w:r>
        <w:t>Provide search, TOC, internal navigation, selection, copy, zoom, sharing, favorites, recents, resume reading, themes, and reading progress.</w:t>
      </w:r>
    </w:p>
    <w:p>
      <w:pPr>
        <w:pStyle w:val="ListNumber"/>
      </w:pPr>
      <w:r>
        <w:t>Operate without broad storage permission and without mandatory network access.</w:t>
      </w:r>
    </w:p>
    <w:p>
      <w:pPr>
        <w:pStyle w:val="ListNumber"/>
      </w:pPr>
      <w:r>
        <w:t>Make failure recovery, accessibility, and low-memory behavior part of the product.</w:t>
      </w:r>
    </w:p>
    <w:p>
      <w:pPr>
        <w:pStyle w:val="ListNumber"/>
      </w:pPr>
      <w:r>
        <w:t>Keep v1.0 implementable by a solo developer without turning hardening into an endless blocker.</w:t>
      </w:r>
    </w:p>
    <w:p>
      <w:pPr>
        <w:pStyle w:val="Heading1"/>
      </w:pPr>
      <w:r>
        <w:t>A4. Non-Goals</w:t>
      </w:r>
    </w:p>
    <w:p>
      <w:pPr>
        <w:pStyle w:val="ListBullet"/>
      </w:pPr>
      <w:r>
        <w:t>Markdown editing/authoring.</w:t>
      </w:r>
    </w:p>
    <w:p>
      <w:pPr>
        <w:pStyle w:val="ListBullet"/>
      </w:pPr>
      <w:r>
        <w:t>Accounts/cloud sync/collaboration.</w:t>
      </w:r>
    </w:p>
    <w:p>
      <w:pPr>
        <w:pStyle w:val="ListBullet"/>
      </w:pPr>
      <w:r>
        <w:t>Plugin marketplace or arbitrary third-party plugin execution.</w:t>
      </w:r>
    </w:p>
    <w:p>
      <w:pPr>
        <w:pStyle w:val="ListBullet"/>
      </w:pPr>
      <w:r>
        <w:t>PDF editor/converter in v1.0.</w:t>
      </w:r>
    </w:p>
    <w:p>
      <w:pPr>
        <w:pStyle w:val="ListBullet"/>
      </w:pPr>
      <w:r>
        <w:t>General-purpose document management suite.</w:t>
      </w:r>
    </w:p>
    <w:p>
      <w:pPr>
        <w:pStyle w:val="ListBullet"/>
      </w:pPr>
      <w:r>
        <w:t>Automatic remote resource loading.</w:t>
      </w:r>
    </w:p>
    <w:p>
      <w:pPr>
        <w:pStyle w:val="ListBullet"/>
      </w:pPr>
      <w:r>
        <w:t>Full Obsidian replacement.</w:t>
      </w:r>
    </w:p>
    <w:p>
      <w:pPr>
        <w:pStyle w:val="Heading1"/>
      </w:pPr>
      <w:r>
        <w:t>A5. MVP / v1.0 Product GA Scope</w:t>
      </w:r>
    </w:p>
    <w:p>
      <w:pPr>
        <w:pStyle w:val="Heading2"/>
      </w:pPr>
      <w:r>
        <w:t>MUST — Product GA</w:t>
      </w:r>
    </w:p>
    <w:p>
      <w:pPr>
        <w:pStyle w:val="ListBullet"/>
      </w:pPr>
      <w:r>
        <w:t>SAF document picker for `.md` / `.markdown`.</w:t>
      </w:r>
    </w:p>
    <w:p>
      <w:pPr>
        <w:pStyle w:val="ListBullet"/>
      </w:pPr>
      <w:r>
        <w:t>Android open-with/share intent handling.</w:t>
      </w:r>
    </w:p>
    <w:p>
      <w:pPr>
        <w:pStyle w:val="ListBullet"/>
      </w:pPr>
      <w:r>
        <w:t>User-selected folder browsing where supported by SAF.</w:t>
      </w:r>
    </w:p>
    <w:p>
      <w:pPr>
        <w:pStyle w:val="ListBullet"/>
      </w:pPr>
      <w:r>
        <w:t>Recent documents.</w:t>
      </w:r>
    </w:p>
    <w:p>
      <w:pPr>
        <w:pStyle w:val="ListBullet"/>
      </w:pPr>
      <w:r>
        <w:t>Favorites.</w:t>
      </w:r>
    </w:p>
    <w:p>
      <w:pPr>
        <w:pStyle w:val="ListBullet"/>
      </w:pPr>
      <w:r>
        <w:t>Resume reading / last position.</w:t>
      </w:r>
    </w:p>
    <w:p>
      <w:pPr>
        <w:pStyle w:val="ListBullet"/>
      </w:pPr>
      <w:r>
        <w:t>Visible in-document reading progress.</w:t>
      </w:r>
    </w:p>
    <w:p>
      <w:pPr>
        <w:pStyle w:val="ListBullet"/>
      </w:pPr>
      <w:r>
        <w:t>CommonMark + defined GFM subset.</w:t>
      </w:r>
    </w:p>
    <w:p>
      <w:pPr>
        <w:pStyle w:val="ListBullet"/>
      </w:pPr>
      <w:r>
        <w:t>Headings, paragraphs, emphasis, links, nested lists, task lists, tables, blockquotes, fenced code, syntax highlighting, footnotes, images, horizontal rules.</w:t>
      </w:r>
    </w:p>
    <w:p>
      <w:pPr>
        <w:pStyle w:val="ListBullet"/>
      </w:pPr>
      <w:r>
        <w:t>Callouts/admonitions with documented syntax.</w:t>
      </w:r>
    </w:p>
    <w:p>
      <w:pPr>
        <w:pStyle w:val="ListBullet"/>
      </w:pPr>
      <w:r>
        <w:t>Table of contents and heading navigation.</w:t>
      </w:r>
    </w:p>
    <w:p>
      <w:pPr>
        <w:pStyle w:val="ListBullet"/>
      </w:pPr>
      <w:r>
        <w:t>In-document search with count, next/previous, highlight, and scroll-to-match.</w:t>
      </w:r>
    </w:p>
    <w:p>
      <w:pPr>
        <w:pStyle w:val="ListBullet"/>
      </w:pPr>
      <w:r>
        <w:t>Light theme.</w:t>
      </w:r>
    </w:p>
    <w:p>
      <w:pPr>
        <w:pStyle w:val="ListBullet"/>
      </w:pPr>
      <w:r>
        <w:t>Dark theme.</w:t>
      </w:r>
    </w:p>
    <w:p>
      <w:pPr>
        <w:pStyle w:val="ListBullet"/>
      </w:pPr>
      <w:r>
        <w:t>**Sepia/Paper reading theme.**</w:t>
      </w:r>
    </w:p>
    <w:p>
      <w:pPr>
        <w:pStyle w:val="ListBullet"/>
      </w:pPr>
      <w:r>
        <w:t>System theme selection.</w:t>
      </w:r>
    </w:p>
    <w:p>
      <w:pPr>
        <w:pStyle w:val="ListBullet"/>
      </w:pPr>
      <w:r>
        <w:t>Dynamic font scaling.</w:t>
      </w:r>
    </w:p>
    <w:p>
      <w:pPr>
        <w:pStyle w:val="ListBullet"/>
      </w:pPr>
      <w:r>
        <w:t>Code copy and horizontal scrolling.</w:t>
      </w:r>
    </w:p>
    <w:p>
      <w:pPr>
        <w:pStyle w:val="ListBullet"/>
      </w:pPr>
      <w:r>
        <w:t>Image/diagram zoom and pan.</w:t>
      </w:r>
    </w:p>
    <w:p>
      <w:pPr>
        <w:pStyle w:val="ListBullet"/>
      </w:pPr>
      <w:r>
        <w:t>Internal anchors.</w:t>
      </w:r>
    </w:p>
    <w:p>
      <w:pPr>
        <w:pStyle w:val="ListBullet"/>
      </w:pPr>
      <w:r>
        <w:t>Relative local Markdown links when SAF scope permits.</w:t>
      </w:r>
    </w:p>
    <w:p>
      <w:pPr>
        <w:pStyle w:val="ListBullet"/>
      </w:pPr>
      <w:r>
        <w:t>Native/sanitized SVG rendering.</w:t>
      </w:r>
    </w:p>
    <w:p>
      <w:pPr>
        <w:pStyle w:val="ListBullet"/>
      </w:pPr>
      <w:r>
        <w:t>Mermaid plugin using the renderer strategy selected by Phase 0 validation.</w:t>
      </w:r>
    </w:p>
    <w:p>
      <w:pPr>
        <w:pStyle w:val="ListBullet"/>
      </w:pPr>
      <w:r>
        <w:t>KaTeX/LaTeX plugin using offline bundled assets.</w:t>
      </w:r>
    </w:p>
    <w:p>
      <w:pPr>
        <w:pStyle w:val="ListBullet"/>
      </w:pPr>
      <w:r>
        <w:t>Graceful renderer failure and source/text fallback.</w:t>
      </w:r>
    </w:p>
    <w:p>
      <w:pPr>
        <w:pStyle w:val="ListBullet"/>
      </w:pPr>
      <w:r>
        <w:t>No document-originated network access.</w:t>
      </w:r>
    </w:p>
    <w:p>
      <w:pPr>
        <w:pStyle w:val="ListBullet"/>
      </w:pPr>
      <w:r>
        <w:t>Core TalkBack semantics for headings, links, controls, images, and rich-block fallbacks.</w:t>
      </w:r>
    </w:p>
    <w:p>
      <w:pPr>
        <w:pStyle w:val="Heading2"/>
      </w:pPr>
      <w:r>
        <w:t>HARDENING — Not required to declare Product GA</w:t>
      </w:r>
    </w:p>
    <w:p>
      <w:pPr>
        <w:pStyle w:val="ListBullet"/>
      </w:pPr>
      <w:r>
        <w:t>Full seven-corpus benchmark sweep across all five device tiers.</w:t>
      </w:r>
    </w:p>
    <w:p>
      <w:pPr>
        <w:pStyle w:val="ListBullet"/>
      </w:pPr>
      <w:r>
        <w:t>Adversarial security corpus expansion and final security sign-off.</w:t>
      </w:r>
    </w:p>
    <w:p>
      <w:pPr>
        <w:pStyle w:val="ListBullet"/>
      </w:pPr>
      <w:r>
        <w:t>Exhaustive SAF provider matrix.</w:t>
      </w:r>
    </w:p>
    <w:p>
      <w:pPr>
        <w:pStyle w:val="ListBullet"/>
      </w:pPr>
      <w:r>
        <w:t>Final Play Store privacy/licensing/store evidence.</w:t>
      </w:r>
    </w:p>
    <w:p>
      <w:pPr>
        <w:pStyle w:val="ListBullet"/>
      </w:pPr>
      <w:r>
        <w:t>Deep performance regression analysis and optimization beyond GA thresholds.</w:t>
      </w:r>
    </w:p>
    <w:p>
      <w:pPr>
        <w:pStyle w:val="ListBullet"/>
      </w:pPr>
      <w:r>
        <w:t>Full accessibility audit beyond the core reader flow.</w:t>
      </w:r>
    </w:p>
    <w:p>
      <w:pPr>
        <w:pStyle w:val="ListBullet"/>
      </w:pPr>
      <w:r>
        <w:t>Extended compatibility and malformed-input corpus.</w:t>
      </w:r>
    </w:p>
    <w:p>
      <w:pPr>
        <w:pStyle w:val="ListBullet"/>
      </w:pPr>
      <w:r>
        <w:t>Closed-beta feedback fixes discovered after the GA candidate.</w:t>
      </w:r>
    </w:p>
    <w:p>
      <w:pPr>
        <w:pStyle w:val="Heading2"/>
      </w:pPr>
      <w:r>
        <w:t>v1.x / Post-GA</w:t>
      </w:r>
    </w:p>
    <w:p>
      <w:pPr>
        <w:pStyle w:val="ListBullet"/>
      </w:pPr>
      <w:r>
        <w:t>Tabs / multi-document sessions.</w:t>
      </w:r>
    </w:p>
    <w:p>
      <w:pPr>
        <w:pStyle w:val="ListBullet"/>
      </w:pPr>
      <w:r>
        <w:t>Custom theme packs.</w:t>
      </w:r>
    </w:p>
    <w:p>
      <w:pPr>
        <w:pStyle w:val="ListBullet"/>
      </w:pPr>
      <w:r>
        <w:t>Share rendered diagrams.</w:t>
      </w:r>
    </w:p>
    <w:p>
      <w:pPr>
        <w:pStyle w:val="ListBullet"/>
      </w:pPr>
      <w:r>
        <w:t>PDF export.</w:t>
      </w:r>
    </w:p>
    <w:p>
      <w:pPr>
        <w:pStyle w:val="ListBullet"/>
      </w:pPr>
      <w:r>
        <w:t>Obsidian-flavored compatibility layer.</w:t>
      </w:r>
    </w:p>
    <w:p>
      <w:pPr>
        <w:pStyle w:val="ListBullet"/>
      </w:pPr>
      <w:r>
        <w:t>Cross-document browsing across a user-authorized directory.</w:t>
      </w:r>
    </w:p>
    <w:p>
      <w:pPr>
        <w:pStyle w:val="ListBullet"/>
      </w:pPr>
      <w:r>
        <w:t>PlantUML/Graphviz if justified.</w:t>
      </w:r>
    </w:p>
    <w:p>
      <w:pPr>
        <w:pStyle w:val="ListBullet"/>
      </w:pPr>
      <w:r>
        <w:t>TTS/read-aloud.</w:t>
      </w:r>
    </w:p>
    <w:p>
      <w:pPr>
        <w:pStyle w:val="ListBullet"/>
      </w:pPr>
      <w:r>
        <w:t>Home-screen widget.</w:t>
      </w:r>
    </w:p>
    <w:p>
      <w:pPr>
        <w:pStyle w:val="ListBullet"/>
      </w:pPr>
      <w:r>
        <w:t>Explicit future network mode.</w:t>
      </w:r>
    </w:p>
    <w:p>
      <w:pPr>
        <w:pStyle w:val="ListBullet"/>
      </w:pPr>
      <w:r>
        <w:t>External plugins after a separate security model.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A6. Elite Reader UX</w:t>
      </w:r>
    </w:p>
    <w:p>
      <w:pPr>
        <w:pStyle w:val="Heading1"/>
      </w:pPr>
      <w:r>
        <w:t>A6.1 Home</w:t>
      </w:r>
    </w:p>
    <w:p>
      <w:pPr>
        <w:pStyle w:val="ListBullet"/>
      </w:pPr>
      <w:r>
        <w:t>Primary CTA: **Open Markdown**.</w:t>
      </w:r>
    </w:p>
    <w:p>
      <w:pPr>
        <w:pStyle w:val="ListBullet"/>
      </w:pPr>
      <w:r>
        <w:t>Recent documents after first use.</w:t>
      </w:r>
    </w:p>
    <w:p>
      <w:pPr>
        <w:pStyle w:val="ListBullet"/>
      </w:pPr>
      <w:r>
        <w:t>Favorites as a dedicated section.</w:t>
      </w:r>
    </w:p>
    <w:p>
      <w:pPr>
        <w:pStyle w:val="ListBullet"/>
      </w:pPr>
      <w:r>
        <w:t>Missing files are visibly marked and removable.</w:t>
      </w:r>
    </w:p>
    <w:p>
      <w:pPr>
        <w:pStyle w:val="ListBullet"/>
      </w:pPr>
      <w:r>
        <w:t>No account or cloud requirement.</w:t>
      </w:r>
    </w:p>
    <w:p>
      <w:pPr>
        <w:pStyle w:val="Heading1"/>
      </w:pPr>
      <w:r>
        <w:t>A6.2 Document Screen</w:t>
      </w:r>
    </w:p>
    <w:p>
      <w:pPr>
        <w:pStyle w:val="ListBullet"/>
      </w:pPr>
      <w:r>
        <w:t>Content remains the dominant surface.</w:t>
      </w:r>
    </w:p>
    <w:p>
      <w:pPr>
        <w:pStyle w:val="ListBullet"/>
      </w:pPr>
      <w:r>
        <w:t>Toolbar can collapse while reading and return on upward scroll/tap.</w:t>
      </w:r>
    </w:p>
    <w:p>
      <w:pPr>
        <w:pStyle w:val="ListBullet"/>
      </w:pPr>
      <w:r>
        <w:t>Title follows a deterministic filename/first-heading rule.</w:t>
      </w:r>
    </w:p>
    <w:p>
      <w:pPr>
        <w:pStyle w:val="ListBullet"/>
      </w:pPr>
      <w:r>
        <w:t>TOC, Search, Appearance, Share and More remain reachable.</w:t>
      </w:r>
    </w:p>
    <w:p>
      <w:pPr>
        <w:pStyle w:val="ListBullet"/>
      </w:pPr>
      <w:r>
        <w:t>Back closes transient UI before leaving the document.</w:t>
      </w:r>
    </w:p>
    <w:p>
      <w:pPr>
        <w:pStyle w:val="Heading1"/>
      </w:pPr>
      <w:r>
        <w:t>A6.3 Typography &amp; Layout</w:t>
      </w:r>
    </w:p>
    <w:p>
      <w:pPr>
        <w:pStyle w:val="ListBullet"/>
      </w:pPr>
      <w:r>
        <w:t>Coherent type scale for body, H1–H6, captions, code, tables, callouts.</w:t>
      </w:r>
    </w:p>
    <w:p>
      <w:pPr>
        <w:pStyle w:val="ListBullet"/>
      </w:pPr>
      <w:r>
        <w:t>Android font/display scaling respected.</w:t>
      </w:r>
    </w:p>
    <w:p>
      <w:pPr>
        <w:pStyle w:val="ListBullet"/>
      </w:pPr>
      <w:r>
        <w:t>Comfortable maximum content width on wide screens.</w:t>
      </w:r>
    </w:p>
    <w:p>
      <w:pPr>
        <w:pStyle w:val="ListBullet"/>
      </w:pPr>
      <w:r>
        <w:t>Wide tables and code may escape into horizontally scrollable regions.</w:t>
      </w:r>
    </w:p>
    <w:p>
      <w:pPr>
        <w:pStyle w:val="ListBullet"/>
      </w:pPr>
      <w:r>
        <w:t>Avoid unnecessary layout shifts after first paint.</w:t>
      </w:r>
    </w:p>
    <w:p>
      <w:pPr>
        <w:pStyle w:val="Heading1"/>
      </w:pPr>
      <w:r>
        <w:t>A6.4 Reading Themes</w:t>
      </w:r>
    </w:p>
    <w:p>
      <w:r>
        <w:t>v1.0 Product GA includes three explicit reader surfaces: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**Light**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Clean daytime/general reading.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**Dark**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Low-light and system-dark environments.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**Sepia / Paper**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Long-form reading comfort; warm, paper-like presentation.</w:t>
            </w:r>
          </w:p>
        </w:tc>
      </w:tr>
    </w:tbl>
    <w:p/>
    <w:p>
      <w:r>
        <w:t>Theme requirements:</w:t>
      </w:r>
    </w:p>
    <w:p>
      <w:pPr>
        <w:pStyle w:val="ListBullet"/>
      </w:pPr>
      <w:r>
        <w:t>Theme changes must not corrupt cached artifacts.</w:t>
      </w:r>
    </w:p>
    <w:p>
      <w:pPr>
        <w:pStyle w:val="ListBullet"/>
      </w:pPr>
      <w:r>
        <w:t>Code blocks and diagrams receive theme-aware styling where supported.</w:t>
      </w:r>
    </w:p>
    <w:p>
      <w:pPr>
        <w:pStyle w:val="ListBullet"/>
      </w:pPr>
      <w:r>
        <w:t>Contrast remains readable.</w:t>
      </w:r>
    </w:p>
    <w:p>
      <w:pPr>
        <w:pStyle w:val="ListBullet"/>
      </w:pPr>
      <w:r>
        <w:t>Theme choice persists locally.</w:t>
      </w:r>
    </w:p>
    <w:p>
      <w:pPr>
        <w:pStyle w:val="ListBullet"/>
      </w:pPr>
      <w:r>
        <w:t>System theme can automatically choose Light/Dark; Sepia remains an explicit reader choice.</w:t>
      </w:r>
    </w:p>
    <w:p>
      <w:pPr>
        <w:pStyle w:val="Heading1"/>
      </w:pPr>
      <w:r>
        <w:t>A6.5 In-Document Reading Progress</w:t>
      </w:r>
    </w:p>
    <w:p>
      <w:r>
        <w:t xml:space="preserve">The document screen must provide a </w:t>
      </w:r>
      <w:r>
        <w:rPr>
          <w:b/>
        </w:rPr>
        <w:t>visible reading-progress indicator</w:t>
      </w:r>
      <w:r>
        <w:t xml:space="preserve"> without consuming significant content space.</w:t>
      </w:r>
    </w:p>
    <w:p>
      <w:r>
        <w:t>Default behavior:</w:t>
      </w:r>
    </w:p>
    <w:p>
      <w:pPr>
        <w:pStyle w:val="ListBullet"/>
      </w:pPr>
      <w:r>
        <w:t>Thin progress indicator associated with the document viewport.</w:t>
      </w:r>
    </w:p>
    <w:p>
      <w:pPr>
        <w:pStyle w:val="ListBullet"/>
      </w:pPr>
      <w:r>
        <w:t>Progress is based on the reader's current logical scroll position.</w:t>
      </w:r>
    </w:p>
    <w:p>
      <w:pPr>
        <w:pStyle w:val="ListBullet"/>
      </w:pPr>
      <w:r>
        <w:t>It should update smoothly without causing layout work.</w:t>
      </w:r>
    </w:p>
    <w:p>
      <w:pPr>
        <w:pStyle w:val="ListBullet"/>
      </w:pPr>
      <w:r>
        <w:t>The indicator is not the sole representation of reading state; the app may also show a percentage or current heading in an optional compact reader affordance.</w:t>
      </w:r>
    </w:p>
    <w:p>
      <w:pPr>
        <w:pStyle w:val="ListBullet"/>
      </w:pPr>
      <w:r>
        <w:t>Progress must restore consistently when the reader position is restored.</w:t>
      </w:r>
    </w:p>
    <w:p>
      <w:r>
        <w:t>Progress must not be implemented as a continuously recomputed full-document layout operation.</w:t>
      </w:r>
    </w:p>
    <w:p>
      <w:pPr>
        <w:pStyle w:val="Heading1"/>
      </w:pPr>
      <w:r>
        <w:t>A6.6 Reader Interaction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Tap link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Internal anchor/local document or supported external destination according to policy.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Long press 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Native selection/copy/share behavior.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Tap TOC heading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Navigate to heading and close navigator.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 next/previous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Scroll to and expose the selected match.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Pinch image/diagram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Zoom around focal point.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Double tap 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Sensible zoom/reset behavior.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Tap code copy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Copy exact source, excluding UI chrome.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Back from search/TOC/media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Close transient layer.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Back from document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Return Home.</w:t>
            </w:r>
          </w:p>
        </w:tc>
      </w:tr>
    </w:tbl>
    <w:p/>
    <w:p>
      <w:pPr>
        <w:pStyle w:val="Heading1"/>
      </w:pPr>
      <w:r>
        <w:t>A6.7 Reader State</w:t>
      </w:r>
    </w:p>
    <w:p>
      <w:r>
        <w:t>Persist:</w:t>
      </w:r>
    </w:p>
    <w:p>
      <w:pPr>
        <w:pStyle w:val="ListBullet"/>
      </w:pPr>
      <w:r>
        <w:t>favorite</w:t>
      </w:r>
    </w:p>
    <w:p>
      <w:pPr>
        <w:pStyle w:val="ListBullet"/>
      </w:pPr>
      <w:r>
        <w:t>recent-open timestamp</w:t>
      </w:r>
    </w:p>
    <w:p>
      <w:pPr>
        <w:pStyle w:val="ListBullet"/>
      </w:pPr>
      <w:r>
        <w:t>document fingerprint</w:t>
      </w:r>
    </w:p>
    <w:p>
      <w:pPr>
        <w:pStyle w:val="ListBullet"/>
      </w:pPr>
      <w:r>
        <w:t>last reading position</w:t>
      </w:r>
    </w:p>
    <w:p>
      <w:pPr>
        <w:pStyle w:val="ListBullet"/>
      </w:pPr>
      <w:r>
        <w:t>last-read heading where resolvable</w:t>
      </w:r>
    </w:p>
    <w:p>
      <w:pPr>
        <w:pStyle w:val="ListBullet"/>
      </w:pPr>
      <w:r>
        <w:t>selected reader theme</w:t>
      </w:r>
    </w:p>
    <w:p>
      <w:pPr>
        <w:pStyle w:val="ListBullet"/>
      </w:pPr>
      <w:r>
        <w:t>font scale/preferences</w:t>
      </w:r>
    </w:p>
    <w:p>
      <w:r>
        <w:t>If content changes materially, stale offsets must not be blindly restored.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A7. Accessibility</w:t>
      </w:r>
    </w:p>
    <w:p>
      <w:pPr>
        <w:pStyle w:val="Heading2"/>
      </w:pPr>
      <w:r>
        <w:t>Product GA</w:t>
      </w:r>
    </w:p>
    <w:p>
      <w:r>
        <w:t>Core reader must provide:</w:t>
      </w:r>
    </w:p>
    <w:p>
      <w:pPr>
        <w:pStyle w:val="ListBullet"/>
      </w:pPr>
      <w:r>
        <w:t>TalkBack semantic headings.</w:t>
      </w:r>
    </w:p>
    <w:p>
      <w:pPr>
        <w:pStyle w:val="ListBullet"/>
      </w:pPr>
      <w:r>
        <w:t>Accessible links and controls.</w:t>
      </w:r>
    </w:p>
    <w:p>
      <w:pPr>
        <w:pStyle w:val="ListBullet"/>
      </w:pPr>
      <w:r>
        <w:t>Image alt-text handling.</w:t>
      </w:r>
    </w:p>
    <w:p>
      <w:pPr>
        <w:pStyle w:val="ListBullet"/>
      </w:pPr>
      <w:r>
        <w:t>Accessible rich-block fallback text where possible.</w:t>
      </w:r>
    </w:p>
    <w:p>
      <w:pPr>
        <w:pStyle w:val="ListBullet"/>
      </w:pPr>
      <w:r>
        <w:t>Touch targets appropriate for Android interaction.</w:t>
      </w:r>
    </w:p>
    <w:p>
      <w:pPr>
        <w:pStyle w:val="ListBullet"/>
      </w:pPr>
      <w:r>
        <w:t>No meaning conveyed only by color.</w:t>
      </w:r>
    </w:p>
    <w:p>
      <w:pPr>
        <w:pStyle w:val="ListBullet"/>
      </w:pPr>
      <w:r>
        <w:t>Readable light/dark/sepia themes.</w:t>
      </w:r>
    </w:p>
    <w:p>
      <w:pPr>
        <w:pStyle w:val="ListBullet"/>
      </w:pPr>
      <w:r>
        <w:t>Large-font behavior without clipping.</w:t>
      </w:r>
    </w:p>
    <w:p>
      <w:pPr>
        <w:pStyle w:val="ListBullet"/>
      </w:pPr>
      <w:r>
        <w:t>Reduced-motion respect.</w:t>
      </w:r>
    </w:p>
    <w:p>
      <w:pPr>
        <w:pStyle w:val="Heading2"/>
      </w:pPr>
      <w:r>
        <w:t>Public Hardening</w:t>
      </w:r>
    </w:p>
    <w:p>
      <w:r>
        <w:t>The hardening pass expands this into:</w:t>
      </w:r>
    </w:p>
    <w:p>
      <w:pPr>
        <w:pStyle w:val="ListBullet"/>
      </w:pPr>
      <w:r>
        <w:t>broader TalkBack navigation audit</w:t>
      </w:r>
    </w:p>
    <w:p>
      <w:pPr>
        <w:pStyle w:val="ListBullet"/>
      </w:pPr>
      <w:r>
        <w:t>table semantics</w:t>
      </w:r>
    </w:p>
    <w:p>
      <w:pPr>
        <w:pStyle w:val="ListBullet"/>
      </w:pPr>
      <w:r>
        <w:t>complex diagram accessibility review</w:t>
      </w:r>
    </w:p>
    <w:p>
      <w:pPr>
        <w:pStyle w:val="ListBullet"/>
      </w:pPr>
      <w:r>
        <w:t>additional font/display scale testing</w:t>
      </w:r>
    </w:p>
    <w:p>
      <w:pPr>
        <w:pStyle w:val="ListBullet"/>
      </w:pPr>
      <w:r>
        <w:t>accessibility regression matrix across device classes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A8. Markdown Compatibility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Product GA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CommonMark 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Required corpus passes without crash and preserves semantics.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GFM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Wide tables remain readable; horizontal scroll permitted.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GFM task lists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Read-only checked/unchecked representation.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Fenced 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Exact source preserved for copy.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Footnotes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Reference ↔ footnote navigation.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Images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Local relative assets + explicit broken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Raw HTML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 DEFINE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Safe supported subset only; unsupported/unsafe content degrades safely.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Callouts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Documented syntax and native styling.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Unknown fenced language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Plain readable code fallback.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Mermaid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Plugin route selected by Phase 0 renderer validation.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KaTeX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Offline plugin route.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SVG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Sanitized plugin route.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YAML frontmatter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v1.x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Deferred until after GA unless required by real corpus.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Wiki links/embeds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v1.x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Deferred compatibility layer.</w:t>
            </w:r>
          </w:p>
        </w:tc>
      </w:tr>
    </w:tbl>
    <w:p/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A9. Privacy &amp; Network Policy</w:t>
      </w:r>
    </w:p>
    <w:p>
      <w:pPr>
        <w:pStyle w:val="ListBullet"/>
      </w:pPr>
      <w:r>
        <w:t>No document-originated network access in v1.0.</w:t>
      </w:r>
    </w:p>
    <w:p>
      <w:pPr>
        <w:pStyle w:val="ListBullet"/>
      </w:pPr>
      <w:r>
        <w:t>No analytics SDK.</w:t>
      </w:r>
    </w:p>
    <w:p>
      <w:pPr>
        <w:pStyle w:val="ListBullet"/>
      </w:pPr>
      <w:r>
        <w:t>No advertising SDK.</w:t>
      </w:r>
    </w:p>
    <w:p>
      <w:pPr>
        <w:pStyle w:val="ListBullet"/>
      </w:pPr>
      <w:r>
        <w:t>No automatic upload.</w:t>
      </w:r>
    </w:p>
    <w:p>
      <w:pPr>
        <w:pStyle w:val="ListBullet"/>
      </w:pPr>
      <w:r>
        <w:t>SAF instead of broad storage permissions.</w:t>
      </w:r>
    </w:p>
    <w:p>
      <w:pPr>
        <w:pStyle w:val="ListBullet"/>
      </w:pPr>
      <w:r>
        <w:t>WebView islands cannot access network.</w:t>
      </w:r>
    </w:p>
    <w:p>
      <w:pPr>
        <w:pStyle w:val="ListBullet"/>
      </w:pPr>
      <w:r>
        <w:t>Remote resources remain a future explicit mode.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A10. Success Metrics</w:t>
      </w:r>
    </w:p>
    <w:p>
      <w:pPr>
        <w:pStyle w:val="Heading1"/>
      </w:pPr>
      <w:r>
        <w:t>Product GA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GA target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Cold-start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P50 target &lt; 400 ms on reference midrange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First usable content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P50 &lt; 500 ms; P95 &lt; 1,000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Core scroll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sustained jank on normal corpus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Crash-free 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≥ 99.5% once stabilized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App 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&lt; 25 MB target; documented exception allowed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Core accessibility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known P0/P1 issue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Core compatibility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Required GA corpus passes</w:t>
            </w:r>
          </w:p>
        </w:tc>
      </w:tr>
    </w:tbl>
    <w:p/>
    <w:p>
      <w:pPr>
        <w:pStyle w:val="Heading1"/>
      </w:pPr>
      <w:r>
        <w:t>Public hardening thresholds</w:t>
      </w:r>
    </w:p>
    <w:p>
      <w:r>
        <w:t>The deeper benchmark suite from Part B is required before public listing, not before the 12-week Product GA milestone.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PART B — TECHNICAL ARCHITECTURE DOCUMENT</w:t>
      </w:r>
    </w:p>
    <w:p>
      <w:pPr>
        <w:pStyle w:val="Heading1"/>
      </w:pPr>
      <w:r>
        <w:t>B1. Architecture Decision</w:t>
      </w:r>
    </w:p>
    <w:p>
      <w:r>
        <w:t>Inkleaf uses a block-oriented rendering kernel: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Markdown Source</w:t>
        <w:br/>
        <w:t xml:space="preserve">      ↓</w:t>
        <w:br/>
        <w:t>Parser</w:t>
        <w:br/>
        <w:t xml:space="preserve">      ↓</w:t>
        <w:br/>
        <w:t>Normalized AST</w:t>
        <w:br/>
        <w:t xml:space="preserve">      ↓</w:t>
        <w:br/>
        <w:t>Stable Block Model</w:t>
        <w:br/>
        <w:t xml:space="preserve">      ↓</w:t>
        <w:br/>
        <w:t>Renderer Selection</w:t>
        <w:br/>
        <w:t xml:space="preserve">      ↓</w:t>
        <w:br/>
        <w:t>Native / Plugin / WebView</w:t>
        <w:br/>
        <w:t xml:space="preserve">      ↓</w:t>
        <w:br/>
        <w:t>Render Artifact</w:t>
        <w:br/>
        <w:t xml:space="preserve">      ↓</w:t>
        <w:br/>
        <w:t>Cache</w:t>
        <w:br/>
        <w:t xml:space="preserve">      ↓</w:t>
        <w:br/>
        <w:t>Compose Reader</w:t>
      </w:r>
    </w:p>
    <w:p/>
    <w:p>
      <w:r>
        <w:t>No renderer owns the entire document.</w:t>
      </w:r>
    </w:p>
    <w:p>
      <w:pPr>
        <w:pStyle w:val="Heading1"/>
      </w:pPr>
      <w:r>
        <w:t>B2. Renderer Strategy — Phase 0 Decision Gate</w:t>
      </w:r>
    </w:p>
    <w:p>
      <w:pPr>
        <w:pStyle w:val="Heading2"/>
      </w:pPr>
      <w:r>
        <w:t>Mandatory Phase 0 Mermaid validation spike</w:t>
      </w:r>
    </w:p>
    <w:p>
      <w:r>
        <w:t>Before downstream Mermaid architecture is considered locked, evaluate the candidate native Mermaid renderer against a representative corpus.</w:t>
      </w:r>
    </w:p>
    <w:p>
      <w:r>
        <w:t>The spike must measure:</w:t>
      </w:r>
    </w:p>
    <w:p>
      <w:pPr>
        <w:pStyle w:val="ListNumber"/>
      </w:pPr>
      <w:r>
        <w:t>Diagram type coverage.</w:t>
      </w:r>
    </w:p>
    <w:p>
      <w:pPr>
        <w:pStyle w:val="ListNumber"/>
      </w:pPr>
      <w:r>
        <w:t>Parse success rate.</w:t>
      </w:r>
    </w:p>
    <w:p>
      <w:pPr>
        <w:pStyle w:val="ListNumber"/>
      </w:pPr>
      <w:r>
        <w:t>Visual fidelity.</w:t>
      </w:r>
    </w:p>
    <w:p>
      <w:pPr>
        <w:pStyle w:val="ListNumber"/>
      </w:pPr>
      <w:r>
        <w:t>Rendering time.</w:t>
      </w:r>
    </w:p>
    <w:p>
      <w:pPr>
        <w:pStyle w:val="ListNumber"/>
      </w:pPr>
      <w:r>
        <w:t>memory behavior.</w:t>
      </w:r>
    </w:p>
    <w:p>
      <w:pPr>
        <w:pStyle w:val="ListNumber"/>
      </w:pPr>
      <w:r>
        <w:t>theme support.</w:t>
      </w:r>
    </w:p>
    <w:p>
      <w:pPr>
        <w:pStyle w:val="ListNumber"/>
      </w:pPr>
      <w:r>
        <w:t>zoom/pan behavior.</w:t>
      </w:r>
    </w:p>
    <w:p>
      <w:pPr>
        <w:pStyle w:val="ListNumber"/>
      </w:pPr>
      <w:r>
        <w:t>accessibility/fallback capability.</w:t>
      </w:r>
    </w:p>
    <w:p>
      <w:pPr>
        <w:pStyle w:val="Heading2"/>
      </w:pPr>
      <w:r>
        <w:t>Decision rule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Native Mermaid passes agreed coverage/fidelity/performance threshold</w:t>
        <w:br/>
        <w:t xml:space="preserve">        ↓</w:t>
        <w:br/>
        <w:t>Native = preferred renderer</w:t>
        <w:br/>
        <w:t>WebView = fallback</w:t>
        <w:br/>
        <w:br/>
        <w:t>Native Mermaid does not meet threshold</w:t>
        <w:br/>
        <w:t xml:space="preserve">        ↓</w:t>
        <w:br/>
        <w:t>WebView = primary Mermaid renderer</w:t>
        <w:br/>
        <w:t>Native = optional renderer for verified subsets</w:t>
      </w:r>
    </w:p>
    <w:p/>
    <w:p>
      <w:r>
        <w:rPr>
          <w:b/>
        </w:rPr>
        <w:t>Important:</w:t>
      </w:r>
      <w:r>
        <w:t xml:space="preserve"> the architecture does not assume that native Mermaid is always the common path.</w:t>
      </w:r>
    </w:p>
    <w:p>
      <w:r>
        <w:t>This removes the risk of building scheduling, caching, and UX assumptions around an unverified renderer.</w:t>
      </w:r>
    </w:p>
    <w:p>
      <w:pPr>
        <w:pStyle w:val="Heading1"/>
      </w:pPr>
      <w:r>
        <w:t>B3. Mermaid Validation Acceptance Threshold</w:t>
      </w:r>
    </w:p>
    <w:p>
      <w:r>
        <w:t>For the Phase 0 decision, the native candidate must meet all of the following:</w:t>
      </w:r>
    </w:p>
    <w:p>
      <w:pPr>
        <w:pStyle w:val="ListBullet"/>
      </w:pPr>
      <w:r>
        <w:t>≥ 90% parse success across the project target corpus.</w:t>
      </w:r>
    </w:p>
    <w:p>
      <w:pPr>
        <w:pStyle w:val="ListBullet"/>
      </w:pPr>
      <w:r>
        <w:t>No critical diagram category completely unsupported.</w:t>
      </w:r>
    </w:p>
    <w:p>
      <w:pPr>
        <w:pStyle w:val="ListBullet"/>
      </w:pPr>
      <w:r>
        <w:t>Visual output acceptable against predefined golden references.</w:t>
      </w:r>
    </w:p>
    <w:p>
      <w:pPr>
        <w:pStyle w:val="ListBullet"/>
      </w:pPr>
      <w:r>
        <w:t>No unacceptable memory/ANR behavior on the reference midrange device.</w:t>
      </w:r>
    </w:p>
    <w:p>
      <w:pPr>
        <w:pStyle w:val="ListBullet"/>
      </w:pPr>
      <w:r>
        <w:t>Renderer can be cancelled or safely abandoned.</w:t>
      </w:r>
    </w:p>
    <w:p>
      <w:pPr>
        <w:pStyle w:val="ListBullet"/>
      </w:pPr>
      <w:r>
        <w:t>Failure routes cleanly to the WebView/source fallback.</w:t>
      </w:r>
    </w:p>
    <w:p>
      <w:r>
        <w:t>If the threshold is missed, the architecture automatically adopts WebView as the common Mermaid path rather than treating that as an architectural failure.</w:t>
      </w:r>
    </w:p>
    <w:p>
      <w:pPr>
        <w:pStyle w:val="Heading1"/>
      </w:pPr>
      <w:r>
        <w:t>B4. Logical Architecture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Presentation</w:t>
        <w:br/>
        <w:t xml:space="preserve"> ├── Home</w:t>
        <w:br/>
        <w:t xml:space="preserve"> ├── Document</w:t>
        <w:br/>
        <w:t xml:space="preserve"> ├── Reader Toolbar</w:t>
        <w:br/>
        <w:t xml:space="preserve"> ├── Search</w:t>
        <w:br/>
        <w:t xml:space="preserve"> ├── TOC</w:t>
        <w:br/>
        <w:t xml:space="preserve"> ├── Media Viewer</w:t>
        <w:br/>
        <w:t xml:space="preserve"> └── Settings</w:t>
        <w:br/>
        <w:br/>
        <w:t>Document Domain</w:t>
        <w:br/>
        <w:t xml:space="preserve"> ├── DocumentController</w:t>
        <w:br/>
        <w:t xml:space="preserve"> ├── ReaderStateStore</w:t>
        <w:br/>
        <w:t xml:space="preserve"> ├── LinkResolver</w:t>
        <w:br/>
        <w:t xml:space="preserve"> └── DocumentFingerprint</w:t>
        <w:br/>
        <w:br/>
        <w:t>Rendering Kernel</w:t>
        <w:br/>
        <w:t xml:space="preserve"> ├── MarkdownParser</w:t>
        <w:br/>
        <w:t xml:space="preserve"> ├── NormalizedAst</w:t>
        <w:br/>
        <w:t xml:space="preserve"> ├── BlockModel</w:t>
        <w:br/>
        <w:t xml:space="preserve"> ├── RendererSelector</w:t>
        <w:br/>
        <w:t xml:space="preserve"> ├── NativeBlockRenderer</w:t>
        <w:br/>
        <w:t xml:space="preserve"> ├── PluginRegistry</w:t>
        <w:br/>
        <w:t xml:space="preserve"> ├── RenderScheduler</w:t>
        <w:br/>
        <w:t xml:space="preserve"> ├── RenderArtifact</w:t>
        <w:br/>
        <w:t xml:space="preserve"> └── ArtifactPresenter</w:t>
        <w:br/>
        <w:br/>
        <w:t>Plugins</w:t>
        <w:br/>
        <w:t xml:space="preserve"> ├── SVG</w:t>
        <w:br/>
        <w:t xml:space="preserve"> ├── Mermaid</w:t>
        <w:br/>
        <w:t xml:space="preserve"> └── KaTeX</w:t>
        <w:br/>
        <w:br/>
        <w:t>Data</w:t>
        <w:br/>
        <w:t xml:space="preserve"> ├── SAF Repository</w:t>
        <w:br/>
        <w:t xml:space="preserve"> ├── Artifact Cache</w:t>
        <w:br/>
        <w:t xml:space="preserve"> ├── DataStore</w:t>
        <w:br/>
        <w:t xml:space="preserve"> └── Diagnostics</w:t>
        <w:br/>
        <w:br/>
        <w:t>Platform</w:t>
        <w:br/>
        <w:t xml:space="preserve"> ├── Intents</w:t>
        <w:br/>
        <w:t xml:space="preserve"> ├── SAF</w:t>
        <w:br/>
        <w:t xml:space="preserve"> ├── Isolated WebView</w:t>
        <w:br/>
        <w:t xml:space="preserve"> └── Lifecycle / Accessibility</w:t>
      </w:r>
    </w:p>
    <w:p/>
    <w:p>
      <w:pPr>
        <w:pStyle w:val="Heading1"/>
      </w:pPr>
      <w:r>
        <w:t>B5. Renderer Selection</w:t>
      </w:r>
    </w:p>
    <w:p>
      <w:r>
        <w:t>Renderer selection is based on:</w:t>
      </w:r>
    </w:p>
    <w:p>
      <w:pPr>
        <w:pStyle w:val="ListBullet"/>
      </w:pPr>
      <w:r>
        <w:t>block type</w:t>
      </w:r>
    </w:p>
    <w:p>
      <w:pPr>
        <w:pStyle w:val="ListBullet"/>
      </w:pPr>
      <w:r>
        <w:t>renderer availability</w:t>
      </w:r>
    </w:p>
    <w:p>
      <w:pPr>
        <w:pStyle w:val="ListBullet"/>
      </w:pPr>
      <w:r>
        <w:t>renderer capability</w:t>
      </w:r>
    </w:p>
    <w:p>
      <w:pPr>
        <w:pStyle w:val="ListBullet"/>
      </w:pPr>
      <w:r>
        <w:t>content complexity</w:t>
      </w:r>
    </w:p>
    <w:p>
      <w:pPr>
        <w:pStyle w:val="ListBullet"/>
      </w:pPr>
      <w:r>
        <w:t>theme</w:t>
      </w:r>
    </w:p>
    <w:p>
      <w:pPr>
        <w:pStyle w:val="ListBullet"/>
      </w:pPr>
      <w:r>
        <w:t>width constraints</w:t>
      </w:r>
    </w:p>
    <w:p>
      <w:pPr>
        <w:pStyle w:val="ListBullet"/>
      </w:pPr>
      <w:r>
        <w:t>resource pressure</w:t>
      </w:r>
    </w:p>
    <w:p>
      <w:pPr>
        <w:pStyle w:val="ListBullet"/>
      </w:pPr>
      <w:r>
        <w:t>cached artifact availability</w:t>
      </w:r>
    </w:p>
    <w:p>
      <w:r>
        <w:t>Example: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Block</w:t>
        <w:br/>
        <w:t xml:space="preserve">  ↓</w:t>
        <w:br/>
        <w:t>Can native renderer handle it?</w:t>
        <w:br/>
        <w:t xml:space="preserve">  ├─ yes → native</w:t>
        <w:br/>
        <w:t xml:space="preserve">  └─ no</w:t>
        <w:br/>
        <w:t xml:space="preserve">       ↓</w:t>
        <w:br/>
        <w:t>Can registered plugin handle it?</w:t>
        <w:br/>
        <w:t xml:space="preserve">  ├─ yes → plugin</w:t>
        <w:br/>
        <w:t xml:space="preserve">  └─ no</w:t>
        <w:br/>
        <w:t xml:space="preserve">       ↓</w:t>
        <w:br/>
        <w:t>Is WebView renderer required/allowed?</w:t>
        <w:br/>
        <w:t xml:space="preserve">  ├─ yes → isolated WebView</w:t>
        <w:br/>
        <w:t xml:space="preserve">  └─ no → raw source fallback</w:t>
      </w:r>
    </w:p>
    <w:p/>
    <w:p>
      <w:pPr>
        <w:pStyle w:val="Heading1"/>
      </w:pPr>
      <w:r>
        <w:t>B6. Block Model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sealed interface BlockModel {</w:t>
        <w:br/>
        <w:t xml:space="preserve">    val id: BlockId</w:t>
        <w:br/>
        <w:t xml:space="preserve">    val sourceRange: SourceRange</w:t>
        <w:br/>
        <w:t>}</w:t>
        <w:br/>
        <w:br/>
        <w:t>data class ParagraphBlock(...)</w:t>
        <w:br/>
        <w:t>data class HeadingBlock(...)</w:t>
        <w:br/>
        <w:t>data class CodeBlock(...)</w:t>
        <w:br/>
        <w:t>data class TableBlock(...)</w:t>
        <w:br/>
        <w:t>data class ImageBlock(...)</w:t>
        <w:br/>
        <w:t>data class BlockQuoteBlock(...)</w:t>
        <w:br/>
        <w:t>data class CalloutBlock(...)</w:t>
        <w:br/>
        <w:t>data class MermaidBlock(...)</w:t>
        <w:br/>
        <w:t>data class MathBlock(...)</w:t>
        <w:br/>
        <w:t>data class SvgBlock(...)</w:t>
        <w:br/>
        <w:t>data class HorizontalRuleBlock(...)</w:t>
        <w:br/>
        <w:t>data class RawFallbackBlock(...)</w:t>
      </w:r>
    </w:p>
    <w:p/>
    <w:p>
      <w:r>
        <w:t>UI must not depend directly on parser-specific AST classes.</w:t>
      </w:r>
    </w:p>
    <w:p>
      <w:pPr>
        <w:pStyle w:val="Heading1"/>
      </w:pPr>
      <w:r>
        <w:t>B7. Render Artifact Model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sealed interface RenderArtifact {</w:t>
        <w:br/>
        <w:t xml:space="preserve">    val rendererId: String</w:t>
        <w:br/>
        <w:t xml:space="preserve">    val rendererVersion: String</w:t>
        <w:br/>
        <w:t xml:space="preserve">    val intrinsicWidth: Int?</w:t>
        <w:br/>
        <w:t xml:space="preserve">    val intrinsicHeight: Int?</w:t>
        <w:br/>
        <w:t>}</w:t>
        <w:br/>
        <w:br/>
        <w:t>data class BitmapArtifact(...)</w:t>
        <w:br/>
        <w:t>data class VectorArtifact(...)</w:t>
        <w:br/>
        <w:t>data class HtmlArtifact(...)</w:t>
        <w:br/>
        <w:t>data class TextArtifact(...)</w:t>
        <w:br/>
        <w:t>data class ErrorArtifact(...)</w:t>
      </w:r>
    </w:p>
    <w:p/>
    <w:p>
      <w:pPr>
        <w:ind w:left="360"/>
      </w:pPr>
      <w:r>
        <w:rPr>
          <w:i/>
          <w:color w:val="374B5F"/>
        </w:rPr>
        <w:t>Plugins produce artifacts. Android Views are presenters, not cache entries.</w:t>
      </w:r>
    </w:p>
    <w:p>
      <w:pPr>
        <w:pStyle w:val="Heading1"/>
      </w:pPr>
      <w:r>
        <w:t>B8. Plugin Contract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interface RenderPlugin {</w:t>
        <w:br/>
        <w:t xml:space="preserve">    val id: String</w:t>
        <w:br/>
        <w:t xml:space="preserve">    val version: String</w:t>
        <w:br/>
        <w:t xml:space="preserve">    val languageTags: Set&lt;String&gt;</w:t>
        <w:br/>
        <w:t xml:space="preserve">    val capabilities: Set&lt;PluginCapability&gt;</w:t>
        <w:br/>
        <w:br/>
        <w:t xml:space="preserve">    suspend fun detect(input: PluginInput): DetectionResult</w:t>
        <w:br/>
        <w:br/>
        <w:t xml:space="preserve">    suspend fun render(</w:t>
        <w:br/>
        <w:t xml:space="preserve">        input: PluginInput,</w:t>
        <w:br/>
        <w:t xml:space="preserve">        context: RenderContext</w:t>
        <w:br/>
        <w:t xml:space="preserve">    ): RenderArtifact</w:t>
        <w:br/>
        <w:t>}</w:t>
      </w:r>
    </w:p>
    <w:p/>
    <w:p>
      <w:r>
        <w:t>Rules:</w:t>
      </w:r>
    </w:p>
    <w:p>
      <w:pPr>
        <w:pStyle w:val="ListBullet"/>
      </w:pPr>
      <w:r>
        <w:t>deterministic</w:t>
      </w:r>
    </w:p>
    <w:p>
      <w:pPr>
        <w:pStyle w:val="ListBullet"/>
      </w:pPr>
      <w:r>
        <w:t>cancellable</w:t>
      </w:r>
    </w:p>
    <w:p>
      <w:pPr>
        <w:pStyle w:val="ListBullet"/>
      </w:pPr>
      <w:r>
        <w:t>timeout-bound</w:t>
      </w:r>
    </w:p>
    <w:p>
      <w:pPr>
        <w:pStyle w:val="ListBullet"/>
      </w:pPr>
      <w:r>
        <w:t>theme-aware where applicable</w:t>
      </w:r>
    </w:p>
    <w:p>
      <w:pPr>
        <w:pStyle w:val="ListBullet"/>
      </w:pPr>
      <w:r>
        <w:t>width-aware where applicable</w:t>
      </w:r>
    </w:p>
    <w:p>
      <w:pPr>
        <w:pStyle w:val="ListBullet"/>
      </w:pPr>
      <w:r>
        <w:t>failure-isolated</w:t>
      </w:r>
    </w:p>
    <w:p>
      <w:pPr>
        <w:pStyle w:val="ListBullet"/>
      </w:pPr>
      <w:r>
        <w:t>cacheable where safe</w:t>
      </w:r>
    </w:p>
    <w:p>
      <w:pPr>
        <w:pStyle w:val="ListBullet"/>
      </w:pPr>
      <w:r>
        <w:t>no global UI mutation</w:t>
      </w:r>
    </w:p>
    <w:p>
      <w:pPr>
        <w:pStyle w:val="Heading1"/>
      </w:pPr>
      <w:r>
        <w:t>B9. WebView Island Contract</w:t>
      </w:r>
    </w:p>
    <w:p>
      <w:r>
        <w:t>WebView is an implementation mechanism, not a document architecture.</w:t>
      </w:r>
    </w:p>
    <w:p>
      <w:r>
        <w:t>Requirements:</w:t>
      </w:r>
    </w:p>
    <w:p>
      <w:pPr>
        <w:pStyle w:val="ListBullet"/>
      </w:pPr>
      <w:r>
        <w:t>lazy creation</w:t>
      </w:r>
    </w:p>
    <w:p>
      <w:pPr>
        <w:pStyle w:val="ListBullet"/>
      </w:pPr>
      <w:r>
        <w:t>bundled assets only</w:t>
      </w:r>
    </w:p>
    <w:p>
      <w:pPr>
        <w:pStyle w:val="ListBullet"/>
      </w:pPr>
      <w:r>
        <w:t>network disabled</w:t>
      </w:r>
    </w:p>
    <w:p>
      <w:pPr>
        <w:pStyle w:val="ListBullet"/>
      </w:pPr>
      <w:r>
        <w:t>minimal JS bridge</w:t>
      </w:r>
    </w:p>
    <w:p>
      <w:pPr>
        <w:pStyle w:val="ListBullet"/>
      </w:pPr>
      <w:r>
        <w:t>no unrestricted JavaScript interface</w:t>
      </w:r>
    </w:p>
    <w:p>
      <w:pPr>
        <w:pStyle w:val="ListBullet"/>
      </w:pPr>
      <w:r>
        <w:t>debugging disabled in release</w:t>
      </w:r>
    </w:p>
    <w:p>
      <w:pPr>
        <w:pStyle w:val="ListBullet"/>
      </w:pPr>
      <w:r>
        <w:t>hard render timeout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teardown/recycling after use</w:t>
      </w:r>
    </w:p>
    <w:p>
      <w:pPr>
        <w:pStyle w:val="ListBullet"/>
      </w:pPr>
      <w:r>
        <w:t>failure becomes `ErrorArtifact` or source fallback</w:t>
      </w:r>
    </w:p>
    <w:p>
      <w:pPr>
        <w:pStyle w:val="Heading1"/>
      </w:pPr>
      <w:r>
        <w:t>B10. SVG Security</w:t>
      </w:r>
    </w:p>
    <w:p>
      <w:pPr>
        <w:pStyle w:val="ListBullet"/>
      </w:pPr>
      <w:r>
        <w:t>Sanitize scripts and event handlers.</w:t>
      </w:r>
    </w:p>
    <w:p>
      <w:pPr>
        <w:pStyle w:val="ListBullet"/>
      </w:pPr>
      <w:r>
        <w:t>Reject/neutralize external resource references.</w:t>
      </w:r>
    </w:p>
    <w:p>
      <w:pPr>
        <w:pStyle w:val="ListBullet"/>
      </w:pPr>
      <w:r>
        <w:t>Reject unsafe embedded/foreign content.</w:t>
      </w:r>
    </w:p>
    <w:p>
      <w:pPr>
        <w:pStyle w:val="ListBullet"/>
      </w:pPr>
      <w:r>
        <w:t>Bound node count.</w:t>
      </w:r>
    </w:p>
    <w:p>
      <w:pPr>
        <w:pStyle w:val="ListBullet"/>
      </w:pPr>
      <w:r>
        <w:t>Bound dimensions and decoded memory.</w:t>
      </w:r>
    </w:p>
    <w:p>
      <w:pPr>
        <w:pStyle w:val="ListBullet"/>
      </w:pPr>
      <w:r>
        <w:t>Malformed SVG must never crash the reader.</w:t>
      </w:r>
    </w:p>
    <w:p>
      <w:pPr>
        <w:pStyle w:val="Heading1"/>
      </w:pPr>
      <w:r>
        <w:t>B11. Cache Architecture</w:t>
      </w:r>
    </w:p>
    <w:p>
      <w:pPr>
        <w:pStyle w:val="Heading2"/>
      </w:pPr>
      <w:r>
        <w:t>Cache key — Product GA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SHA-256(</w:t>
        <w:br/>
        <w:t xml:space="preserve">    sourceHash</w:t>
        <w:br/>
        <w:t xml:space="preserve">  + pluginId</w:t>
        <w:br/>
        <w:t xml:space="preserve">  + pluginVersion</w:t>
        <w:br/>
        <w:t xml:space="preserve">  + rendererVersion</w:t>
        <w:br/>
        <w:t xml:space="preserve">  + themeId</w:t>
        <w:br/>
        <w:t xml:space="preserve">  + typographyProfile</w:t>
        <w:br/>
        <w:t xml:space="preserve">  + widthBucket</w:t>
        <w:br/>
        <w:t xml:space="preserve">  + densityBucket</w:t>
        <w:br/>
        <w:t>)</w:t>
      </w:r>
    </w:p>
    <w:p/>
    <w:p>
      <w:r>
        <w:rPr>
          <w:b/>
        </w:rPr>
        <w:t>Locale is intentionally excluded from v1.0.</w:t>
      </w:r>
    </w:p>
    <w:p>
      <w:r>
        <w:t>Localization is not a v1.0 product requirement, and introducing locale into the artifact key would add invalidation and disk-churn complexity without a current product benefit.</w:t>
      </w:r>
    </w:p>
    <w:p>
      <w:r>
        <w:t>If localization later affects rendered artifacts, `locale` can be added as a versioned cache-key dimension in the localization milestone.</w:t>
      </w:r>
    </w:p>
    <w:p>
      <w:pPr>
        <w:pStyle w:val="Heading2"/>
      </w:pPr>
      <w:r>
        <w:t>Cache requirements</w:t>
      </w:r>
    </w:p>
    <w:p>
      <w:pPr>
        <w:pStyle w:val="ListBullet"/>
      </w:pPr>
      <w:r>
        <w:t>bounded in-memory LRU</w:t>
      </w:r>
    </w:p>
    <w:p>
      <w:pPr>
        <w:pStyle w:val="ListBullet"/>
      </w:pPr>
      <w:r>
        <w:t>bounded disk LRU</w:t>
      </w:r>
    </w:p>
    <w:p>
      <w:pPr>
        <w:pStyle w:val="ListBullet"/>
      </w:pPr>
      <w:r>
        <w:t>atomic writes</w:t>
      </w:r>
    </w:p>
    <w:p>
      <w:pPr>
        <w:pStyle w:val="ListBullet"/>
      </w:pPr>
      <w:r>
        <w:t>versioned namespace</w:t>
      </w:r>
    </w:p>
    <w:p>
      <w:pPr>
        <w:pStyle w:val="ListBullet"/>
      </w:pPr>
      <w:r>
        <w:t>corrupted artifacts deleted/recomputed</w:t>
      </w:r>
    </w:p>
    <w:p>
      <w:pPr>
        <w:pStyle w:val="ListBullet"/>
      </w:pPr>
      <w:r>
        <w:t>renderer/theme/typography changes invalidate incompatible artifacts</w:t>
      </w:r>
    </w:p>
    <w:p>
      <w:pPr>
        <w:pStyle w:val="Heading1"/>
      </w:pPr>
      <w:r>
        <w:t>B12. Render Scheduling</w:t>
      </w:r>
    </w:p>
    <w:p>
      <w:r>
        <w:t>Scheduling is renderer-cost aware.</w:t>
      </w:r>
    </w:p>
    <w:p>
      <w:pPr>
        <w:pStyle w:val="NoSpacing"/>
        <w:shd w:fill="F1F3F5"/>
      </w:pPr>
      <w:r>
        <w:rPr>
          <w:rFonts w:ascii="Consolas" w:hAnsi="Consolas"/>
          <w:sz w:val="16"/>
        </w:rPr>
        <w:t>LOW COST</w:t>
        <w:br/>
        <w:t>native prose / headings / lists</w:t>
        <w:br/>
        <w:t xml:space="preserve">        ↓</w:t>
        <w:br/>
        <w:t>MEDIUM COST</w:t>
        <w:br/>
        <w:t>images / SVG / code highlighting</w:t>
        <w:br/>
        <w:t xml:space="preserve">        ↓</w:t>
        <w:br/>
        <w:t>HIGH COST</w:t>
        <w:br/>
        <w:t>Mermaid / KaTeX / WebView</w:t>
      </w:r>
    </w:p>
    <w:p/>
    <w:p>
      <w:r>
        <w:t>Rules:</w:t>
      </w:r>
    </w:p>
    <w:p>
      <w:pPr>
        <w:pStyle w:val="ListBullet"/>
      </w:pPr>
      <w:r>
        <w:t>Native content gets first priority.</w:t>
      </w:r>
    </w:p>
    <w:p>
      <w:pPr>
        <w:pStyle w:val="ListBullet"/>
      </w:pPr>
      <w:r>
        <w:t>Plugin work is viewport-aware.</w:t>
      </w:r>
    </w:p>
    <w:p>
      <w:pPr>
        <w:pStyle w:val="ListBullet"/>
      </w:pPr>
      <w:r>
        <w:t>Initial concurrency target: 2–3 jobs, subject to benchmark adjustment.</w:t>
      </w:r>
    </w:p>
    <w:p>
      <w:pPr>
        <w:pStyle w:val="ListBullet"/>
      </w:pPr>
      <w:r>
        <w:t>High-cost WebView jobs receive stricter concurrency limits.</w:t>
      </w:r>
    </w:p>
    <w:p>
      <w:pPr>
        <w:pStyle w:val="ListBullet"/>
      </w:pPr>
      <w:r>
        <w:t>Off-screen artifacts can be evicted from memory.</w:t>
      </w:r>
    </w:p>
    <w:p>
      <w:pPr>
        <w:pStyle w:val="ListBullet"/>
      </w:pPr>
      <w:r>
        <w:t>Cancellation propagates when work is no longer useful.</w:t>
      </w:r>
    </w:p>
    <w:p>
      <w:pPr>
        <w:pStyle w:val="ListBullet"/>
      </w:pPr>
      <w:r>
        <w:t>Scheduling policy must not assume native Mermaid is always the common case.</w:t>
      </w:r>
    </w:p>
    <w:p>
      <w:pPr>
        <w:pStyle w:val="Heading1"/>
      </w:pPr>
      <w:r>
        <w:t>B13. Resource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GA policy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Markdown size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Tested safe range; controlled warning above range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Parser nesting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Bounded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SVG nodes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Bounded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Image dimensions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Bounded/downsampled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Plugin 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Bounded per block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Concurrent plugin jobs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Globally bounded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WebView instances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Strictly bounded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Memory cache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Bounded LRU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Disk cache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Bounded LRU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Render timeout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Plugin-specific + global ceiling</w:t>
            </w:r>
          </w:p>
        </w:tc>
      </w:tr>
    </w:tbl>
    <w:p/>
    <w:p>
      <w:pPr>
        <w:pStyle w:val="Heading1"/>
      </w:pPr>
      <w:r>
        <w:t>B14. Low-Memory Mode</w:t>
      </w:r>
    </w:p>
    <w:p>
      <w:r>
        <w:t>When memory pressure is detected:</w:t>
      </w:r>
    </w:p>
    <w:p>
      <w:pPr>
        <w:pStyle w:val="ListBullet"/>
      </w:pPr>
      <w:r>
        <w:t>prioritize native prose</w:t>
      </w:r>
    </w:p>
    <w:p>
      <w:pPr>
        <w:pStyle w:val="ListBullet"/>
      </w:pPr>
      <w:r>
        <w:t>reduce rich-block concurrency</w:t>
      </w:r>
    </w:p>
    <w:p>
      <w:pPr>
        <w:pStyle w:val="ListBullet"/>
      </w:pPr>
      <w:r>
        <w:t>render rich blocks near viewport only</w:t>
      </w:r>
    </w:p>
    <w:p>
      <w:pPr>
        <w:pStyle w:val="ListBullet"/>
      </w:pPr>
      <w:r>
        <w:t>evict bitmap artifacts aggressively</w:t>
      </w:r>
    </w:p>
    <w:p>
      <w:pPr>
        <w:pStyle w:val="ListBullet"/>
      </w:pPr>
      <w:r>
        <w:t>minimize WebView retention</w:t>
      </w:r>
    </w:p>
    <w:p>
      <w:pPr>
        <w:pStyle w:val="ListBullet"/>
      </w:pPr>
      <w:r>
        <w:t>allow rich rendering to be disabled for the document</w:t>
      </w:r>
    </w:p>
    <w:p>
      <w:pPr>
        <w:pStyle w:val="ListBullet"/>
      </w:pPr>
      <w:r>
        <w:t>never make the underlying Markdown unreadable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B15. Testing Strategy — Two-Tier Release Model</w:t>
      </w:r>
    </w:p>
    <w:p>
      <w:pPr>
        <w:pStyle w:val="Heading1"/>
      </w:pPr>
      <w:r>
        <w:t>Product GA test suite</w:t>
      </w:r>
    </w:p>
    <w:p>
      <w:r>
        <w:t>The GA suite is intentionally smaller:</w:t>
      </w:r>
    </w:p>
    <w:p>
      <w:pPr>
        <w:pStyle w:val="ListNumber"/>
      </w:pPr>
      <w:r>
        <w:t>Core CommonMark/GFM corpus.</w:t>
      </w:r>
    </w:p>
    <w:p>
      <w:pPr>
        <w:pStyle w:val="ListNumber"/>
      </w:pPr>
      <w:r>
        <w:t>Core plugin corpus.</w:t>
      </w:r>
    </w:p>
    <w:p>
      <w:pPr>
        <w:pStyle w:val="ListNumber"/>
      </w:pPr>
      <w:r>
        <w:t>Core renderer golden tests.</w:t>
      </w:r>
    </w:p>
    <w:p>
      <w:pPr>
        <w:pStyle w:val="ListNumber"/>
      </w:pPr>
      <w:r>
        <w:t>Core lifecycle tests.</w:t>
      </w:r>
    </w:p>
    <w:p>
      <w:pPr>
        <w:pStyle w:val="ListNumber"/>
      </w:pPr>
      <w:r>
        <w:t>Core accessibility flow.</w:t>
      </w:r>
    </w:p>
    <w:p>
      <w:pPr>
        <w:pStyle w:val="ListNumber"/>
      </w:pPr>
      <w:r>
        <w:t>Core SAF flow.</w:t>
      </w:r>
    </w:p>
    <w:p>
      <w:pPr>
        <w:pStyle w:val="ListNumber"/>
      </w:pPr>
      <w:r>
        <w:t>Basic memory/resource tests.</w:t>
      </w:r>
    </w:p>
    <w:p>
      <w:pPr>
        <w:pStyle w:val="ListNumber"/>
      </w:pPr>
      <w:r>
        <w:t>Basic network-isolation verification.</w:t>
      </w:r>
    </w:p>
    <w:p>
      <w:pPr>
        <w:pStyle w:val="Heading1"/>
      </w:pPr>
      <w:r>
        <w:t>Public Hardening suite</w:t>
      </w:r>
    </w:p>
    <w:p>
      <w:r>
        <w:t>The full v2.0 quality suite is required here:</w:t>
      </w:r>
    </w:p>
    <w:p>
      <w:pPr>
        <w:pStyle w:val="ListBullet"/>
      </w:pPr>
      <w:r>
        <w:t>seven benchmark corpora</w:t>
      </w:r>
    </w:p>
    <w:p>
      <w:pPr>
        <w:pStyle w:val="ListBullet"/>
      </w:pPr>
      <w:r>
        <w:t>five device tiers</w:t>
      </w:r>
    </w:p>
    <w:p>
      <w:pPr>
        <w:pStyle w:val="ListBullet"/>
      </w:pPr>
      <w:r>
        <w:t>adversarial Markdown</w:t>
      </w:r>
    </w:p>
    <w:p>
      <w:pPr>
        <w:pStyle w:val="ListBullet"/>
      </w:pPr>
      <w:r>
        <w:t>malicious SVG</w:t>
      </w:r>
    </w:p>
    <w:p>
      <w:pPr>
        <w:pStyle w:val="ListBullet"/>
      </w:pPr>
      <w:r>
        <w:t>malicious/complex Mermaid</w:t>
      </w:r>
    </w:p>
    <w:p>
      <w:pPr>
        <w:pStyle w:val="ListBullet"/>
      </w:pPr>
      <w:r>
        <w:t>malformed math</w:t>
      </w:r>
    </w:p>
    <w:p>
      <w:pPr>
        <w:pStyle w:val="ListBullet"/>
      </w:pPr>
      <w:r>
        <w:t>cache corruption</w:t>
      </w:r>
    </w:p>
    <w:p>
      <w:pPr>
        <w:pStyle w:val="ListBullet"/>
      </w:pPr>
      <w:r>
        <w:t>SAF provider matrix</w:t>
      </w:r>
    </w:p>
    <w:p>
      <w:pPr>
        <w:pStyle w:val="ListBullet"/>
      </w:pPr>
      <w:r>
        <w:t>Macrobenchmark regression analysis</w:t>
      </w:r>
    </w:p>
    <w:p>
      <w:pPr>
        <w:pStyle w:val="ListBullet"/>
      </w:pPr>
      <w:r>
        <w:t>full accessibility audit</w:t>
      </w:r>
    </w:p>
    <w:p>
      <w:pPr>
        <w:pStyle w:val="ListBullet"/>
      </w:pPr>
      <w:r>
        <w:t>final network/security verification</w:t>
      </w:r>
    </w:p>
    <w:p>
      <w:r>
        <w:t>This preserves the quality bar while preventing hardening work from blocking the core product build.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B16. Benchmark Corpus</w:t>
      </w:r>
    </w:p>
    <w:p>
      <w:r>
        <w:t>The full public-release corpus remains: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Corpus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Representative load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C1 — Normal Markdown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1–5k lines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C2 — Developer Documentation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10k+ lines, code/tables/anchors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C3 — Diagram Heavy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50–100 Mermaid blocks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C4 — Math Heavy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Hundreds of equations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C5 — Asset Heavy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Many local SVG/images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C6 — Adversarial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Malformed Markdown, nesting, SVG, plugin inputs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C7 — Obsidian-adjacent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Frontmatter, callouts, wiki links, embeds</w:t>
            </w:r>
          </w:p>
        </w:tc>
      </w:tr>
    </w:tbl>
    <w:p/>
    <w:p>
      <w:r>
        <w:t xml:space="preserve">These are </w:t>
      </w:r>
      <w:r>
        <w:rPr>
          <w:b/>
        </w:rPr>
        <w:t>hardening evidence</w:t>
      </w:r>
      <w:r>
        <w:t>, not prerequisites for starting core development.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B17. Device Matrix</w:t>
      </w:r>
    </w:p>
    <w:p>
      <w:r>
        <w:t>Public hardening target:</w:t>
      </w:r>
    </w:p>
    <w:p>
      <w:pPr>
        <w:pStyle w:val="ListBullet"/>
      </w:pPr>
      <w:r>
        <w:t>Low-end / ~4 GB RAM</w:t>
      </w:r>
    </w:p>
    <w:p>
      <w:pPr>
        <w:pStyle w:val="ListBullet"/>
      </w:pPr>
      <w:r>
        <w:t>Reference midrange</w:t>
      </w:r>
    </w:p>
    <w:p>
      <w:pPr>
        <w:pStyle w:val="ListBullet"/>
      </w:pPr>
      <w:r>
        <w:t>Modern flagship</w:t>
      </w:r>
    </w:p>
    <w:p>
      <w:pPr>
        <w:pStyle w:val="ListBullet"/>
      </w:pPr>
      <w:r>
        <w:t>Tablet / large width</w:t>
      </w:r>
    </w:p>
    <w:p>
      <w:pPr>
        <w:pStyle w:val="ListBullet"/>
      </w:pPr>
      <w:r>
        <w:t>Landscape / foldable</w:t>
      </w:r>
    </w:p>
    <w:p>
      <w:r>
        <w:t>Product GA requires:</w:t>
      </w:r>
    </w:p>
    <w:p>
      <w:pPr>
        <w:pStyle w:val="ListBullet"/>
      </w:pPr>
      <w:r>
        <w:t>reference midrange</w:t>
      </w:r>
    </w:p>
    <w:p>
      <w:pPr>
        <w:pStyle w:val="ListBullet"/>
      </w:pPr>
      <w:r>
        <w:t>one lower-memory device</w:t>
      </w:r>
    </w:p>
    <w:p>
      <w:pPr>
        <w:pStyle w:val="ListBullet"/>
      </w:pPr>
      <w:r>
        <w:t>one modern flagship/emulator baseline</w:t>
      </w:r>
    </w:p>
    <w:p>
      <w:r>
        <w:t>The remaining device classes are completed during hardening.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B18. Security &amp;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Threat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GA expectation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Hardening expectation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Malicious Markdown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Basic parser/resource limits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Fuzz/adversarial corpus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Malicious SVG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Sanitization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Expanded malicious SVG suite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Mermaid/KaTeX abuse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Timeout + network isolation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Adversarial renderer corpus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Tracking image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Network disabled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Instrumented verification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Hostile SAF URI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Safe abstraction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Provider matrix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Corrupt cache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Recompute safely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Corruption injection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Huge document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Resource limits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Stress/low-memory corpus</w:t>
            </w:r>
          </w:p>
        </w:tc>
      </w:tr>
    </w:tbl>
    <w:p/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B19. Build &amp; Release Gates</w:t>
      </w:r>
    </w:p>
    <w:p>
      <w:pPr>
        <w:pStyle w:val="Heading1"/>
      </w:pPr>
      <w:r>
        <w:t>v1.0 Product GA — Gates 0–5</w:t>
      </w:r>
    </w:p>
    <w:p>
      <w:pPr>
        <w:pStyle w:val="Heading2"/>
      </w:pPr>
      <w:r>
        <w:t>Gate 0 — Architecture &amp; Feasibility</w:t>
      </w:r>
    </w:p>
    <w:p>
      <w:r>
        <w:t>Must pass before feature implementation is considered architecturally locked:</w:t>
      </w:r>
    </w:p>
    <w:p>
      <w:pPr>
        <w:pStyle w:val="ListBullet"/>
      </w:pPr>
      <w:r>
        <w:t>block model defined</w:t>
      </w:r>
    </w:p>
    <w:p>
      <w:pPr>
        <w:pStyle w:val="ListBullet"/>
      </w:pPr>
      <w:r>
        <w:t>artifact model defined</w:t>
      </w:r>
    </w:p>
    <w:p>
      <w:pPr>
        <w:pStyle w:val="ListBullet"/>
      </w:pPr>
      <w:r>
        <w:t>plugin contract defined</w:t>
      </w:r>
    </w:p>
    <w:p>
      <w:pPr>
        <w:pStyle w:val="ListBullet"/>
      </w:pPr>
      <w:r>
        <w:t>cache contract defined</w:t>
      </w:r>
    </w:p>
    <w:p>
      <w:pPr>
        <w:pStyle w:val="ListBullet"/>
      </w:pPr>
      <w:r>
        <w:t>threat model baseline defined</w:t>
      </w:r>
    </w:p>
    <w:p>
      <w:pPr>
        <w:pStyle w:val="ListBullet"/>
      </w:pPr>
      <w:r>
        <w:t>**Mermaid feasibility spike completed**</w:t>
      </w:r>
    </w:p>
    <w:p>
      <w:pPr>
        <w:pStyle w:val="ListBullet"/>
      </w:pPr>
      <w:r>
        <w:t>renderer strategy selected based on evidence</w:t>
      </w:r>
    </w:p>
    <w:p>
      <w:pPr>
        <w:pStyle w:val="Heading2"/>
      </w:pPr>
      <w:r>
        <w:t>Gate 1 — Core Reader</w:t>
      </w:r>
    </w:p>
    <w:p>
      <w:pPr>
        <w:pStyle w:val="ListBullet"/>
      </w:pPr>
      <w:r>
        <w:t>SAF open</w:t>
      </w:r>
    </w:p>
    <w:p>
      <w:pPr>
        <w:pStyle w:val="ListBullet"/>
      </w:pPr>
      <w:r>
        <w:t>parser → block model</w:t>
      </w:r>
    </w:p>
    <w:p>
      <w:pPr>
        <w:pStyle w:val="ListBullet"/>
      </w:pPr>
      <w:r>
        <w:t>native rendering</w:t>
      </w:r>
    </w:p>
    <w:p>
      <w:pPr>
        <w:pStyle w:val="ListBullet"/>
      </w:pPr>
      <w:r>
        <w:t>search</w:t>
      </w:r>
    </w:p>
    <w:p>
      <w:pPr>
        <w:pStyle w:val="ListBullet"/>
      </w:pPr>
      <w:r>
        <w:t>TOC</w:t>
      </w:r>
    </w:p>
    <w:p>
      <w:pPr>
        <w:pStyle w:val="ListBullet"/>
      </w:pPr>
      <w:r>
        <w:t>anchors</w:t>
      </w:r>
    </w:p>
    <w:p>
      <w:pPr>
        <w:pStyle w:val="ListBullet"/>
      </w:pPr>
      <w:r>
        <w:t>links</w:t>
      </w:r>
    </w:p>
    <w:p>
      <w:pPr>
        <w:pStyle w:val="ListBullet"/>
      </w:pPr>
      <w:r>
        <w:t>code</w:t>
      </w:r>
    </w:p>
    <w:p>
      <w:pPr>
        <w:pStyle w:val="ListBullet"/>
      </w:pPr>
      <w:r>
        <w:t>tables</w:t>
      </w:r>
    </w:p>
    <w:p>
      <w:pPr>
        <w:pStyle w:val="ListBullet"/>
      </w:pPr>
      <w:r>
        <w:t>images</w:t>
      </w:r>
    </w:p>
    <w:p>
      <w:pPr>
        <w:pStyle w:val="ListBullet"/>
      </w:pPr>
      <w:r>
        <w:t>back behavior</w:t>
      </w:r>
    </w:p>
    <w:p>
      <w:pPr>
        <w:pStyle w:val="ListBullet"/>
      </w:pPr>
      <w:r>
        <w:t>reader state</w:t>
      </w:r>
    </w:p>
    <w:p>
      <w:pPr>
        <w:pStyle w:val="Heading2"/>
      </w:pPr>
      <w:r>
        <w:t>Gate 2 — SVG &amp; Plugin Kernel</w:t>
      </w:r>
    </w:p>
    <w:p>
      <w:pPr>
        <w:pStyle w:val="ListBullet"/>
      </w:pPr>
      <w:r>
        <w:t>plugin registry</w:t>
      </w:r>
    </w:p>
    <w:p>
      <w:pPr>
        <w:pStyle w:val="ListBullet"/>
      </w:pPr>
      <w:r>
        <w:t>artifact cache</w:t>
      </w:r>
    </w:p>
    <w:p>
      <w:pPr>
        <w:pStyle w:val="ListBullet"/>
      </w:pPr>
      <w:r>
        <w:t>scheduler</w:t>
      </w:r>
    </w:p>
    <w:p>
      <w:pPr>
        <w:pStyle w:val="ListBullet"/>
      </w:pPr>
      <w:r>
        <w:t>SVG sanitization</w:t>
      </w:r>
    </w:p>
    <w:p>
      <w:pPr>
        <w:pStyle w:val="ListBullet"/>
      </w:pPr>
      <w:r>
        <w:t>placeholders</w:t>
      </w:r>
    </w:p>
    <w:p>
      <w:pPr>
        <w:pStyle w:val="ListBullet"/>
      </w:pPr>
      <w:r>
        <w:t>failure isolation</w:t>
      </w:r>
    </w:p>
    <w:p>
      <w:pPr>
        <w:pStyle w:val="ListBullet"/>
      </w:pPr>
      <w:r>
        <w:t>zoom/pan</w:t>
      </w:r>
    </w:p>
    <w:p>
      <w:pPr>
        <w:pStyle w:val="Heading2"/>
      </w:pPr>
      <w:r>
        <w:t>Gate 3 — Mermaid</w:t>
      </w:r>
    </w:p>
    <w:p>
      <w:pPr>
        <w:pStyle w:val="ListBullet"/>
      </w:pPr>
      <w:r>
        <w:t>selected Mermaid strategy implemented</w:t>
      </w:r>
    </w:p>
    <w:p>
      <w:pPr>
        <w:pStyle w:val="ListBullet"/>
      </w:pPr>
      <w:r>
        <w:t>representative diagram corpus passes</w:t>
      </w:r>
    </w:p>
    <w:p>
      <w:pPr>
        <w:pStyle w:val="ListBullet"/>
      </w:pPr>
      <w:r>
        <w:t>WebView isolation works where required</w:t>
      </w:r>
    </w:p>
    <w:p>
      <w:pPr>
        <w:pStyle w:val="ListBullet"/>
      </w:pPr>
      <w:r>
        <w:t>source fallback works</w:t>
      </w:r>
    </w:p>
    <w:p>
      <w:pPr>
        <w:pStyle w:val="ListBullet"/>
      </w:pPr>
      <w:r>
        <w:t>no document-level failure</w:t>
      </w:r>
    </w:p>
    <w:p>
      <w:pPr>
        <w:pStyle w:val="Heading2"/>
      </w:pPr>
      <w:r>
        <w:t>Gate 4 — KaTeX</w:t>
      </w:r>
    </w:p>
    <w:p>
      <w:pPr>
        <w:pStyle w:val="ListBullet"/>
      </w:pPr>
      <w:r>
        <w:t>offline math</w:t>
      </w:r>
    </w:p>
    <w:p>
      <w:pPr>
        <w:pStyle w:val="ListBullet"/>
      </w:pPr>
      <w:r>
        <w:t>visual rendering</w:t>
      </w:r>
    </w:p>
    <w:p>
      <w:pPr>
        <w:pStyle w:val="ListBullet"/>
      </w:pPr>
      <w:r>
        <w:t>malformed-input fallback</w:t>
      </w:r>
    </w:p>
    <w:p>
      <w:pPr>
        <w:pStyle w:val="ListBullet"/>
      </w:pPr>
      <w:r>
        <w:t>timeout/cancellation</w:t>
      </w:r>
    </w:p>
    <w:p>
      <w:pPr>
        <w:pStyle w:val="ListBullet"/>
      </w:pPr>
      <w:r>
        <w:t>theme behavior</w:t>
      </w:r>
    </w:p>
    <w:p>
      <w:pPr>
        <w:pStyle w:val="Heading2"/>
      </w:pPr>
      <w:r>
        <w:t>Gate 5 — Elite Reader UX</w:t>
      </w:r>
    </w:p>
    <w:p>
      <w:pPr>
        <w:pStyle w:val="ListBullet"/>
      </w:pPr>
      <w:r>
        <w:t>Light/Dark/Sepia</w:t>
      </w:r>
    </w:p>
    <w:p>
      <w:pPr>
        <w:pStyle w:val="ListBullet"/>
      </w:pPr>
      <w:r>
        <w:t>visible reading progress</w:t>
      </w:r>
    </w:p>
    <w:p>
      <w:pPr>
        <w:pStyle w:val="ListBullet"/>
      </w:pPr>
      <w:r>
        <w:t>recents</w:t>
      </w:r>
    </w:p>
    <w:p>
      <w:pPr>
        <w:pStyle w:val="ListBullet"/>
      </w:pPr>
      <w:r>
        <w:t>favorites</w:t>
      </w:r>
    </w:p>
    <w:p>
      <w:pPr>
        <w:pStyle w:val="ListBullet"/>
      </w:pPr>
      <w:r>
        <w:t>resume reading</w:t>
      </w:r>
    </w:p>
    <w:p>
      <w:pPr>
        <w:pStyle w:val="ListBullet"/>
      </w:pPr>
      <w:r>
        <w:t>immersive reader behavior</w:t>
      </w:r>
    </w:p>
    <w:p>
      <w:pPr>
        <w:pStyle w:val="ListBullet"/>
      </w:pPr>
      <w:r>
        <w:t>core TalkBack semantics</w:t>
      </w:r>
    </w:p>
    <w:p>
      <w:pPr>
        <w:pStyle w:val="ListBullet"/>
      </w:pPr>
      <w:r>
        <w:t>dynamic font scaling</w:t>
      </w:r>
    </w:p>
    <w:p>
      <w:pPr>
        <w:pStyle w:val="ListBullet"/>
      </w:pPr>
      <w:r>
        <w:t>adaptive layout baseline</w:t>
      </w:r>
    </w:p>
    <w:p>
      <w:pPr>
        <w:pStyle w:val="ListBullet"/>
      </w:pPr>
      <w:r>
        <w:t>lifecycle/process restoration</w:t>
      </w:r>
    </w:p>
    <w:p>
      <w:r>
        <w:rPr>
          <w:b/>
        </w:rPr>
        <w:t>Gate 5 is the v1.0 Product GA feature-complete gate.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B20. Public Release Hardening — Gates 6–8</w:t>
      </w:r>
    </w:p>
    <w:p>
      <w:pPr>
        <w:pStyle w:val="Heading2"/>
      </w:pPr>
      <w:r>
        <w:t>Gate 6 — Performance &amp; Compatibility Hardening</w:t>
      </w:r>
    </w:p>
    <w:p>
      <w:pPr>
        <w:pStyle w:val="ListBullet"/>
      </w:pPr>
      <w:r>
        <w:t>full seven-corpus benchmark suite</w:t>
      </w:r>
    </w:p>
    <w:p>
      <w:pPr>
        <w:pStyle w:val="ListBullet"/>
      </w:pPr>
      <w:r>
        <w:t>five-device matrix</w:t>
      </w:r>
    </w:p>
    <w:p>
      <w:pPr>
        <w:pStyle w:val="ListBullet"/>
      </w:pPr>
      <w:r>
        <w:t>Macrobenchmark regression analysis</w:t>
      </w:r>
    </w:p>
    <w:p>
      <w:pPr>
        <w:pStyle w:val="ListBullet"/>
      </w:pPr>
      <w:r>
        <w:t>large-document stress testing</w:t>
      </w:r>
    </w:p>
    <w:p>
      <w:pPr>
        <w:pStyle w:val="ListBullet"/>
      </w:pPr>
      <w:r>
        <w:t>low-memory testing</w:t>
      </w:r>
    </w:p>
    <w:p>
      <w:pPr>
        <w:pStyle w:val="ListBullet"/>
      </w:pPr>
      <w:r>
        <w:t>final app-size review</w:t>
      </w:r>
    </w:p>
    <w:p>
      <w:pPr>
        <w:pStyle w:val="Heading2"/>
      </w:pPr>
      <w:r>
        <w:t>Gate 7 — Security &amp; Reliability Hardening</w:t>
      </w:r>
    </w:p>
    <w:p>
      <w:pPr>
        <w:pStyle w:val="ListBullet"/>
      </w:pPr>
      <w:r>
        <w:t>adversarial Markdown corpus</w:t>
      </w:r>
    </w:p>
    <w:p>
      <w:pPr>
        <w:pStyle w:val="ListBullet"/>
      </w:pPr>
      <w:r>
        <w:t>malicious SVG corpus</w:t>
      </w:r>
    </w:p>
    <w:p>
      <w:pPr>
        <w:pStyle w:val="ListBullet"/>
      </w:pPr>
      <w:r>
        <w:t>Mermaid/KaTeX adversarial cases</w:t>
      </w:r>
    </w:p>
    <w:p>
      <w:pPr>
        <w:pStyle w:val="ListBullet"/>
      </w:pPr>
      <w:r>
        <w:t>cache corruption tests</w:t>
      </w:r>
    </w:p>
    <w:p>
      <w:pPr>
        <w:pStyle w:val="ListBullet"/>
      </w:pPr>
      <w:r>
        <w:t>SAF provider matrix</w:t>
      </w:r>
    </w:p>
    <w:p>
      <w:pPr>
        <w:pStyle w:val="ListBullet"/>
      </w:pPr>
      <w:r>
        <w:t>final network isolation</w:t>
      </w:r>
    </w:p>
    <w:p>
      <w:pPr>
        <w:pStyle w:val="ListBullet"/>
      </w:pPr>
      <w:r>
        <w:t>crash/ANR review</w:t>
      </w:r>
    </w:p>
    <w:p>
      <w:pPr>
        <w:pStyle w:val="ListBullet"/>
      </w:pPr>
      <w:r>
        <w:t>expanded accessibility audit</w:t>
      </w:r>
    </w:p>
    <w:p>
      <w:pPr>
        <w:pStyle w:val="Heading2"/>
      </w:pPr>
      <w:r>
        <w:t>Gate 8 — Public Release</w:t>
      </w:r>
    </w:p>
    <w:p>
      <w:pPr>
        <w:pStyle w:val="ListBullet"/>
      </w:pPr>
      <w:r>
        <w:t>dependency/license register complete</w:t>
      </w:r>
    </w:p>
    <w:p>
      <w:pPr>
        <w:pStyle w:val="ListBullet"/>
      </w:pPr>
      <w:r>
        <w:t>privacy declarations complete</w:t>
      </w:r>
    </w:p>
    <w:p>
      <w:pPr>
        <w:pStyle w:val="ListBullet"/>
      </w:pPr>
      <w:r>
        <w:t>store listing complete</w:t>
      </w:r>
    </w:p>
    <w:p>
      <w:pPr>
        <w:pStyle w:val="ListBullet"/>
      </w:pPr>
      <w:r>
        <w:t>screenshots/store copy complete</w:t>
      </w:r>
    </w:p>
    <w:p>
      <w:pPr>
        <w:pStyle w:val="ListBullet"/>
      </w:pPr>
      <w:r>
        <w:t>closed-beta feedback triaged</w:t>
      </w:r>
    </w:p>
    <w:p>
      <w:pPr>
        <w:pStyle w:val="ListBullet"/>
      </w:pPr>
      <w:r>
        <w:t>release build reproducibility checked</w:t>
      </w:r>
    </w:p>
    <w:p>
      <w:pPr>
        <w:pStyle w:val="ListBullet"/>
      </w:pPr>
      <w:r>
        <w:t>no open P0/P1 crash, ANR, security, or data-loss defect</w:t>
      </w:r>
    </w:p>
    <w:p>
      <w:pPr>
        <w:pStyle w:val="ListBullet"/>
      </w:pPr>
      <w:r>
        <w:t>final acceptance traceability complete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B21. Revised 16-Week Execution Roadmap</w:t>
      </w:r>
    </w:p>
    <w:p>
      <w:pPr>
        <w:pStyle w:val="Heading1"/>
      </w:pPr>
      <w:r>
        <w:t>Phase 0 — Feasibility &amp; Architecture</w:t>
      </w:r>
    </w:p>
    <w:p>
      <w:r>
        <w:rPr>
          <w:b/>
        </w:rPr>
        <w:t>Weeks 1–2</w:t>
      </w:r>
    </w:p>
    <w:p>
      <w:r>
        <w:t>Deliver:</w:t>
      </w:r>
    </w:p>
    <w:p>
      <w:pPr>
        <w:pStyle w:val="ListBullet"/>
      </w:pPr>
      <w:r>
        <w:t>repository/scaffold</w:t>
      </w:r>
    </w:p>
    <w:p>
      <w:pPr>
        <w:pStyle w:val="ListBullet"/>
      </w:pPr>
      <w:r>
        <w:t>Markdown parser spike</w:t>
      </w:r>
    </w:p>
    <w:p>
      <w:pPr>
        <w:pStyle w:val="ListBullet"/>
      </w:pPr>
      <w:r>
        <w:t>block model spike</w:t>
      </w:r>
    </w:p>
    <w:p>
      <w:pPr>
        <w:pStyle w:val="ListBullet"/>
      </w:pPr>
      <w:r>
        <w:t>artifact model</w:t>
      </w:r>
    </w:p>
    <w:p>
      <w:pPr>
        <w:pStyle w:val="ListBullet"/>
      </w:pPr>
      <w:r>
        <w:t>plugin contract</w:t>
      </w:r>
    </w:p>
    <w:p>
      <w:pPr>
        <w:pStyle w:val="ListBullet"/>
      </w:pPr>
      <w:r>
        <w:t>cache prototype</w:t>
      </w:r>
    </w:p>
    <w:p>
      <w:pPr>
        <w:pStyle w:val="ListBullet"/>
      </w:pPr>
      <w:r>
        <w:t>benchmark seed corpus</w:t>
      </w:r>
    </w:p>
    <w:p>
      <w:pPr>
        <w:pStyle w:val="ListBullet"/>
      </w:pPr>
      <w:r>
        <w:t>**native Mermaid validation spike**</w:t>
      </w:r>
    </w:p>
    <w:p>
      <w:pPr>
        <w:pStyle w:val="ListBullet"/>
      </w:pPr>
      <w:r>
        <w:t>Mermaid renderer strategy decision</w:t>
      </w:r>
    </w:p>
    <w:p>
      <w:r>
        <w:rPr>
          <w:b/>
        </w:rPr>
        <w:t>Exit:</w:t>
      </w:r>
      <w:r>
        <w:t xml:space="preserve"> Gate 0.</w:t>
      </w:r>
    </w:p>
    <w:p>
      <w:pPr>
        <w:pStyle w:val="Heading1"/>
      </w:pPr>
      <w:r>
        <w:t>Phase 1 — Core Reader</w:t>
      </w:r>
    </w:p>
    <w:p>
      <w:r>
        <w:rPr>
          <w:b/>
        </w:rPr>
        <w:t>Weeks 3–5</w:t>
      </w:r>
    </w:p>
    <w:p>
      <w:r>
        <w:t>Deliver:</w:t>
      </w:r>
    </w:p>
    <w:p>
      <w:pPr>
        <w:pStyle w:val="ListBullet"/>
      </w:pPr>
      <w:r>
        <w:t>Home</w:t>
      </w:r>
    </w:p>
    <w:p>
      <w:pPr>
        <w:pStyle w:val="ListBullet"/>
      </w:pPr>
      <w:r>
        <w:t>SAF</w:t>
      </w:r>
    </w:p>
    <w:p>
      <w:pPr>
        <w:pStyle w:val="ListBullet"/>
      </w:pPr>
      <w:r>
        <w:t>open-with</w:t>
      </w:r>
    </w:p>
    <w:p>
      <w:pPr>
        <w:pStyle w:val="ListBullet"/>
      </w:pPr>
      <w:r>
        <w:t>native Markdown</w:t>
      </w:r>
    </w:p>
    <w:p>
      <w:pPr>
        <w:pStyle w:val="ListBullet"/>
      </w:pPr>
      <w:r>
        <w:t>headings/lists/tables/code/images</w:t>
      </w:r>
    </w:p>
    <w:p>
      <w:pPr>
        <w:pStyle w:val="ListBullet"/>
      </w:pPr>
      <w:r>
        <w:t>search</w:t>
      </w:r>
    </w:p>
    <w:p>
      <w:pPr>
        <w:pStyle w:val="ListBullet"/>
      </w:pPr>
      <w:r>
        <w:t>TOC</w:t>
      </w:r>
    </w:p>
    <w:p>
      <w:pPr>
        <w:pStyle w:val="ListBullet"/>
      </w:pPr>
      <w:r>
        <w:t>anchors</w:t>
      </w:r>
    </w:p>
    <w:p>
      <w:pPr>
        <w:pStyle w:val="ListBullet"/>
      </w:pPr>
      <w:r>
        <w:t>links</w:t>
      </w:r>
    </w:p>
    <w:p>
      <w:pPr>
        <w:pStyle w:val="ListBullet"/>
      </w:pPr>
      <w:r>
        <w:t>reader state</w:t>
      </w:r>
    </w:p>
    <w:p>
      <w:r>
        <w:rPr>
          <w:b/>
        </w:rPr>
        <w:t>Exit:</w:t>
      </w:r>
      <w:r>
        <w:t xml:space="preserve"> Gate 1.</w:t>
      </w:r>
    </w:p>
    <w:p>
      <w:pPr>
        <w:pStyle w:val="Heading1"/>
      </w:pPr>
      <w:r>
        <w:t>Phase 2 — Plugin Kernel + SVG</w:t>
      </w:r>
    </w:p>
    <w:p>
      <w:r>
        <w:rPr>
          <w:b/>
        </w:rPr>
        <w:t>Weeks 6–7</w:t>
      </w:r>
    </w:p>
    <w:p>
      <w:r>
        <w:t>Deliver:</w:t>
      </w:r>
    </w:p>
    <w:p>
      <w:pPr>
        <w:pStyle w:val="ListBullet"/>
      </w:pPr>
      <w:r>
        <w:t>plugin registry</w:t>
      </w:r>
    </w:p>
    <w:p>
      <w:pPr>
        <w:pStyle w:val="ListBullet"/>
      </w:pPr>
      <w:r>
        <w:t>renderer selector</w:t>
      </w:r>
    </w:p>
    <w:p>
      <w:pPr>
        <w:pStyle w:val="ListBullet"/>
      </w:pPr>
      <w:r>
        <w:t>artifact cache</w:t>
      </w:r>
    </w:p>
    <w:p>
      <w:pPr>
        <w:pStyle w:val="ListBullet"/>
      </w:pPr>
      <w:r>
        <w:t>scheduling</w:t>
      </w:r>
    </w:p>
    <w:p>
      <w:pPr>
        <w:pStyle w:val="ListBullet"/>
      </w:pPr>
      <w:r>
        <w:t>SVG</w:t>
      </w:r>
    </w:p>
    <w:p>
      <w:pPr>
        <w:pStyle w:val="ListBullet"/>
      </w:pPr>
      <w:r>
        <w:t>sanitization</w:t>
      </w:r>
    </w:p>
    <w:p>
      <w:pPr>
        <w:pStyle w:val="ListBullet"/>
      </w:pPr>
      <w:r>
        <w:t>failure states</w:t>
      </w:r>
    </w:p>
    <w:p>
      <w:r>
        <w:rPr>
          <w:b/>
        </w:rPr>
        <w:t>Exit:</w:t>
      </w:r>
      <w:r>
        <w:t xml:space="preserve"> Gate 2.</w:t>
      </w:r>
    </w:p>
    <w:p>
      <w:pPr>
        <w:pStyle w:val="Heading1"/>
      </w:pPr>
      <w:r>
        <w:t>Phase 3 — Mermaid</w:t>
      </w:r>
    </w:p>
    <w:p>
      <w:r>
        <w:rPr>
          <w:b/>
        </w:rPr>
        <w:t>Week 8</w:t>
      </w:r>
    </w:p>
    <w:p>
      <w:r>
        <w:t>Implement the strategy selected in Phase 0:</w:t>
      </w:r>
    </w:p>
    <w:p>
      <w:pPr>
        <w:pStyle w:val="ListBullet"/>
      </w:pPr>
      <w:r>
        <w:t>native-first if threshold passed</w:t>
      </w:r>
    </w:p>
    <w:p>
      <w:pPr>
        <w:pStyle w:val="ListBullet"/>
      </w:pPr>
      <w:r>
        <w:t>WebView-primary if threshold failed</w:t>
      </w:r>
    </w:p>
    <w:p>
      <w:pPr>
        <w:pStyle w:val="ListBullet"/>
      </w:pPr>
      <w:r>
        <w:t>zoom/pan</w:t>
      </w:r>
    </w:p>
    <w:p>
      <w:pPr>
        <w:pStyle w:val="ListBullet"/>
      </w:pPr>
      <w:r>
        <w:t>fallback</w:t>
      </w:r>
    </w:p>
    <w:p>
      <w:pPr>
        <w:pStyle w:val="ListBullet"/>
      </w:pPr>
      <w:r>
        <w:t>representative corpus</w:t>
      </w:r>
    </w:p>
    <w:p>
      <w:r>
        <w:rPr>
          <w:b/>
        </w:rPr>
        <w:t>Exit:</w:t>
      </w:r>
      <w:r>
        <w:t xml:space="preserve"> Gate 3.</w:t>
      </w:r>
    </w:p>
    <w:p>
      <w:pPr>
        <w:pStyle w:val="Heading1"/>
      </w:pPr>
      <w:r>
        <w:t>Phase 4 — KaTeX</w:t>
      </w:r>
    </w:p>
    <w:p>
      <w:r>
        <w:rPr>
          <w:b/>
        </w:rPr>
        <w:t>Week 9</w:t>
      </w:r>
    </w:p>
    <w:p>
      <w:pPr>
        <w:pStyle w:val="ListBullet"/>
      </w:pPr>
      <w:r>
        <w:t>offline assets</w:t>
      </w:r>
    </w:p>
    <w:p>
      <w:pPr>
        <w:pStyle w:val="ListBullet"/>
      </w:pPr>
      <w:r>
        <w:t>WebView island if required</w:t>
      </w:r>
    </w:p>
    <w:p>
      <w:pPr>
        <w:pStyle w:val="ListBullet"/>
      </w:pPr>
      <w:r>
        <w:t>math styling</w:t>
      </w:r>
    </w:p>
    <w:p>
      <w:pPr>
        <w:pStyle w:val="ListBullet"/>
      </w:pPr>
      <w:r>
        <w:t>timeout</w:t>
      </w:r>
    </w:p>
    <w:p>
      <w:pPr>
        <w:pStyle w:val="ListBullet"/>
      </w:pPr>
      <w:r>
        <w:t>fallback</w:t>
      </w:r>
    </w:p>
    <w:p>
      <w:r>
        <w:rPr>
          <w:b/>
        </w:rPr>
        <w:t>Exit:</w:t>
      </w:r>
      <w:r>
        <w:t xml:space="preserve"> Gate 4.</w:t>
      </w:r>
    </w:p>
    <w:p>
      <w:pPr>
        <w:pStyle w:val="Heading1"/>
      </w:pPr>
      <w:r>
        <w:t>Phase 5 — Elite Reader UX</w:t>
      </w:r>
    </w:p>
    <w:p>
      <w:r>
        <w:rPr>
          <w:b/>
        </w:rPr>
        <w:t>Weeks 10–11</w:t>
      </w:r>
    </w:p>
    <w:p>
      <w:pPr>
        <w:pStyle w:val="ListBullet"/>
      </w:pPr>
      <w:r>
        <w:t>Light/Dark/Sepia</w:t>
      </w:r>
    </w:p>
    <w:p>
      <w:pPr>
        <w:pStyle w:val="ListBullet"/>
      </w:pPr>
      <w:r>
        <w:t>reading progress</w:t>
      </w:r>
    </w:p>
    <w:p>
      <w:pPr>
        <w:pStyle w:val="ListBullet"/>
      </w:pPr>
      <w:r>
        <w:t>immersive reader</w:t>
      </w:r>
    </w:p>
    <w:p>
      <w:pPr>
        <w:pStyle w:val="ListBullet"/>
      </w:pPr>
      <w:r>
        <w:t>favorites</w:t>
      </w:r>
    </w:p>
    <w:p>
      <w:pPr>
        <w:pStyle w:val="ListBullet"/>
      </w:pPr>
      <w:r>
        <w:t>recents</w:t>
      </w:r>
    </w:p>
    <w:p>
      <w:pPr>
        <w:pStyle w:val="ListBullet"/>
      </w:pPr>
      <w:r>
        <w:t>resume reading</w:t>
      </w:r>
    </w:p>
    <w:p>
      <w:pPr>
        <w:pStyle w:val="ListBullet"/>
      </w:pPr>
      <w:r>
        <w:t>accessibility baseline</w:t>
      </w:r>
    </w:p>
    <w:p>
      <w:pPr>
        <w:pStyle w:val="ListBullet"/>
      </w:pPr>
      <w:r>
        <w:t>adaptive layouts</w:t>
      </w:r>
    </w:p>
    <w:p>
      <w:pPr>
        <w:pStyle w:val="ListBullet"/>
      </w:pPr>
      <w:r>
        <w:t>lifecycle restoration</w:t>
      </w:r>
    </w:p>
    <w:p>
      <w:pPr>
        <w:pStyle w:val="Heading1"/>
      </w:pPr>
      <w:r>
        <w:t>Phase 6 — GA Stabilization</w:t>
      </w:r>
    </w:p>
    <w:p>
      <w:r>
        <w:rPr>
          <w:b/>
        </w:rPr>
        <w:t>Week 12</w:t>
      </w:r>
    </w:p>
    <w:p>
      <w:pPr>
        <w:pStyle w:val="ListBullet"/>
      </w:pPr>
      <w:r>
        <w:t>fix P0/P1 defects</w:t>
      </w:r>
    </w:p>
    <w:p>
      <w:pPr>
        <w:pStyle w:val="ListBullet"/>
      </w:pPr>
      <w:r>
        <w:t>stabilize core corpus</w:t>
      </w:r>
    </w:p>
    <w:p>
      <w:pPr>
        <w:pStyle w:val="ListBullet"/>
      </w:pPr>
      <w:r>
        <w:t>performance baseline</w:t>
      </w:r>
    </w:p>
    <w:p>
      <w:pPr>
        <w:pStyle w:val="ListBullet"/>
      </w:pPr>
      <w:r>
        <w:t>GA acceptance</w:t>
      </w:r>
    </w:p>
    <w:p>
      <w:pPr>
        <w:pStyle w:val="ListBullet"/>
      </w:pPr>
      <w:r>
        <w:t>freeze v1.0 Product GA scope</w:t>
      </w:r>
    </w:p>
    <w:p>
      <w:r>
        <w:rPr>
          <w:b/>
        </w:rPr>
        <w:t>Exit:</w:t>
      </w:r>
      <w:r>
        <w:t xml:space="preserve"> Gate 5 → </w:t>
      </w:r>
      <w:r>
        <w:rPr>
          <w:b/>
        </w:rPr>
        <w:t>v1.0 Product GA candidate.</w:t>
      </w:r>
    </w:p>
    <w:p>
      <w:r>
        <w:t>---</w:t>
      </w:r>
    </w:p>
    <w:p>
      <w:pPr>
        <w:pStyle w:val="Heading1"/>
      </w:pPr>
      <w:r>
        <w:t>Phase 7 — Performance &amp; Compatibility Hardening</w:t>
      </w:r>
    </w:p>
    <w:p>
      <w:r>
        <w:rPr>
          <w:b/>
        </w:rPr>
        <w:t>Weeks 13–14</w:t>
      </w:r>
    </w:p>
    <w:p>
      <w:pPr>
        <w:pStyle w:val="ListBullet"/>
      </w:pPr>
      <w:r>
        <w:t>full benchmark matrix</w:t>
      </w:r>
    </w:p>
    <w:p>
      <w:pPr>
        <w:pStyle w:val="ListBullet"/>
      </w:pPr>
      <w:r>
        <w:t>low-memory stress</w:t>
      </w:r>
    </w:p>
    <w:p>
      <w:pPr>
        <w:pStyle w:val="ListBullet"/>
      </w:pPr>
      <w:r>
        <w:t>large documents</w:t>
      </w:r>
    </w:p>
    <w:p>
      <w:pPr>
        <w:pStyle w:val="ListBullet"/>
      </w:pPr>
      <w:r>
        <w:t>device matrix</w:t>
      </w:r>
    </w:p>
    <w:p>
      <w:pPr>
        <w:pStyle w:val="ListBullet"/>
      </w:pPr>
      <w:r>
        <w:t>performance optimization</w:t>
      </w:r>
    </w:p>
    <w:p>
      <w:r>
        <w:rPr>
          <w:b/>
        </w:rPr>
        <w:t>Exit:</w:t>
      </w:r>
      <w:r>
        <w:t xml:space="preserve"> Gate 6.</w:t>
      </w:r>
    </w:p>
    <w:p>
      <w:pPr>
        <w:pStyle w:val="Heading1"/>
      </w:pPr>
      <w:r>
        <w:t>Phase 8 — Security &amp; Reliability Hardening</w:t>
      </w:r>
    </w:p>
    <w:p>
      <w:r>
        <w:rPr>
          <w:b/>
        </w:rPr>
        <w:t>Week 15</w:t>
      </w:r>
    </w:p>
    <w:p>
      <w:pPr>
        <w:pStyle w:val="ListBullet"/>
      </w:pPr>
      <w:r>
        <w:t>adversarial corpus</w:t>
      </w:r>
    </w:p>
    <w:p>
      <w:pPr>
        <w:pStyle w:val="ListBullet"/>
      </w:pPr>
      <w:r>
        <w:t>malicious SVG</w:t>
      </w:r>
    </w:p>
    <w:p>
      <w:pPr>
        <w:pStyle w:val="ListBullet"/>
      </w:pPr>
      <w:r>
        <w:t>plugin stress</w:t>
      </w:r>
    </w:p>
    <w:p>
      <w:pPr>
        <w:pStyle w:val="ListBullet"/>
      </w:pPr>
      <w:r>
        <w:t>SAF provider matrix</w:t>
      </w:r>
    </w:p>
    <w:p>
      <w:pPr>
        <w:pStyle w:val="ListBullet"/>
      </w:pPr>
      <w:r>
        <w:t>cache corruption</w:t>
      </w:r>
    </w:p>
    <w:p>
      <w:pPr>
        <w:pStyle w:val="ListBullet"/>
      </w:pPr>
      <w:r>
        <w:t>accessibility expansion</w:t>
      </w:r>
    </w:p>
    <w:p>
      <w:pPr>
        <w:pStyle w:val="ListBullet"/>
      </w:pPr>
      <w:r>
        <w:t>network verification</w:t>
      </w:r>
    </w:p>
    <w:p>
      <w:r>
        <w:rPr>
          <w:b/>
        </w:rPr>
        <w:t>Exit:</w:t>
      </w:r>
      <w:r>
        <w:t xml:space="preserve"> Gate 7.</w:t>
      </w:r>
    </w:p>
    <w:p>
      <w:pPr>
        <w:pStyle w:val="Heading1"/>
      </w:pPr>
      <w:r>
        <w:t>Phase 9 — Public Release</w:t>
      </w:r>
    </w:p>
    <w:p>
      <w:r>
        <w:rPr>
          <w:b/>
        </w:rPr>
        <w:t>Week 16</w:t>
      </w:r>
    </w:p>
    <w:p>
      <w:pPr>
        <w:pStyle w:val="ListBullet"/>
      </w:pPr>
      <w:r>
        <w:t>closed-beta feedback</w:t>
      </w:r>
    </w:p>
    <w:p>
      <w:pPr>
        <w:pStyle w:val="ListBullet"/>
      </w:pPr>
      <w:r>
        <w:t>store assets</w:t>
      </w:r>
    </w:p>
    <w:p>
      <w:pPr>
        <w:pStyle w:val="ListBullet"/>
      </w:pPr>
      <w:r>
        <w:t>privacy/license review</w:t>
      </w:r>
    </w:p>
    <w:p>
      <w:pPr>
        <w:pStyle w:val="ListBullet"/>
      </w:pPr>
      <w:r>
        <w:t>final release build</w:t>
      </w:r>
    </w:p>
    <w:p>
      <w:pPr>
        <w:pStyle w:val="ListBullet"/>
      </w:pPr>
      <w:r>
        <w:t>Play Store submission package</w:t>
      </w:r>
    </w:p>
    <w:p>
      <w:r>
        <w:rPr>
          <w:b/>
        </w:rPr>
        <w:t>Exit:</w:t>
      </w:r>
      <w:r>
        <w:t xml:space="preserve"> Gate 8.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B22.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v2.1 mitigation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Native Mermaid incomplete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Resolve in Weeks 1–2 before architecture lock.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WebView becomes Mermaid 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Architecture supports either renderer; scheduler is renderer-cost aware.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WebView memory pressure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Strict instance limits, viewport scheduling, artifact caching, low-memory mode.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Solo-dev scope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12-week Product GA + 4-week public hardening; hardening cannot block core development.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Visual regressions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GA golden corpus; expanded matrix during hardening.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Security tail grows indefinitely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Security Gate 7 is bounded to Week 15 with explicit acceptance criteria.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SAF inconsistency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Basic GA coverage, full provider matrix in hardening.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Markdown dialect fragmentation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Explicit compatibility contract; extensions deferred unless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Cache complexity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Remove locale dimension until localization is a real product requirement.</w:t>
            </w:r>
          </w:p>
        </w:tc>
      </w:tr>
    </w:tbl>
    <w:p/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B23. Cache Invalidation Contract</w:t>
      </w:r>
    </w:p>
    <w:p>
      <w:r>
        <w:t>Artifact invalidation occurs when any artifact-affecting dimension changes:</w:t>
      </w:r>
    </w:p>
    <w:p>
      <w:pPr>
        <w:pStyle w:val="ListBullet"/>
      </w:pPr>
      <w:r>
        <w:t>source hash</w:t>
      </w:r>
    </w:p>
    <w:p>
      <w:pPr>
        <w:pStyle w:val="ListBullet"/>
      </w:pPr>
      <w:r>
        <w:t>plugin ID/version</w:t>
      </w:r>
    </w:p>
    <w:p>
      <w:pPr>
        <w:pStyle w:val="ListBullet"/>
      </w:pPr>
      <w:r>
        <w:t>renderer version</w:t>
      </w:r>
    </w:p>
    <w:p>
      <w:pPr>
        <w:pStyle w:val="ListBullet"/>
      </w:pPr>
      <w:r>
        <w:t>theme</w:t>
      </w:r>
    </w:p>
    <w:p>
      <w:pPr>
        <w:pStyle w:val="ListBullet"/>
      </w:pPr>
      <w:r>
        <w:t>typography profile</w:t>
      </w:r>
    </w:p>
    <w:p>
      <w:pPr>
        <w:pStyle w:val="ListBullet"/>
      </w:pPr>
      <w:r>
        <w:t>width bucket</w:t>
      </w:r>
    </w:p>
    <w:p>
      <w:pPr>
        <w:pStyle w:val="ListBullet"/>
      </w:pPr>
      <w:r>
        <w:t>density bucket</w:t>
      </w:r>
    </w:p>
    <w:p>
      <w:r>
        <w:rPr>
          <w:b/>
        </w:rPr>
        <w:t>Localization is not a v1.0 cache dimension.</w:t>
      </w:r>
    </w:p>
    <w:p>
      <w:r>
        <w:t>If localization is introduced later and affects artifacts, it becomes a versioned cache-key migration.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B24. Observability Without Telemetry</w:t>
      </w:r>
    </w:p>
    <w:p>
      <w:pPr>
        <w:pStyle w:val="ListBullet"/>
      </w:pPr>
      <w:r>
        <w:t>Android/Play release health may be reviewed through platform-provided aggregate diagnostics.</w:t>
      </w:r>
    </w:p>
    <w:p>
      <w:pPr>
        <w:pStyle w:val="ListBullet"/>
      </w:pPr>
      <w:r>
        <w:t>In-app diagnostics contain app version, renderer/plugin versions, device/API and cache state.</w:t>
      </w:r>
    </w:p>
    <w:p>
      <w:pPr>
        <w:pStyle w:val="ListBullet"/>
      </w:pPr>
      <w:r>
        <w:t>Users may explicitly copy diagnostics.</w:t>
      </w:r>
    </w:p>
    <w:p>
      <w:pPr>
        <w:pStyle w:val="ListBullet"/>
      </w:pPr>
      <w:r>
        <w:t>Raw document contents are never automatically included.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B25. Dependency &amp; Licensing Register</w:t>
      </w:r>
    </w:p>
    <w:p>
      <w:r>
        <w:t>Exact versions are locked during implementation, not invented in the PRD.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Markwon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Markdown foundation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Pin and verify license/transitives.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Markdown parser/GFM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Parsing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Lock compatibility matrix.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Mermaid.js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WebView Mermaid 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Vendor pinned version and license.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KaTeX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Vendor pinned version and license.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SVG library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SVG rendering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Select and verify exact license.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Image loader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Local image decoding/loading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Local-only policy in v1.0.</w:t>
            </w:r>
          </w:p>
        </w:tc>
      </w:tr>
    </w:tbl>
    <w:p/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PART C — TRACEABILITY &amp; ACCEPTANCE</w:t>
      </w:r>
    </w:p>
    <w:p>
      <w:pPr>
        <w:pStyle w:val="Heading1"/>
      </w:pPr>
      <w:r>
        <w:t>C1. Requirement Prefixes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Prefix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Functional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 experience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Rendering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Plugin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Security/privacy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Persistence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Release</w:t>
            </w:r>
          </w:p>
        </w:tc>
      </w:tr>
    </w:tbl>
    <w:p/>
    <w:p>
      <w:pPr>
        <w:pStyle w:val="Heading1"/>
      </w:pPr>
      <w:r>
        <w:t>C2. Critical Acceptance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Open a Markdown document through SAF without network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UX-001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Useful native content appears before optional rich blocks finish rendering.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UX-002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Back closes transient reader UI before leaving the document.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UX-003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Long press provides native text selection.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UX-004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 supports count/navigation/highlight.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UX-005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 can select Light, Dark, or Sepia/Paper.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UX-006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 screen visibly communicates reading progress.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DATA-001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Favorite and reading position survive restart.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REN-001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Renderer failure cannot blank/crash the document.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PLG-001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Plugins return cacheable artifacts rather than owning arbitrary document UI.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PLG-002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Mermaid strategy is evidence-selected during Gate 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v1.0 document rendering performs no network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SEC-002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SVG unsafe execution/external references are rejected or neutralized.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ACC-001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Core reader is usable with TalkBack.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PERF-001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GA reference benchmark meets startup/first-content thresholds.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PERF-002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Normal long-document scrolling has no sustained jank.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REL-001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P0/P1 crash, ANR, security, or data-loss issue at public release.</w:t>
            </w:r>
          </w:p>
        </w:tc>
      </w:tr>
    </w:tbl>
    <w:p/>
    <w:p>
      <w:pPr>
        <w:pStyle w:val="Heading1"/>
      </w:pPr>
      <w:r>
        <w:t>C3. Definition of Done</w:t>
      </w:r>
    </w:p>
    <w:p>
      <w:r>
        <w:t>A feature is not done merely because its happy path works.</w:t>
      </w:r>
    </w:p>
    <w:p>
      <w:r>
        <w:t>It is done when:</w:t>
      </w:r>
    </w:p>
    <w:p>
      <w:pPr>
        <w:pStyle w:val="ListBullet"/>
      </w:pPr>
      <w:r>
        <w:t>implementation exists</w:t>
      </w:r>
    </w:p>
    <w:p>
      <w:pPr>
        <w:pStyle w:val="ListBullet"/>
      </w:pPr>
      <w:r>
        <w:t>tests exist</w:t>
      </w:r>
    </w:p>
    <w:p>
      <w:pPr>
        <w:pStyle w:val="ListBullet"/>
      </w:pPr>
      <w:r>
        <w:t>visual golden coverage exists where appropriate</w:t>
      </w:r>
    </w:p>
    <w:p>
      <w:pPr>
        <w:pStyle w:val="ListBullet"/>
      </w:pPr>
      <w:r>
        <w:t>accessibility is checked</w:t>
      </w:r>
    </w:p>
    <w:p>
      <w:pPr>
        <w:pStyle w:val="ListBullet"/>
      </w:pPr>
      <w:r>
        <w:t>dark/light/sepia behavior is checked where applicable</w:t>
      </w:r>
    </w:p>
    <w:p>
      <w:pPr>
        <w:pStyle w:val="ListBullet"/>
      </w:pPr>
      <w:r>
        <w:t>failure path is checked</w:t>
      </w:r>
    </w:p>
    <w:p>
      <w:pPr>
        <w:pStyle w:val="ListBullet"/>
      </w:pPr>
      <w:r>
        <w:t>resource use is bounded</w:t>
      </w:r>
    </w:p>
    <w:p>
      <w:pPr>
        <w:pStyle w:val="ListBullet"/>
      </w:pPr>
      <w:r>
        <w:t>performance impact is measured for rendering changes</w:t>
      </w:r>
    </w:p>
    <w:p>
      <w:pPr>
        <w:pStyle w:val="ListBullet"/>
      </w:pPr>
      <w:r>
        <w:t>documentation is updated</w:t>
      </w:r>
    </w:p>
    <w:p>
      <w:pPr>
        <w:pStyle w:val="ListBullet"/>
      </w:pPr>
      <w:r>
        <w:t>requirement traceability is maintained</w:t>
      </w:r>
    </w:p>
    <w:p>
      <w:r>
        <w:t>---</w:t>
      </w:r>
    </w:p>
    <w:p>
      <w:pPr>
        <w:jc w:val="center"/>
      </w:pPr>
      <w:r>
        <w:rPr>
          <w:b/>
          <w:color w:val="1F3752"/>
          <w:sz w:val="56"/>
        </w:rPr>
        <w:t>APPENDIX A — GA Markdown Corpus</w:t>
      </w:r>
    </w:p>
    <w:p>
      <w:r>
        <w:t>Minimum Product GA corpus:</w:t>
      </w:r>
    </w:p>
    <w:p>
      <w:pPr>
        <w:pStyle w:val="ListBullet"/>
      </w:pPr>
      <w:r>
        <w:t>headings</w:t>
      </w:r>
    </w:p>
    <w:p>
      <w:pPr>
        <w:pStyle w:val="ListBullet"/>
      </w:pPr>
      <w:r>
        <w:t>emphasis</w:t>
      </w:r>
    </w:p>
    <w:p>
      <w:pPr>
        <w:pStyle w:val="ListBullet"/>
      </w:pPr>
      <w:r>
        <w:t>nested lists</w:t>
      </w:r>
    </w:p>
    <w:p>
      <w:pPr>
        <w:pStyle w:val="ListBullet"/>
      </w:pPr>
      <w:r>
        <w:t>task lists</w:t>
      </w:r>
    </w:p>
    <w:p>
      <w:pPr>
        <w:pStyle w:val="ListBullet"/>
      </w:pPr>
      <w:r>
        <w:t>links</w:t>
      </w:r>
    </w:p>
    <w:p>
      <w:pPr>
        <w:pStyle w:val="ListBullet"/>
      </w:pPr>
      <w:r>
        <w:t>anchors</w:t>
      </w:r>
    </w:p>
    <w:p>
      <w:pPr>
        <w:pStyle w:val="ListBullet"/>
      </w:pPr>
      <w:r>
        <w:t>tables</w:t>
      </w:r>
    </w:p>
    <w:p>
      <w:pPr>
        <w:pStyle w:val="ListBullet"/>
      </w:pPr>
      <w:r>
        <w:t>blockquotes</w:t>
      </w:r>
    </w:p>
    <w:p>
      <w:pPr>
        <w:pStyle w:val="ListBullet"/>
      </w:pPr>
      <w:r>
        <w:t>footnotes</w:t>
      </w:r>
    </w:p>
    <w:p>
      <w:pPr>
        <w:pStyle w:val="ListBullet"/>
      </w:pPr>
      <w:r>
        <w:t>code</w:t>
      </w:r>
    </w:p>
    <w:p>
      <w:pPr>
        <w:pStyle w:val="ListBullet"/>
      </w:pPr>
      <w:r>
        <w:t>images</w:t>
      </w:r>
    </w:p>
    <w:p>
      <w:pPr>
        <w:pStyle w:val="ListBullet"/>
      </w:pPr>
      <w:r>
        <w:t>callouts</w:t>
      </w:r>
    </w:p>
    <w:p>
      <w:pPr>
        <w:pStyle w:val="ListBullet"/>
      </w:pPr>
      <w:r>
        <w:t>Mermaid</w:t>
      </w:r>
    </w:p>
    <w:p>
      <w:pPr>
        <w:pStyle w:val="ListBullet"/>
      </w:pPr>
      <w:r>
        <w:t>math</w:t>
      </w:r>
    </w:p>
    <w:p>
      <w:pPr>
        <w:pStyle w:val="ListBullet"/>
      </w:pPr>
      <w:r>
        <w:t>SVG</w:t>
      </w:r>
    </w:p>
    <w:p>
      <w:pPr>
        <w:pStyle w:val="ListBullet"/>
      </w:pPr>
      <w:r>
        <w:t>malformed/unknown fenced blocks</w:t>
      </w:r>
    </w:p>
    <w:p>
      <w:r>
        <w:t>The seven-corpus hardening suite remains in Part B16.</w:t>
      </w:r>
    </w:p>
    <w:p>
      <w:pPr>
        <w:jc w:val="center"/>
      </w:pPr>
      <w:r>
        <w:rPr>
          <w:b/>
          <w:color w:val="1F3752"/>
          <w:sz w:val="56"/>
        </w:rPr>
        <w:t>APPENDIX B — UX State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5112"/>
            <w:shd w:fill="2024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First launch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Clear Open Markdown CTA.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Empty recent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fake content.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Non-blocking progress/skeleton.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Plugin 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Stable placeholder; reader remains usable.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Plugin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Inline error + source fallback.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Missing 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Clear recovery/removal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Permission lost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Explain re-authorization.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Large document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Progressive rendering; safe mode if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network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Core viewer remains functional.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Process death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Restore reader state when possible.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Theme change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Reader updates without corrupting cache.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Search active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Match remains visible while navigating.</w:t>
            </w:r>
          </w:p>
        </w:tc>
      </w:tr>
    </w:tbl>
    <w:p/>
    <w:p>
      <w:pPr>
        <w:jc w:val="center"/>
      </w:pPr>
      <w:r>
        <w:rPr>
          <w:b/>
          <w:color w:val="1F3752"/>
          <w:sz w:val="56"/>
        </w:rPr>
        <w:t>APPENDIX C — Phase 0 Decisions</w:t>
      </w:r>
    </w:p>
    <w:p>
      <w:r>
        <w:t>Must be locked by the end of Week 2:</w:t>
      </w:r>
    </w:p>
    <w:p>
      <w:pPr>
        <w:pStyle w:val="ListNumber"/>
      </w:pPr>
      <w:r>
        <w:t>minSdk</w:t>
      </w:r>
    </w:p>
    <w:p>
      <w:pPr>
        <w:pStyle w:val="ListNumber"/>
      </w:pPr>
      <w:r>
        <w:t>exact Markdown parser/Markwon stack</w:t>
      </w:r>
    </w:p>
    <w:p>
      <w:pPr>
        <w:pStyle w:val="ListNumber"/>
      </w:pPr>
      <w:r>
        <w:t>native Mermaid candidate and corpus result</w:t>
      </w:r>
    </w:p>
    <w:p>
      <w:pPr>
        <w:pStyle w:val="ListNumber"/>
      </w:pPr>
      <w:r>
        <w:t>Mermaid renderer strategy</w:t>
      </w:r>
    </w:p>
    <w:p>
      <w:pPr>
        <w:pStyle w:val="ListNumber"/>
      </w:pPr>
      <w:r>
        <w:t>SVG implementation/sanitization boundary</w:t>
      </w:r>
    </w:p>
    <w:p>
      <w:pPr>
        <w:pStyle w:val="ListNumber"/>
      </w:pPr>
      <w:r>
        <w:t>KaTeX implementation</w:t>
      </w:r>
    </w:p>
    <w:p>
      <w:pPr>
        <w:pStyle w:val="ListNumber"/>
      </w:pPr>
      <w:r>
        <w:t>reference benchmark device</w:t>
      </w:r>
    </w:p>
    <w:p>
      <w:pPr>
        <w:pStyle w:val="ListNumber"/>
      </w:pPr>
      <w:r>
        <w:t>GA resource limits</w:t>
      </w:r>
    </w:p>
    <w:p>
      <w:pPr>
        <w:pStyle w:val="ListNumber"/>
      </w:pPr>
      <w:r>
        <w:t>cache limits</w:t>
      </w:r>
    </w:p>
    <w:p>
      <w:pPr>
        <w:pStyle w:val="ListNumber"/>
      </w:pPr>
      <w:r>
        <w:t>reader typography tokens</w:t>
      </w:r>
    </w:p>
    <w:p>
      <w:pPr>
        <w:pStyle w:val="ListNumber"/>
      </w:pPr>
      <w:r>
        <w:t>app naming decision sufficient for development/release planning</w:t>
      </w:r>
    </w:p>
    <w:p>
      <w:pPr>
        <w:jc w:val="center"/>
      </w:pPr>
      <w:r>
        <w:rPr>
          <w:b/>
          <w:color w:val="1F3752"/>
          <w:sz w:val="56"/>
        </w:rPr>
        <w:t>APPENDIX D — Final Sign-Off Checklist</w:t>
      </w:r>
    </w:p>
    <w:p>
      <w:pPr>
        <w:pStyle w:val="Heading1"/>
      </w:pPr>
      <w:r>
        <w:t>Product GA</w:t>
      </w:r>
    </w:p>
    <w:p>
      <w:pPr>
        <w:pStyle w:val="ListBullet"/>
      </w:pPr>
      <w:r>
        <w:t>[ ] Gate 0 — Architecture &amp; Mermaid feasibility</w:t>
      </w:r>
    </w:p>
    <w:p>
      <w:pPr>
        <w:pStyle w:val="ListBullet"/>
      </w:pPr>
      <w:r>
        <w:t>[ ] Gate 1 — Core Reader</w:t>
      </w:r>
    </w:p>
    <w:p>
      <w:pPr>
        <w:pStyle w:val="ListBullet"/>
      </w:pPr>
      <w:r>
        <w:t>[ ] Gate 2 — SVG &amp; Plugin Kernel</w:t>
      </w:r>
    </w:p>
    <w:p>
      <w:pPr>
        <w:pStyle w:val="ListBullet"/>
      </w:pPr>
      <w:r>
        <w:t>[ ] Gate 3 — Mermaid</w:t>
      </w:r>
    </w:p>
    <w:p>
      <w:pPr>
        <w:pStyle w:val="ListBullet"/>
      </w:pPr>
      <w:r>
        <w:t>[ ] Gate 4 — KaTeX</w:t>
      </w:r>
    </w:p>
    <w:p>
      <w:pPr>
        <w:pStyle w:val="ListBullet"/>
      </w:pPr>
      <w:r>
        <w:t>[ ] Gate 5 — Elite Reader UX</w:t>
      </w:r>
    </w:p>
    <w:p>
      <w:pPr>
        <w:pStyle w:val="Heading1"/>
      </w:pPr>
      <w:r>
        <w:t>Public Release</w:t>
      </w:r>
    </w:p>
    <w:p>
      <w:pPr>
        <w:pStyle w:val="ListBullet"/>
      </w:pPr>
      <w:r>
        <w:t>[ ] Gate 6 — Performance &amp; Compatibility Hardening</w:t>
      </w:r>
    </w:p>
    <w:p>
      <w:pPr>
        <w:pStyle w:val="ListBullet"/>
      </w:pPr>
      <w:r>
        <w:t>[ ] Gate 7 — Security &amp; Reliability Hardening</w:t>
      </w:r>
    </w:p>
    <w:p>
      <w:pPr>
        <w:pStyle w:val="ListBullet"/>
      </w:pPr>
      <w:r>
        <w:t>[ ] Gate 8 — Public Release</w:t>
      </w:r>
    </w:p>
    <w:p>
      <w:pPr>
        <w:jc w:val="center"/>
      </w:pPr>
      <w:r>
        <w:rPr>
          <w:b/>
          <w:color w:val="1F3752"/>
          <w:sz w:val="56"/>
        </w:rPr>
        <w:t>Final Build-Signoff Statement</w:t>
      </w:r>
    </w:p>
    <w:p>
      <w:pPr>
        <w:ind w:left="360"/>
      </w:pPr>
      <w:r>
        <w:rPr>
          <w:i/>
          <w:color w:val="374B5F"/>
        </w:rPr>
        <w:t>**Inkleaf v2.1 is designed to be ambitious without being schedule-fiction.**</w:t>
      </w:r>
    </w:p>
    <w:p>
      <w:r>
        <w:t>The product vision remains elite. The execution contract is now honest:</w:t>
      </w:r>
    </w:p>
    <w:p>
      <w:r>
        <w:t xml:space="preserve">**12 weeks to build and stabilize the complete viewer-first product experience.  </w:t>
      </w:r>
    </w:p>
    <w:p>
      <w:r>
        <w:t>4 additional weeks to prove it against the deeper public-release quality matrix.**</w:t>
      </w:r>
    </w:p>
    <w:p>
      <w:r>
        <w:t>The hardening phase is not a dumping ground for unfinished core features. It is explicitly reserved for proving, measuring, attacking, and polishing a product that already works.</w:t>
      </w:r>
    </w:p>
    <w:p>
      <w:r>
        <w:t>The goal is not merely to ship a Markdown viewer.</w:t>
      </w:r>
    </w:p>
    <w:p>
      <w:r>
        <w:rPr>
          <w:b/>
        </w:rPr>
        <w:t>The goal is to establish an Android-native reading engine that can become exceptionally good.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Inkleaf — PRD/TAD v2.1 | Elite Build-Signoff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60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