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BRIGHTWATER ANALYTICS LTD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 Wharfside Court, Bristol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OFFER OF SUMMER INTERNSHIP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Reference: OFF-BW-2026-036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of issue: 2026-03-20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Jonah Pike,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are delighted to offer you a place on the Brightwater Analytics summer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internship programme.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Position:            Data Analytics Intern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Reporting to:        Senior Consultant, Customer Data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Duration:            12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 date:          2026-06-15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date:            2026-09-04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Salary:              GBP 26,000 per annum, pro rata for the period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           Bristol office, three days on site per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Equipment:           Laptop provided, to be returned on the final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offer is conditional on you providing proof of your right to work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United Kingdom and your National Insurance number before the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is no guarantee of a permanent role at the end of the programme,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although interns are welcome to apply for graduate vacancies.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confirm acceptance by 2026-04-03.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Yours 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Rachel Okafor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Director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Brightwater Analytics Ltd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