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HALDEN ROBOTICS LTD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Sixth Floor, Tamarind House, Leeds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OFFER OF PROMOTION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Reference: OFF-HR-2026-204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Date of issue: 2026-04-09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Dear Priya Raman,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Following the review panel on 2 April 2026, we are pleased to offer you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promotion to the role of Head of Robotics Test.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Position:            Head of Robotics Test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Reporting to:        Director of Engineering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Annual salary:       GBP 71,000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Bonus:               Up to 15% of base salary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Effective date:      2026-05-01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Direct reports:      6, including the robotics test engineering team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Notice period:       3 months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Annual leave:        30 days plus public holidays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Your existing continuous service date of 2021-09-13 is unaffected by this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change. All other terms of your current contract of employment remain 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force.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Please confirm acceptance by 2026-04-23.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Yours sincerely,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Jo Ferreira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Director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Halden Robotics Ltd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