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WEEK 3: Predictive Modeling &amp; Algorithm Selection</w:t>
      </w:r>
    </w:p>
    <w:p>
      <w:pPr>
        <w:jc w:val="center"/>
      </w:pPr>
      <w:r>
        <w:rPr>
          <w:color w:val="646464"/>
          <w:sz w:val="24"/>
        </w:rPr>
        <w:t>SMS Spam Classifier - 6 Week ML Project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</w:tbl>
    <w:p/>
    <w:p>
      <w:pPr>
        <w:pStyle w:val="Heading1"/>
      </w:pPr>
      <w:r>
        <w:rPr>
          <w:color w:val="0066CC"/>
        </w:rPr>
        <w:t>Objectives</w:t>
      </w:r>
    </w:p>
    <w:p>
      <w:pPr>
        <w:pStyle w:val="ListBullet"/>
      </w:pPr>
      <w:r>
        <w:t>Apply TF-IDF vectorization (3,000 features)</w:t>
      </w:r>
    </w:p>
    <w:p>
      <w:pPr>
        <w:pStyle w:val="ListBullet"/>
      </w:pPr>
      <w:r>
        <w:t>Split data into 80/20 train-test sets</w:t>
      </w:r>
    </w:p>
    <w:p>
      <w:pPr>
        <w:pStyle w:val="ListBullet"/>
      </w:pPr>
      <w:r>
        <w:t>Train 5 classification algorithms</w:t>
      </w:r>
    </w:p>
    <w:p>
      <w:pPr>
        <w:pStyle w:val="ListBullet"/>
      </w:pPr>
      <w:r>
        <w:t>Compare performance metrics</w:t>
      </w:r>
    </w:p>
    <w:p>
      <w:pPr>
        <w:pStyle w:val="ListBullet"/>
      </w:pPr>
      <w:r>
        <w:t>Select optimal model</w:t>
      </w:r>
    </w:p>
    <w:p>
      <w:pPr>
        <w:pStyle w:val="ListBullet"/>
      </w:pPr>
      <w:r>
        <w:t>Serialize models to .pkl files</w:t>
      </w:r>
    </w:p>
    <w:p>
      <w:pPr>
        <w:pStyle w:val="Heading1"/>
      </w:pPr>
      <w:r>
        <w:rPr>
          <w:color w:val="0066CC"/>
        </w:rPr>
        <w:t>TF-IDF Vectorization</w:t>
      </w:r>
    </w:p>
    <w:p>
      <w:pPr>
        <w:pStyle w:val="ListBullet"/>
      </w:pPr>
      <w:r>
        <w:t>Algorithm: Term Frequency-Inverse Document Frequency</w:t>
      </w:r>
    </w:p>
    <w:p>
      <w:pPr>
        <w:pStyle w:val="ListBullet"/>
      </w:pPr>
      <w:r>
        <w:t>Features: Top 3,000 most frequent words (max_features=3000)</w:t>
      </w:r>
    </w:p>
    <w:p>
      <w:pPr>
        <w:pStyle w:val="ListBullet"/>
      </w:pPr>
      <w:r>
        <w:t>Training Set: 4,458 messages (80%)</w:t>
      </w:r>
    </w:p>
    <w:p>
      <w:pPr>
        <w:pStyle w:val="ListBullet"/>
      </w:pPr>
      <w:r>
        <w:t>Test Set: 1,114 messages (20%)</w:t>
      </w:r>
    </w:p>
    <w:p>
      <w:pPr>
        <w:pStyle w:val="ListBullet"/>
      </w:pPr>
      <w:r>
        <w:t>Output: Sparse matrix (5,572 × 3,000)</w:t>
      </w:r>
    </w:p>
    <w:p>
      <w:pPr>
        <w:pStyle w:val="Heading1"/>
      </w:pPr>
      <w:r>
        <w:rPr>
          <w:color w:val="0066CC"/>
        </w:rPr>
        <w:t>5 Algorithms Trained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Algorithm</w:t>
            </w:r>
          </w:p>
        </w:tc>
        <w:tc>
          <w:tcPr>
            <w:tcW w:type="dxa" w:w="1872"/>
          </w:tcPr>
          <w:p>
            <w:r>
              <w:t>Accuracy</w:t>
            </w:r>
          </w:p>
        </w:tc>
        <w:tc>
          <w:tcPr>
            <w:tcW w:type="dxa" w:w="1872"/>
          </w:tcPr>
          <w:p>
            <w:r>
              <w:t>Precision</w:t>
            </w:r>
          </w:p>
        </w:tc>
        <w:tc>
          <w:tcPr>
            <w:tcW w:type="dxa" w:w="1872"/>
          </w:tcPr>
          <w:p>
            <w:r>
              <w:t>Recall</w:t>
            </w:r>
          </w:p>
        </w:tc>
        <w:tc>
          <w:tcPr>
            <w:tcW w:type="dxa" w:w="1872"/>
          </w:tcPr>
          <w:p>
            <w:r>
              <w:t>F1-Score</w:t>
            </w:r>
          </w:p>
        </w:tc>
      </w:tr>
      <w:tr>
        <w:tc>
          <w:tcPr>
            <w:tcW w:type="dxa" w:w="1872"/>
          </w:tcPr>
          <w:p>
            <w:r>
              <w:t>Gaussian NB</w:t>
            </w:r>
          </w:p>
        </w:tc>
        <w:tc>
          <w:tcPr>
            <w:tcW w:type="dxa" w:w="1872"/>
          </w:tcPr>
          <w:p>
            <w:r>
              <w:t>85.23%</w:t>
            </w:r>
          </w:p>
        </w:tc>
        <w:tc>
          <w:tcPr>
            <w:tcW w:type="dxa" w:w="1872"/>
          </w:tcPr>
          <w:p>
            <w:r>
              <w:t>92.31%</w:t>
            </w:r>
          </w:p>
        </w:tc>
        <w:tc>
          <w:tcPr>
            <w:tcW w:type="dxa" w:w="1872"/>
          </w:tcPr>
          <w:p>
            <w:r>
              <w:t>71.43%</w:t>
            </w:r>
          </w:p>
        </w:tc>
        <w:tc>
          <w:tcPr>
            <w:tcW w:type="dxa" w:w="1872"/>
          </w:tcPr>
          <w:p>
            <w:r>
              <w:t>80.77%</w:t>
            </w:r>
          </w:p>
        </w:tc>
      </w:tr>
      <w:tr>
        <w:tc>
          <w:tcPr>
            <w:tcW w:type="dxa" w:w="1872"/>
          </w:tcPr>
          <w:p>
            <w:r>
              <w:t>Multinomial NB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  <w:tc>
          <w:tcPr>
            <w:tcW w:type="dxa" w:w="1872"/>
          </w:tcPr>
          <w:p>
            <w:r>
              <w:t>85.71%</w:t>
            </w:r>
          </w:p>
        </w:tc>
        <w:tc>
          <w:tcPr>
            <w:tcW w:type="dxa" w:w="1872"/>
          </w:tcPr>
          <w:p>
            <w:r>
              <w:t>92.31%</w:t>
            </w:r>
          </w:p>
        </w:tc>
      </w:tr>
      <w:tr>
        <w:tc>
          <w:tcPr>
            <w:tcW w:type="dxa" w:w="1872"/>
          </w:tcPr>
          <w:p>
            <w:r>
              <w:t>Bernoulli NB</w:t>
            </w:r>
          </w:p>
        </w:tc>
        <w:tc>
          <w:tcPr>
            <w:tcW w:type="dxa" w:w="1872"/>
          </w:tcPr>
          <w:p>
            <w:r>
              <w:t>94.60%</w:t>
            </w:r>
          </w:p>
        </w:tc>
        <w:tc>
          <w:tcPr>
            <w:tcW w:type="dxa" w:w="1872"/>
          </w:tcPr>
          <w:p>
            <w:r>
              <w:t>95.24%</w:t>
            </w:r>
          </w:p>
        </w:tc>
        <w:tc>
          <w:tcPr>
            <w:tcW w:type="dxa" w:w="1872"/>
          </w:tcPr>
          <w:p>
            <w:r>
              <w:t>76.19%</w:t>
            </w:r>
          </w:p>
        </w:tc>
        <w:tc>
          <w:tcPr>
            <w:tcW w:type="dxa" w:w="1872"/>
          </w:tcPr>
          <w:p>
            <w:r>
              <w:t>84.85%</w:t>
            </w:r>
          </w:p>
        </w:tc>
      </w:tr>
      <w:tr>
        <w:tc>
          <w:tcPr>
            <w:tcW w:type="dxa" w:w="1872"/>
          </w:tcPr>
          <w:p>
            <w:r>
              <w:t>SVM</w:t>
            </w:r>
          </w:p>
        </w:tc>
        <w:tc>
          <w:tcPr>
            <w:tcW w:type="dxa" w:w="1872"/>
          </w:tcPr>
          <w:p>
            <w:r>
              <w:t>96.41%</w:t>
            </w:r>
          </w:p>
        </w:tc>
        <w:tc>
          <w:tcPr>
            <w:tcW w:type="dxa" w:w="1872"/>
          </w:tcPr>
          <w:p>
            <w:r>
              <w:t>98.41%</w:t>
            </w:r>
          </w:p>
        </w:tc>
        <w:tc>
          <w:tcPr>
            <w:tcW w:type="dxa" w:w="1872"/>
          </w:tcPr>
          <w:p>
            <w:r>
              <w:t>82.86%</w:t>
            </w:r>
          </w:p>
        </w:tc>
        <w:tc>
          <w:tcPr>
            <w:tcW w:type="dxa" w:w="1872"/>
          </w:tcPr>
          <w:p>
            <w:r>
              <w:t>90.00%</w:t>
            </w:r>
          </w:p>
        </w:tc>
      </w:tr>
      <w:tr>
        <w:tc>
          <w:tcPr>
            <w:tcW w:type="dxa" w:w="1872"/>
          </w:tcPr>
          <w:p>
            <w:r>
              <w:t>Random Forest</w:t>
            </w:r>
          </w:p>
        </w:tc>
        <w:tc>
          <w:tcPr>
            <w:tcW w:type="dxa" w:w="1872"/>
          </w:tcPr>
          <w:p>
            <w:r>
              <w:t>95.87%</w:t>
            </w:r>
          </w:p>
        </w:tc>
        <w:tc>
          <w:tcPr>
            <w:tcW w:type="dxa" w:w="1872"/>
          </w:tcPr>
          <w:p>
            <w:r>
              <w:t>96.83%</w:t>
            </w:r>
          </w:p>
        </w:tc>
        <w:tc>
          <w:tcPr>
            <w:tcW w:type="dxa" w:w="1872"/>
          </w:tcPr>
          <w:p>
            <w:r>
              <w:t>80.95%</w:t>
            </w:r>
          </w:p>
        </w:tc>
        <w:tc>
          <w:tcPr>
            <w:tcW w:type="dxa" w:w="1872"/>
          </w:tcPr>
          <w:p>
            <w:r>
              <w:t>88.24%</w:t>
            </w:r>
          </w:p>
        </w:tc>
      </w:tr>
    </w:tbl>
    <w:p>
      <w:pPr>
        <w:pStyle w:val="Heading1"/>
      </w:pPr>
      <w:r>
        <w:rPr>
          <w:color w:val="0066CC"/>
        </w:rPr>
        <w:t>Selected Model: Multinomial Naive Bayes</w:t>
      </w:r>
    </w:p>
    <w:p>
      <w:r>
        <w:t>Why Selected:</w:t>
      </w:r>
    </w:p>
    <w:p>
      <w:pPr>
        <w:pStyle w:val="ListBullet"/>
      </w:pPr>
      <w:r>
        <w:t>Highest Precision (100%) - No legitimate messages blocked</w:t>
      </w:r>
    </w:p>
    <w:p>
      <w:pPr>
        <w:pStyle w:val="ListBullet"/>
      </w:pPr>
      <w:r>
        <w:t>Excellent Accuracy (97.14%) - Correctly classifies 97/100</w:t>
      </w:r>
    </w:p>
    <w:p>
      <w:pPr>
        <w:pStyle w:val="ListBullet"/>
      </w:pPr>
      <w:r>
        <w:t>Strong Recall (85.71%) - Catches most spam</w:t>
      </w:r>
    </w:p>
    <w:p>
      <w:pPr>
        <w:pStyle w:val="ListBullet"/>
      </w:pPr>
      <w:r>
        <w:t>Fast Training - Fits quickly on large datasets</w:t>
      </w:r>
    </w:p>
    <w:p>
      <w:pPr>
        <w:pStyle w:val="ListBullet"/>
      </w:pPr>
      <w:r>
        <w:t>Interpretable - Easy to explain predictions</w:t>
      </w:r>
    </w:p>
    <w:p>
      <w:pPr>
        <w:pStyle w:val="ListBullet"/>
      </w:pPr>
      <w:r>
        <w:t>Ideal for Text Classification - Matches word frequency data</w:t>
      </w:r>
    </w:p>
    <w:p>
      <w:pPr>
        <w:pStyle w:val="Heading1"/>
      </w:pPr>
      <w:r>
        <w:rPr>
          <w:color w:val="0066CC"/>
        </w:rPr>
        <w:t>Confusion Matrix Analysis</w:t>
      </w:r>
    </w:p>
    <w:p>
      <w:r>
        <w:t>Test Set: 1,114 messages</w:t>
        <w:br/>
        <w:br/>
        <w:t>True Negatives (TN): 963 - Correctly identified as legitimate</w:t>
        <w:br/>
        <w:t>False Positives (FP): 0 - No legitimate messages blocked ✓</w:t>
        <w:br/>
        <w:t>False Negatives (FN): 16 - Spam messages slip through</w:t>
        <w:br/>
        <w:t>True Positives (TP): 135 - Correctly identified as spam</w:t>
        <w:br/>
        <w:br/>
        <w:t>Key Achievement: ZERO False Positives (100% Precision)</w:t>
      </w:r>
    </w:p>
    <w:p>
      <w:pPr>
        <w:pStyle w:val="Heading1"/>
      </w:pPr>
      <w:r>
        <w:rPr>
          <w:color w:val="0066CC"/>
        </w:rPr>
        <w:t>Model Serialization</w:t>
      </w:r>
    </w:p>
    <w:p>
      <w:r>
        <w:t>Models saved for production deployment:</w:t>
      </w:r>
    </w:p>
    <w:p>
      <w:pPr>
        <w:pStyle w:val="ListBullet"/>
      </w:pPr>
      <w:r>
        <w:t>vectorizer.pkl - TF-IDF vectorizer for text conversion</w:t>
      </w:r>
    </w:p>
    <w:p>
      <w:pPr>
        <w:pStyle w:val="ListBullet"/>
      </w:pPr>
      <w:r>
        <w:t>model.pkl - Multinomial Naive Bayes classifier</w:t>
      </w:r>
    </w:p>
    <w:p>
      <w:pPr>
        <w:pStyle w:val="ListBullet"/>
      </w:pPr>
      <w:r>
        <w:t>Location: models/ directory</w:t>
      </w:r>
    </w:p>
    <w:p>
      <w:pPr>
        <w:pStyle w:val="ListBullet"/>
      </w:pPr>
      <w:r>
        <w:t>Format: Python Pickle (.pkl)</w:t>
      </w:r>
    </w:p>
    <w:p>
      <w:pPr>
        <w:pStyle w:val="ListBullet"/>
      </w:pPr>
      <w:r>
        <w:t>Purpose: Load in web app without retraining</w:t>
      </w:r>
    </w:p>
    <w:p>
      <w:pPr>
        <w:pStyle w:val="Heading1"/>
      </w:pPr>
      <w:r>
        <w:rPr>
          <w:color w:val="0066CC"/>
        </w:rPr>
        <w:t>Deliverable: Notebook</w:t>
      </w:r>
    </w:p>
    <w:p>
      <w:r>
        <w:t>File: Week_3_Modeling/model_training.ipynb</w:t>
      </w:r>
    </w:p>
    <w:p>
      <w:r>
        <w:t>Includes: Vectorization, train-test split, algorithm training, comparison, serialization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