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WEEK 4: Data Visualization &amp; Storytelling</w:t>
      </w:r>
    </w:p>
    <w:p>
      <w:pPr>
        <w:jc w:val="center"/>
      </w:pPr>
      <w:r>
        <w:rPr>
          <w:color w:val="646464"/>
          <w:sz w:val="24"/>
        </w:rPr>
        <w:t>SMS Spam Classifier - 6 Week ML Project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[Your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August 25, 2026</w:t>
            </w:r>
          </w:p>
        </w:tc>
      </w:tr>
      <w:tr>
        <w:tc>
          <w:tcPr>
            <w:tcW w:type="dxa" w:w="4680"/>
          </w:tcPr>
          <w:p>
            <w:r>
              <w:t>GitHub Repository</w:t>
            </w:r>
          </w:p>
        </w:tc>
        <w:tc>
          <w:tcPr>
            <w:tcW w:type="dxa" w:w="4680"/>
          </w:tcPr>
          <w:p>
            <w:r>
              <w:t>https://github.com/manish00717s/Fake-Spam-Classifier</w:t>
            </w:r>
          </w:p>
        </w:tc>
      </w:tr>
    </w:tbl>
    <w:p/>
    <w:p>
      <w:pPr>
        <w:pStyle w:val="Heading1"/>
      </w:pPr>
      <w:r>
        <w:rPr>
          <w:color w:val="0066CC"/>
        </w:rPr>
        <w:t>Objectives</w:t>
      </w:r>
    </w:p>
    <w:p>
      <w:pPr>
        <w:pStyle w:val="ListBullet"/>
      </w:pPr>
      <w:r>
        <w:t>Generate 7 professional visualizations</w:t>
      </w:r>
    </w:p>
    <w:p>
      <w:pPr>
        <w:pStyle w:val="ListBullet"/>
      </w:pPr>
      <w:r>
        <w:t>Create word clouds for spam vs legitimate</w:t>
      </w:r>
    </w:p>
    <w:p>
      <w:pPr>
        <w:pStyle w:val="ListBullet"/>
      </w:pPr>
      <w:r>
        <w:t>Generate word frequency charts</w:t>
      </w:r>
    </w:p>
    <w:p>
      <w:pPr>
        <w:pStyle w:val="ListBullet"/>
      </w:pPr>
      <w:r>
        <w:t>Analyze visualizations with business context</w:t>
      </w:r>
    </w:p>
    <w:p>
      <w:pPr>
        <w:pStyle w:val="ListBullet"/>
      </w:pPr>
      <w:r>
        <w:t>Write data storytelling report</w:t>
      </w:r>
    </w:p>
    <w:p>
      <w:pPr>
        <w:pStyle w:val="Heading1"/>
      </w:pPr>
      <w:r>
        <w:rPr>
          <w:color w:val="0066CC"/>
        </w:rPr>
        <w:t>7 Visualizations Created</w:t>
      </w:r>
    </w:p>
    <w:p>
      <w:pPr>
        <w:pStyle w:val="ListNumber"/>
      </w:pPr>
      <w:r>
        <w:rPr>
          <w:b/>
        </w:rPr>
        <w:t xml:space="preserve">1. Class Distribution Pie Chart: </w:t>
      </w:r>
      <w:r>
        <w:t>86.6% legitimate, 13.4% spam</w:t>
      </w:r>
    </w:p>
    <w:p>
      <w:pPr>
        <w:pStyle w:val="ListNumber"/>
      </w:pPr>
      <w:r>
        <w:rPr>
          <w:b/>
        </w:rPr>
        <w:t xml:space="preserve">2. Character Count Histogram: </w:t>
      </w:r>
      <w:r>
        <w:t>Spam 138 chars avg vs 71 for legitimate</w:t>
      </w:r>
    </w:p>
    <w:p>
      <w:pPr>
        <w:pStyle w:val="ListNumber"/>
      </w:pPr>
      <w:r>
        <w:rPr>
          <w:b/>
        </w:rPr>
        <w:t xml:space="preserve">3. Word Count Histogram: </w:t>
      </w:r>
      <w:r>
        <w:t>Spam 20 words avg vs 13 for legitimate</w:t>
      </w:r>
    </w:p>
    <w:p>
      <w:pPr>
        <w:pStyle w:val="ListNumber"/>
      </w:pPr>
      <w:r>
        <w:rPr>
          <w:b/>
        </w:rPr>
        <w:t xml:space="preserve">4. Sentence Count Distribution: </w:t>
      </w:r>
      <w:r>
        <w:t>Spam has more sentences</w:t>
      </w:r>
    </w:p>
    <w:p>
      <w:pPr>
        <w:pStyle w:val="ListNumber"/>
      </w:pPr>
      <w:r>
        <w:rPr>
          <w:b/>
        </w:rPr>
        <w:t xml:space="preserve">5. Correlation Heatmap: </w:t>
      </w:r>
      <w:r>
        <w:t>Low multicollinearity in features</w:t>
      </w:r>
    </w:p>
    <w:p>
      <w:pPr>
        <w:pStyle w:val="ListNumber"/>
      </w:pPr>
      <w:r>
        <w:rPr>
          <w:b/>
        </w:rPr>
        <w:t xml:space="preserve">6. Spam Word Cloud: </w:t>
      </w:r>
      <w:r>
        <w:t>Keywords: free, click, call, prize</w:t>
      </w:r>
    </w:p>
    <w:p>
      <w:pPr>
        <w:pStyle w:val="ListNumber"/>
      </w:pPr>
      <w:r>
        <w:rPr>
          <w:b/>
        </w:rPr>
        <w:t xml:space="preserve">7. Legitimate Word Cloud: </w:t>
      </w:r>
      <w:r>
        <w:t>Keywords: thanks, love, got, day</w:t>
      </w:r>
    </w:p>
    <w:p>
      <w:pPr>
        <w:pStyle w:val="Heading1"/>
      </w:pPr>
      <w:r>
        <w:rPr>
          <w:color w:val="0066CC"/>
        </w:rPr>
        <w:t>Business Insights</w:t>
      </w:r>
    </w:p>
    <w:p>
      <w:pPr>
        <w:pStyle w:val="ListBullet"/>
      </w:pPr>
      <w:r>
        <w:t>Length Correlation: Longer messages have higher spam probability</w:t>
      </w:r>
    </w:p>
    <w:p>
      <w:pPr>
        <w:pStyle w:val="ListBullet"/>
      </w:pPr>
      <w:r>
        <w:t>Vocabulary Differences: Spam uses marketing/urgency words</w:t>
      </w:r>
    </w:p>
    <w:p>
      <w:pPr>
        <w:pStyle w:val="ListBullet"/>
      </w:pPr>
      <w:r>
        <w:t>Word Frequency Patterns: "free", "prize", "click" are red flags</w:t>
      </w:r>
    </w:p>
    <w:p>
      <w:pPr>
        <w:pStyle w:val="ListBullet"/>
      </w:pPr>
      <w:r>
        <w:t>Sentiment Differences: Spam uses imperative language</w:t>
      </w:r>
    </w:p>
    <w:p>
      <w:pPr>
        <w:pStyle w:val="ListBullet"/>
      </w:pPr>
      <w:r>
        <w:t>Data Quality: Dataset is clean and well-structured</w:t>
      </w:r>
    </w:p>
    <w:p>
      <w:pPr>
        <w:pStyle w:val="Heading1"/>
      </w:pPr>
      <w:r>
        <w:rPr>
          <w:color w:val="0066CC"/>
        </w:rPr>
        <w:t>Key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Finding</w:t>
            </w:r>
          </w:p>
        </w:tc>
        <w:tc>
          <w:tcPr>
            <w:tcW w:type="dxa" w:w="4680"/>
          </w:tcPr>
          <w:p>
            <w:r>
              <w:t>Implication</w:t>
            </w:r>
          </w:p>
        </w:tc>
      </w:tr>
      <w:tr>
        <w:tc>
          <w:tcPr>
            <w:tcW w:type="dxa" w:w="4680"/>
          </w:tcPr>
          <w:p>
            <w:r>
              <w:t>Class Imbalance</w:t>
            </w:r>
          </w:p>
        </w:tc>
        <w:tc>
          <w:tcPr>
            <w:tcW w:type="dxa" w:w="4680"/>
          </w:tcPr>
          <w:p>
            <w:r>
              <w:t>Requires precision optimization</w:t>
            </w:r>
          </w:p>
        </w:tc>
      </w:tr>
      <w:tr>
        <w:tc>
          <w:tcPr>
            <w:tcW w:type="dxa" w:w="4680"/>
          </w:tcPr>
          <w:p>
            <w:r>
              <w:t>Feature Importance</w:t>
            </w:r>
          </w:p>
        </w:tc>
        <w:tc>
          <w:tcPr>
            <w:tcW w:type="dxa" w:w="4680"/>
          </w:tcPr>
          <w:p>
            <w:r>
              <w:t>Length and vocabulary are top predictors</w:t>
            </w:r>
          </w:p>
        </w:tc>
      </w:tr>
      <w:tr>
        <w:tc>
          <w:tcPr>
            <w:tcW w:type="dxa" w:w="4680"/>
          </w:tcPr>
          <w:p>
            <w:r>
              <w:t>Pattern Recognition</w:t>
            </w:r>
          </w:p>
        </w:tc>
        <w:tc>
          <w:tcPr>
            <w:tcW w:type="dxa" w:w="4680"/>
          </w:tcPr>
          <w:p>
            <w:r>
              <w:t>Clear linguistic differences exist</w:t>
            </w:r>
          </w:p>
        </w:tc>
      </w:tr>
      <w:tr>
        <w:tc>
          <w:tcPr>
            <w:tcW w:type="dxa" w:w="4680"/>
          </w:tcPr>
          <w:p>
            <w:r>
              <w:t>Model Readiness</w:t>
            </w:r>
          </w:p>
        </w:tc>
        <w:tc>
          <w:tcPr>
            <w:tcW w:type="dxa" w:w="4680"/>
          </w:tcPr>
          <w:p>
            <w:r>
              <w:t>Data is clean and ready for ML</w:t>
            </w:r>
          </w:p>
        </w:tc>
      </w:tr>
      <w:tr>
        <w:tc>
          <w:tcPr>
            <w:tcW w:type="dxa" w:w="4680"/>
          </w:tcPr>
          <w:p>
            <w:r>
              <w:t>Business Value</w:t>
            </w:r>
          </w:p>
        </w:tc>
        <w:tc>
          <w:tcPr>
            <w:tcW w:type="dxa" w:w="4680"/>
          </w:tcPr>
          <w:p>
            <w:r>
              <w:t>Visualizations support 100% precision goal</w:t>
            </w:r>
          </w:p>
        </w:tc>
      </w:tr>
    </w:tbl>
    <w:p>
      <w:pPr>
        <w:pStyle w:val="Heading1"/>
      </w:pPr>
      <w:r>
        <w:rPr>
          <w:color w:val="0066CC"/>
        </w:rPr>
        <w:t>Deliverable: Notebook</w:t>
      </w:r>
    </w:p>
    <w:p>
      <w:r>
        <w:t>File: Week_4_Visualization/visualization_analysis.ipynb</w:t>
      </w:r>
    </w:p>
    <w:p>
      <w:r>
        <w:t>Includes: All 7 visualizations, analysis, business context, recommendations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