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B666A"/>
          <w:sz w:val="48"/>
        </w:rPr>
        <w:t>Relu Consultancy Hiring Challenge — FTE</w:t>
      </w:r>
    </w:p>
    <w:p>
      <w:pPr>
        <w:spacing w:before="0" w:after="320"/>
      </w:pPr>
      <w:r>
        <w:rPr>
          <w:rFonts w:ascii="Calibri" w:hAnsi="Calibri"/>
          <w:i/>
          <w:color w:val="64748B"/>
          <w:sz w:val="28"/>
        </w:rPr>
        <w:t>Objective 2: IngredientsNetwork.com Data Extraction, Cleaning &amp; Deployment Summary</w:t>
      </w: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40"/>
            </w:pPr>
            <w:r>
              <w:rPr>
                <w:b/>
              </w:rPr>
              <w:t xml:space="preserve">Role: </w:t>
            </w:r>
            <w:r>
              <w:t xml:space="preserve">Full-Time Data Extraction Engineer (FTE)  |  </w:t>
            </w:r>
            <w:r>
              <w:rPr>
                <w:b/>
              </w:rPr>
              <w:t xml:space="preserve">Target Website: </w:t>
            </w:r>
            <w:r>
              <w:t>IngredientsNetwork.com</w:t>
              <w:br/>
            </w:r>
            <w:r>
              <w:rPr>
                <w:b/>
              </w:rPr>
              <w:t xml:space="preserve">Repository: </w:t>
            </w:r>
            <w:r>
              <w:t>https://github.com/manish27015/IngredientsNetwork-Data-Extraction.git</w:t>
              <w:br/>
            </w:r>
            <w:r>
              <w:rPr>
                <w:b/>
              </w:rPr>
              <w:t xml:space="preserve">Submission Form: </w:t>
            </w:r>
            <w:r>
              <w:t>https://forms.gle/88e7tcW1boyZdL1y9</w:t>
            </w:r>
          </w:p>
        </w:tc>
      </w:tr>
    </w:tbl>
    <w:p/>
    <w:p>
      <w:pPr>
        <w:pStyle w:val="Heading1"/>
      </w:pPr>
      <w:r>
        <w:rPr>
          <w:color w:val="0B666A"/>
        </w:rPr>
        <w:t>1. Executive Summary</w:t>
      </w:r>
    </w:p>
    <w:p>
      <w:pPr>
        <w:spacing w:after="160"/>
      </w:pPr>
      <w:r>
        <w:t>This project represents the complete end-to-end solution for Objective 2 of the Relu Consultancy Hiring Challenge. The objective tasked the engineer with navigating IngredientsNetwork.com, executing an automated supplier search, collecting all resulting company profiles across all pages, extracting 10 mandatory fields, cleaning and validating the data, producing both temporary raw and final cleansed CSV files, answering 5 specific data analysis questions, and completing the optional bonus web application challenge.</w:t>
      </w:r>
    </w:p>
    <w:p>
      <w:pPr>
        <w:spacing w:after="240"/>
      </w:pPr>
      <w:r>
        <w:t>Key Accomplishments:</w:t>
        <w:br/>
        <w:t>• Extracted 291 company records across all search result pages using high-concurrency requests.</w:t>
        <w:br/>
        <w:t>• Extracted 10 required fields with 100% completeness: Company Name, Description, Sales Markets, Primary Business Activity, Categories, Events, Address, Email, Telephone, and Website.</w:t>
        <w:br/>
        <w:t>• Engineered a Cloudflare email de-obfuscation algorithm to decode protected contact emails.</w:t>
        <w:br/>
        <w:t>• Implemented multi-stage data cleaning and deduplication, yielding 288 clean, unique records in results.csv.</w:t>
        <w:br/>
        <w:t>• Implemented full browser automation via Playwright simulating real user interaction.</w:t>
        <w:br/>
        <w:t>• Completed the Bonus Challenge by building a full-stack Flask web explorer with interactive DataTables, Supabase PostgreSQL persistence, Docker support, and Vercel serverless deployment.</w:t>
      </w:r>
    </w:p>
    <w:p>
      <w:pPr>
        <w:pStyle w:val="Heading1"/>
      </w:pPr>
      <w:r>
        <w:rPr>
          <w:color w:val="0B666A"/>
        </w:rPr>
        <w:t>2. Verified Answers to Data Analysis Questions</w:t>
      </w:r>
    </w:p>
    <w:p>
      <w:r>
        <w:t>The following table details the verified answers to be submitted in the official Google Form:</w:t>
      </w:r>
    </w:p>
    <w:tbl>
      <w:tblPr>
        <w:tblStyle w:val="TableGrid"/>
        <w:tblW w:type="auto" w:w="0"/>
        <w:jc w:val="center"/>
        <w:tblLook w:firstColumn="1" w:firstRow="1" w:lastColumn="0" w:lastRow="0" w:noHBand="0" w:noVBand="1" w:val="04A0"/>
      </w:tblPr>
      <w:tblGrid>
        <w:gridCol w:w="3120"/>
        <w:gridCol w:w="3120"/>
        <w:gridCol w:w="3120"/>
      </w:tblGrid>
      <w:tr>
        <w:tc>
          <w:tcPr>
            <w:tcW w:type="dxa" w:w="864"/>
            <w:shd w:val="clear" w:color="auto" w:fill="0B666A"/>
            <w:tcMar>
              <w:top w:w="120" w:type="dxa"/>
              <w:bottom w:w="120" w:type="dxa"/>
              <w:left w:w="150" w:type="dxa"/>
              <w:right w:w="150" w:type="dxa"/>
            </w:tcMar>
          </w:tcPr>
          <w:p>
            <w:r>
              <w:rPr>
                <w:b/>
                <w:color w:val="FFFFFF"/>
              </w:rPr>
              <w:t>#</w:t>
            </w:r>
          </w:p>
        </w:tc>
        <w:tc>
          <w:tcPr>
            <w:tcW w:type="dxa" w:w="3744"/>
            <w:shd w:val="clear" w:color="auto" w:fill="0B666A"/>
            <w:tcMar>
              <w:top w:w="120" w:type="dxa"/>
              <w:bottom w:w="120" w:type="dxa"/>
              <w:left w:w="150" w:type="dxa"/>
              <w:right w:w="150" w:type="dxa"/>
            </w:tcMar>
          </w:tcPr>
          <w:p>
            <w:r>
              <w:rPr>
                <w:b/>
                <w:color w:val="FFFFFF"/>
              </w:rPr>
              <w:t>Challenge Question</w:t>
            </w:r>
          </w:p>
        </w:tc>
        <w:tc>
          <w:tcPr>
            <w:tcW w:type="dxa" w:w="4752"/>
            <w:shd w:val="clear" w:color="auto" w:fill="0B666A"/>
            <w:tcMar>
              <w:top w:w="120" w:type="dxa"/>
              <w:bottom w:w="120" w:type="dxa"/>
              <w:left w:w="150" w:type="dxa"/>
              <w:right w:w="150" w:type="dxa"/>
            </w:tcMar>
          </w:tcPr>
          <w:p>
            <w:r>
              <w:rPr>
                <w:b/>
                <w:color w:val="FFFFFF"/>
              </w:rPr>
              <w:t>Verified Answer &amp; Details</w:t>
            </w:r>
          </w:p>
        </w:tc>
      </w:tr>
      <w:tr>
        <w:tc>
          <w:tcPr>
            <w:tcW w:type="dxa" w:w="864"/>
            <w:shd w:val="clear" w:color="auto" w:fill="FFFFFF"/>
            <w:tcMar>
              <w:top w:w="100" w:type="dxa"/>
              <w:bottom w:w="100" w:type="dxa"/>
              <w:left w:w="150" w:type="dxa"/>
              <w:right w:w="150" w:type="dxa"/>
            </w:tcMar>
          </w:tcPr>
          <w:p>
            <w:pPr>
              <w:spacing w:after="40"/>
              <w:jc w:val="center"/>
            </w:pPr>
            <w:r>
              <w:rPr>
                <w:b/>
              </w:rPr>
              <w:t>(i)</w:t>
            </w:r>
          </w:p>
        </w:tc>
        <w:tc>
          <w:tcPr>
            <w:tcW w:type="dxa" w:w="3744"/>
            <w:shd w:val="clear" w:color="auto" w:fill="FFFFFF"/>
            <w:tcMar>
              <w:top w:w="100" w:type="dxa"/>
              <w:bottom w:w="100" w:type="dxa"/>
              <w:left w:w="150" w:type="dxa"/>
              <w:right w:w="150" w:type="dxa"/>
            </w:tcMar>
          </w:tcPr>
          <w:p>
            <w:pPr>
              <w:spacing w:after="40"/>
            </w:pPr>
            <w:r>
              <w:t>How many total ingredients are there? (count)</w:t>
            </w:r>
          </w:p>
        </w:tc>
        <w:tc>
          <w:tcPr>
            <w:tcW w:type="dxa" w:w="4752"/>
            <w:shd w:val="clear" w:color="auto" w:fill="FFFFFF"/>
            <w:tcMar>
              <w:top w:w="100" w:type="dxa"/>
              <w:bottom w:w="100" w:type="dxa"/>
              <w:left w:w="150" w:type="dxa"/>
              <w:right w:w="150" w:type="dxa"/>
            </w:tcMar>
          </w:tcPr>
          <w:p>
            <w:pPr>
              <w:spacing w:after="40"/>
            </w:pPr>
            <w:r>
              <w:t>41,000+ (Official Homepage Counter)</w:t>
              <w:br/>
              <w:t>Search Database: 6,024 results across 552 categories (2,704 products, 2,419 companies)</w:t>
            </w:r>
          </w:p>
        </w:tc>
      </w:tr>
      <w:tr>
        <w:tc>
          <w:tcPr>
            <w:tcW w:type="dxa" w:w="864"/>
            <w:shd w:val="clear" w:color="auto" w:fill="F8FAFC"/>
            <w:tcMar>
              <w:top w:w="100" w:type="dxa"/>
              <w:bottom w:w="100" w:type="dxa"/>
              <w:left w:w="150" w:type="dxa"/>
              <w:right w:w="150" w:type="dxa"/>
            </w:tcMar>
          </w:tcPr>
          <w:p>
            <w:pPr>
              <w:spacing w:after="40"/>
              <w:jc w:val="center"/>
            </w:pPr>
            <w:r>
              <w:rPr>
                <w:b/>
              </w:rPr>
              <w:t>(ii)</w:t>
            </w:r>
          </w:p>
        </w:tc>
        <w:tc>
          <w:tcPr>
            <w:tcW w:type="dxa" w:w="3744"/>
            <w:shd w:val="clear" w:color="auto" w:fill="F8FAFC"/>
            <w:tcMar>
              <w:top w:w="100" w:type="dxa"/>
              <w:bottom w:w="100" w:type="dxa"/>
              <w:left w:w="150" w:type="dxa"/>
              <w:right w:w="150" w:type="dxa"/>
            </w:tcMar>
          </w:tcPr>
          <w:p>
            <w:pPr>
              <w:spacing w:after="40"/>
            </w:pPr>
            <w:r>
              <w:t>How many total finished products are there?</w:t>
            </w:r>
          </w:p>
        </w:tc>
        <w:tc>
          <w:tcPr>
            <w:tcW w:type="dxa" w:w="4752"/>
            <w:shd w:val="clear" w:color="auto" w:fill="F8FAFC"/>
            <w:tcMar>
              <w:top w:w="100" w:type="dxa"/>
              <w:bottom w:w="100" w:type="dxa"/>
              <w:left w:w="150" w:type="dxa"/>
              <w:right w:w="150" w:type="dxa"/>
            </w:tcMar>
          </w:tcPr>
          <w:p>
            <w:pPr>
              <w:spacing w:after="40"/>
            </w:pPr>
            <w:r>
              <w:t>21,000+ (Official Homepage Counter)</w:t>
              <w:br/>
              <w:t>Search Database: 4,100 results across 33 categories (820 products, 2,198 companies)</w:t>
            </w:r>
          </w:p>
        </w:tc>
      </w:tr>
      <w:tr>
        <w:tc>
          <w:tcPr>
            <w:tcW w:type="dxa" w:w="864"/>
            <w:shd w:val="clear" w:color="auto" w:fill="FFFFFF"/>
            <w:tcMar>
              <w:top w:w="100" w:type="dxa"/>
              <w:bottom w:w="100" w:type="dxa"/>
              <w:left w:w="150" w:type="dxa"/>
              <w:right w:w="150" w:type="dxa"/>
            </w:tcMar>
          </w:tcPr>
          <w:p>
            <w:pPr>
              <w:spacing w:after="40"/>
              <w:jc w:val="center"/>
            </w:pPr>
            <w:r>
              <w:rPr>
                <w:b/>
              </w:rPr>
              <w:t>(iii)</w:t>
            </w:r>
          </w:p>
        </w:tc>
        <w:tc>
          <w:tcPr>
            <w:tcW w:type="dxa" w:w="3744"/>
            <w:shd w:val="clear" w:color="auto" w:fill="FFFFFF"/>
            <w:tcMar>
              <w:top w:w="100" w:type="dxa"/>
              <w:bottom w:w="100" w:type="dxa"/>
              <w:left w:w="150" w:type="dxa"/>
              <w:right w:w="150" w:type="dxa"/>
            </w:tcMar>
          </w:tcPr>
          <w:p>
            <w:pPr>
              <w:spacing w:after="40"/>
            </w:pPr>
            <w:r>
              <w:t>How many companies have herbs and spices?</w:t>
            </w:r>
          </w:p>
        </w:tc>
        <w:tc>
          <w:tcPr>
            <w:tcW w:type="dxa" w:w="4752"/>
            <w:shd w:val="clear" w:color="auto" w:fill="FFFFFF"/>
            <w:tcMar>
              <w:top w:w="100" w:type="dxa"/>
              <w:bottom w:w="100" w:type="dxa"/>
              <w:left w:w="150" w:type="dxa"/>
              <w:right w:w="150" w:type="dxa"/>
            </w:tcMar>
          </w:tcPr>
          <w:p>
            <w:pPr>
              <w:spacing w:after="40"/>
            </w:pPr>
            <w:r>
              <w:t>399 Companies</w:t>
              <w:br/>
              <w:t>Verified via Herbs, Spices Category code016020 and search bitmask 413. (Herbs: 218, Spices: 243)</w:t>
            </w:r>
          </w:p>
        </w:tc>
      </w:tr>
      <w:tr>
        <w:tc>
          <w:tcPr>
            <w:tcW w:type="dxa" w:w="864"/>
            <w:shd w:val="clear" w:color="auto" w:fill="F8FAFC"/>
            <w:tcMar>
              <w:top w:w="100" w:type="dxa"/>
              <w:bottom w:w="100" w:type="dxa"/>
              <w:left w:w="150" w:type="dxa"/>
              <w:right w:w="150" w:type="dxa"/>
            </w:tcMar>
          </w:tcPr>
          <w:p>
            <w:pPr>
              <w:spacing w:after="40"/>
              <w:jc w:val="center"/>
            </w:pPr>
            <w:r>
              <w:rPr>
                <w:b/>
              </w:rPr>
              <w:t>(iv)</w:t>
            </w:r>
          </w:p>
        </w:tc>
        <w:tc>
          <w:tcPr>
            <w:tcW w:type="dxa" w:w="3744"/>
            <w:shd w:val="clear" w:color="auto" w:fill="F8FAFC"/>
            <w:tcMar>
              <w:top w:w="100" w:type="dxa"/>
              <w:bottom w:w="100" w:type="dxa"/>
              <w:left w:w="150" w:type="dxa"/>
              <w:right w:w="150" w:type="dxa"/>
            </w:tcMar>
          </w:tcPr>
          <w:p>
            <w:pPr>
              <w:spacing w:after="40"/>
            </w:pPr>
            <w:r>
              <w:t>How many companies have physical delivery formats?</w:t>
            </w:r>
          </w:p>
        </w:tc>
        <w:tc>
          <w:tcPr>
            <w:tcW w:type="dxa" w:w="4752"/>
            <w:shd w:val="clear" w:color="auto" w:fill="F8FAFC"/>
            <w:tcMar>
              <w:top w:w="100" w:type="dxa"/>
              <w:bottom w:w="100" w:type="dxa"/>
              <w:left w:w="150" w:type="dxa"/>
              <w:right w:w="150" w:type="dxa"/>
            </w:tcMar>
          </w:tcPr>
          <w:p>
            <w:pPr>
              <w:spacing w:after="40"/>
            </w:pPr>
            <w:r>
              <w:t>764 Companies</w:t>
              <w:br/>
              <w:t>Verified via Physical Formats Category code016198 and search bitmask 649.</w:t>
            </w:r>
          </w:p>
        </w:tc>
      </w:tr>
      <w:tr>
        <w:tc>
          <w:tcPr>
            <w:tcW w:type="dxa" w:w="864"/>
            <w:shd w:val="clear" w:color="auto" w:fill="FFFFFF"/>
            <w:tcMar>
              <w:top w:w="100" w:type="dxa"/>
              <w:bottom w:w="100" w:type="dxa"/>
              <w:left w:w="150" w:type="dxa"/>
              <w:right w:w="150" w:type="dxa"/>
            </w:tcMar>
          </w:tcPr>
          <w:p>
            <w:pPr>
              <w:spacing w:after="40"/>
              <w:jc w:val="center"/>
            </w:pPr>
            <w:r>
              <w:rPr>
                <w:b/>
              </w:rPr>
              <w:t>(v)</w:t>
            </w:r>
          </w:p>
        </w:tc>
        <w:tc>
          <w:tcPr>
            <w:tcW w:type="dxa" w:w="3744"/>
            <w:shd w:val="clear" w:color="auto" w:fill="FFFFFF"/>
            <w:tcMar>
              <w:top w:w="100" w:type="dxa"/>
              <w:bottom w:w="100" w:type="dxa"/>
              <w:left w:w="150" w:type="dxa"/>
              <w:right w:w="150" w:type="dxa"/>
            </w:tcMar>
          </w:tcPr>
          <w:p>
            <w:pPr>
              <w:spacing w:after="40"/>
            </w:pPr>
            <w:r>
              <w:t>How many companies are in Cognitive &amp; Mental Health?</w:t>
            </w:r>
          </w:p>
        </w:tc>
        <w:tc>
          <w:tcPr>
            <w:tcW w:type="dxa" w:w="4752"/>
            <w:shd w:val="clear" w:color="auto" w:fill="FFFFFF"/>
            <w:tcMar>
              <w:top w:w="100" w:type="dxa"/>
              <w:bottom w:w="100" w:type="dxa"/>
              <w:left w:w="150" w:type="dxa"/>
              <w:right w:w="150" w:type="dxa"/>
            </w:tcMar>
          </w:tcPr>
          <w:p>
            <w:pPr>
              <w:spacing w:after="40"/>
            </w:pPr>
            <w:r>
              <w:t>587 Companies (Active in Search Database)</w:t>
              <w:br/>
              <w:t>590 Companies (Directory page code016162)</w:t>
            </w:r>
          </w:p>
        </w:tc>
      </w:tr>
    </w:tbl>
    <w:p/>
    <w:p>
      <w:pPr>
        <w:pStyle w:val="Heading1"/>
      </w:pPr>
      <w:r>
        <w:rPr>
          <w:color w:val="0B666A"/>
        </w:rPr>
        <w:t>3. Technical Architecture &amp; Extraction Methodology</w:t>
      </w:r>
    </w:p>
    <w:p>
      <w:r>
        <w:t>The automated solution executes through a robust 6-step pipeline:</w:t>
        <w:br/>
        <w:t>1. Programmatic Navigation: Accesses IngredientsNetwork.com with proper user-agent headers.</w:t>
        <w:br/>
        <w:t>2. Automated Query: Submits the search query for 'Featured Suppliers' matching the challenge reference image.</w:t>
        <w:br/>
        <w:t>3. Concurrent Extraction: Uses a thread pool with session re-use to fetch 291 supplier detail payloads and HTML profile pages.</w:t>
        <w:br/>
        <w:t>4. Raw Data Persistence: Saves all 291 uncleaned records directly into raw_results.csv.</w:t>
        <w:br/>
        <w:t>5. Data Cleaning: Normalizes text, decodes Cloudflare XOR obfuscated emails, handles missing fields with 'Not Available', and deduplicates rows by Company ID and Name.</w:t>
        <w:br/>
        <w:t>6. Final Storage: Outputs 288 clean, verified records to results.csv.</w:t>
      </w:r>
    </w:p>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64E63"/>
            <w:tcMar>
              <w:top w:w="100" w:type="dxa"/>
              <w:bottom w:w="100" w:type="dxa"/>
              <w:left w:w="120" w:type="dxa"/>
              <w:right w:w="120" w:type="dxa"/>
            </w:tcMar>
          </w:tcPr>
          <w:p>
            <w:r>
              <w:rPr>
                <w:b/>
                <w:color w:val="FFFFFF"/>
              </w:rPr>
              <w:t>Field Name</w:t>
            </w:r>
          </w:p>
        </w:tc>
        <w:tc>
          <w:tcPr>
            <w:tcW w:type="dxa" w:w="3744"/>
            <w:shd w:val="clear" w:color="auto" w:fill="164E63"/>
            <w:tcMar>
              <w:top w:w="100" w:type="dxa"/>
              <w:bottom w:w="100" w:type="dxa"/>
              <w:left w:w="120" w:type="dxa"/>
              <w:right w:w="120" w:type="dxa"/>
            </w:tcMar>
          </w:tcPr>
          <w:p>
            <w:r>
              <w:rPr>
                <w:b/>
                <w:color w:val="FFFFFF"/>
              </w:rPr>
              <w:t>Extraction Source / Selector</w:t>
            </w:r>
          </w:p>
        </w:tc>
        <w:tc>
          <w:tcPr>
            <w:tcW w:type="dxa" w:w="3024"/>
            <w:shd w:val="clear" w:color="auto" w:fill="164E63"/>
            <w:tcMar>
              <w:top w:w="100" w:type="dxa"/>
              <w:bottom w:w="100" w:type="dxa"/>
              <w:left w:w="120" w:type="dxa"/>
              <w:right w:w="120" w:type="dxa"/>
            </w:tcMar>
          </w:tcPr>
          <w:p>
            <w:r>
              <w:rPr>
                <w:b/>
                <w:color w:val="FFFFFF"/>
              </w:rPr>
              <w:t>Cleaning / Processing Rule</w:t>
            </w:r>
          </w:p>
        </w:tc>
      </w:tr>
      <w:tr>
        <w:tc>
          <w:tcPr>
            <w:tcW w:type="dxa" w:w="2592"/>
            <w:shd w:val="clear" w:color="auto" w:fill="FFFFFF"/>
            <w:tcMar>
              <w:top w:w="80" w:type="dxa"/>
              <w:bottom w:w="80" w:type="dxa"/>
              <w:left w:w="120" w:type="dxa"/>
              <w:right w:w="120" w:type="dxa"/>
            </w:tcMar>
          </w:tcPr>
          <w:p>
            <w:pPr>
              <w:spacing w:after="40"/>
            </w:pPr>
            <w:r>
              <w:rPr>
                <w:b/>
              </w:rPr>
              <w:t>Company Name</w:t>
            </w:r>
          </w:p>
        </w:tc>
        <w:tc>
          <w:tcPr>
            <w:tcW w:type="dxa" w:w="3744"/>
            <w:shd w:val="clear" w:color="auto" w:fill="FFFFFF"/>
            <w:tcMar>
              <w:top w:w="80" w:type="dxa"/>
              <w:bottom w:w="80" w:type="dxa"/>
              <w:left w:w="120" w:type="dxa"/>
              <w:right w:w="120" w:type="dxa"/>
            </w:tcMar>
          </w:tcPr>
          <w:p>
            <w:pPr>
              <w:spacing w:after="40"/>
            </w:pPr>
            <w:r>
              <w:t>h1, comp_json.companyname, item title</w:t>
            </w:r>
          </w:p>
        </w:tc>
        <w:tc>
          <w:tcPr>
            <w:tcW w:type="dxa" w:w="3024"/>
            <w:shd w:val="clear" w:color="auto" w:fill="FFFFFF"/>
            <w:tcMar>
              <w:top w:w="80" w:type="dxa"/>
              <w:bottom w:w="80" w:type="dxa"/>
              <w:left w:w="120" w:type="dxa"/>
              <w:right w:w="120" w:type="dxa"/>
            </w:tcMar>
          </w:tcPr>
          <w:p>
            <w:pPr>
              <w:spacing w:after="40"/>
            </w:pPr>
            <w:r>
              <w:t>Whitespace stripped, title normalized</w:t>
            </w:r>
          </w:p>
        </w:tc>
      </w:tr>
      <w:tr>
        <w:tc>
          <w:tcPr>
            <w:tcW w:type="dxa" w:w="2592"/>
            <w:shd w:val="clear" w:color="auto" w:fill="F8FAFC"/>
            <w:tcMar>
              <w:top w:w="80" w:type="dxa"/>
              <w:bottom w:w="80" w:type="dxa"/>
              <w:left w:w="120" w:type="dxa"/>
              <w:right w:w="120" w:type="dxa"/>
            </w:tcMar>
          </w:tcPr>
          <w:p>
            <w:pPr>
              <w:spacing w:after="40"/>
            </w:pPr>
            <w:r>
              <w:rPr>
                <w:b/>
              </w:rPr>
              <w:t>Company Description</w:t>
            </w:r>
          </w:p>
        </w:tc>
        <w:tc>
          <w:tcPr>
            <w:tcW w:type="dxa" w:w="3744"/>
            <w:shd w:val="clear" w:color="auto" w:fill="F8FAFC"/>
            <w:tcMar>
              <w:top w:w="80" w:type="dxa"/>
              <w:bottom w:w="80" w:type="dxa"/>
              <w:left w:w="120" w:type="dxa"/>
              <w:right w:w="120" w:type="dxa"/>
            </w:tcMar>
          </w:tcPr>
          <w:p>
            <w:pPr>
              <w:spacing w:after="40"/>
            </w:pPr>
            <w:r>
              <w:t>.company-desc, h3:has-text('Company description') + *, fulldesc</w:t>
            </w:r>
          </w:p>
        </w:tc>
        <w:tc>
          <w:tcPr>
            <w:tcW w:type="dxa" w:w="3024"/>
            <w:shd w:val="clear" w:color="auto" w:fill="F8FAFC"/>
            <w:tcMar>
              <w:top w:w="80" w:type="dxa"/>
              <w:bottom w:w="80" w:type="dxa"/>
              <w:left w:w="120" w:type="dxa"/>
              <w:right w:w="120" w:type="dxa"/>
            </w:tcMar>
          </w:tcPr>
          <w:p>
            <w:pPr>
              <w:spacing w:after="40"/>
            </w:pPr>
            <w:r>
              <w:t>HTML tag stripped, newlines collapsed</w:t>
            </w:r>
          </w:p>
        </w:tc>
      </w:tr>
      <w:tr>
        <w:tc>
          <w:tcPr>
            <w:tcW w:type="dxa" w:w="2592"/>
            <w:shd w:val="clear" w:color="auto" w:fill="FFFFFF"/>
            <w:tcMar>
              <w:top w:w="80" w:type="dxa"/>
              <w:bottom w:w="80" w:type="dxa"/>
              <w:left w:w="120" w:type="dxa"/>
              <w:right w:w="120" w:type="dxa"/>
            </w:tcMar>
          </w:tcPr>
          <w:p>
            <w:pPr>
              <w:spacing w:after="40"/>
            </w:pPr>
            <w:r>
              <w:rPr>
                <w:b/>
              </w:rPr>
              <w:t>Sales Markets</w:t>
            </w:r>
          </w:p>
        </w:tc>
        <w:tc>
          <w:tcPr>
            <w:tcW w:type="dxa" w:w="3744"/>
            <w:shd w:val="clear" w:color="auto" w:fill="FFFFFF"/>
            <w:tcMar>
              <w:top w:w="80" w:type="dxa"/>
              <w:bottom w:w="80" w:type="dxa"/>
              <w:left w:w="120" w:type="dxa"/>
              <w:right w:w="120" w:type="dxa"/>
            </w:tcMar>
          </w:tcPr>
          <w:p>
            <w:pPr>
              <w:spacing w:after="40"/>
            </w:pPr>
            <w:r>
              <w:t>th:has-text('Sales markets') + *</w:t>
            </w:r>
          </w:p>
        </w:tc>
        <w:tc>
          <w:tcPr>
            <w:tcW w:type="dxa" w:w="3024"/>
            <w:shd w:val="clear" w:color="auto" w:fill="FFFFFF"/>
            <w:tcMar>
              <w:top w:w="80" w:type="dxa"/>
              <w:bottom w:w="80" w:type="dxa"/>
              <w:left w:w="120" w:type="dxa"/>
              <w:right w:w="120" w:type="dxa"/>
            </w:tcMar>
          </w:tcPr>
          <w:p>
            <w:pPr>
              <w:spacing w:after="40"/>
            </w:pPr>
            <w:r>
              <w:t>Semicolon-delimited geographic list</w:t>
            </w:r>
          </w:p>
        </w:tc>
      </w:tr>
      <w:tr>
        <w:tc>
          <w:tcPr>
            <w:tcW w:type="dxa" w:w="2592"/>
            <w:shd w:val="clear" w:color="auto" w:fill="F8FAFC"/>
            <w:tcMar>
              <w:top w:w="80" w:type="dxa"/>
              <w:bottom w:w="80" w:type="dxa"/>
              <w:left w:w="120" w:type="dxa"/>
              <w:right w:w="120" w:type="dxa"/>
            </w:tcMar>
          </w:tcPr>
          <w:p>
            <w:pPr>
              <w:spacing w:after="40"/>
            </w:pPr>
            <w:r>
              <w:rPr>
                <w:b/>
              </w:rPr>
              <w:t>Primary Business Activity</w:t>
            </w:r>
          </w:p>
        </w:tc>
        <w:tc>
          <w:tcPr>
            <w:tcW w:type="dxa" w:w="3744"/>
            <w:shd w:val="clear" w:color="auto" w:fill="F8FAFC"/>
            <w:tcMar>
              <w:top w:w="80" w:type="dxa"/>
              <w:bottom w:w="80" w:type="dxa"/>
              <w:left w:w="120" w:type="dxa"/>
              <w:right w:w="120" w:type="dxa"/>
            </w:tcMar>
          </w:tcPr>
          <w:p>
            <w:pPr>
              <w:spacing w:after="40"/>
            </w:pPr>
            <w:r>
              <w:t>th:has-text('Primary business activity') + *, companyTypes</w:t>
            </w:r>
          </w:p>
        </w:tc>
        <w:tc>
          <w:tcPr>
            <w:tcW w:type="dxa" w:w="3024"/>
            <w:shd w:val="clear" w:color="auto" w:fill="F8FAFC"/>
            <w:tcMar>
              <w:top w:w="80" w:type="dxa"/>
              <w:bottom w:w="80" w:type="dxa"/>
              <w:left w:w="120" w:type="dxa"/>
              <w:right w:w="120" w:type="dxa"/>
            </w:tcMar>
          </w:tcPr>
          <w:p>
            <w:pPr>
              <w:spacing w:after="40"/>
            </w:pPr>
            <w:r>
              <w:t>Standardized title case label</w:t>
            </w:r>
          </w:p>
        </w:tc>
      </w:tr>
      <w:tr>
        <w:tc>
          <w:tcPr>
            <w:tcW w:type="dxa" w:w="2592"/>
            <w:shd w:val="clear" w:color="auto" w:fill="FFFFFF"/>
            <w:tcMar>
              <w:top w:w="80" w:type="dxa"/>
              <w:bottom w:w="80" w:type="dxa"/>
              <w:left w:w="120" w:type="dxa"/>
              <w:right w:w="120" w:type="dxa"/>
            </w:tcMar>
          </w:tcPr>
          <w:p>
            <w:pPr>
              <w:spacing w:after="40"/>
            </w:pPr>
            <w:r>
              <w:rPr>
                <w:b/>
              </w:rPr>
              <w:t>Categories</w:t>
            </w:r>
          </w:p>
        </w:tc>
        <w:tc>
          <w:tcPr>
            <w:tcW w:type="dxa" w:w="3744"/>
            <w:shd w:val="clear" w:color="auto" w:fill="FFFFFF"/>
            <w:tcMar>
              <w:top w:w="80" w:type="dxa"/>
              <w:bottom w:w="80" w:type="dxa"/>
              <w:left w:w="120" w:type="dxa"/>
              <w:right w:w="120" w:type="dxa"/>
            </w:tcMar>
          </w:tcPr>
          <w:p>
            <w:pPr>
              <w:spacing w:after="40"/>
            </w:pPr>
            <w:r>
              <w:t>Section 'Categories affiliated with ...' list, categories</w:t>
            </w:r>
          </w:p>
        </w:tc>
        <w:tc>
          <w:tcPr>
            <w:tcW w:type="dxa" w:w="3024"/>
            <w:shd w:val="clear" w:color="auto" w:fill="FFFFFF"/>
            <w:tcMar>
              <w:top w:w="80" w:type="dxa"/>
              <w:bottom w:w="80" w:type="dxa"/>
              <w:left w:w="120" w:type="dxa"/>
              <w:right w:w="120" w:type="dxa"/>
            </w:tcMar>
          </w:tcPr>
          <w:p>
            <w:pPr>
              <w:spacing w:after="40"/>
            </w:pPr>
            <w:r>
              <w:t>Deduplicated comma-delimited strings</w:t>
            </w:r>
          </w:p>
        </w:tc>
      </w:tr>
      <w:tr>
        <w:tc>
          <w:tcPr>
            <w:tcW w:type="dxa" w:w="2592"/>
            <w:shd w:val="clear" w:color="auto" w:fill="F8FAFC"/>
            <w:tcMar>
              <w:top w:w="80" w:type="dxa"/>
              <w:bottom w:w="80" w:type="dxa"/>
              <w:left w:w="120" w:type="dxa"/>
              <w:right w:w="120" w:type="dxa"/>
            </w:tcMar>
          </w:tcPr>
          <w:p>
            <w:pPr>
              <w:spacing w:after="40"/>
            </w:pPr>
            <w:r>
              <w:rPr>
                <w:b/>
              </w:rPr>
              <w:t>Events</w:t>
            </w:r>
          </w:p>
        </w:tc>
        <w:tc>
          <w:tcPr>
            <w:tcW w:type="dxa" w:w="3744"/>
            <w:shd w:val="clear" w:color="auto" w:fill="F8FAFC"/>
            <w:tcMar>
              <w:top w:w="80" w:type="dxa"/>
              <w:bottom w:w="80" w:type="dxa"/>
              <w:left w:w="120" w:type="dxa"/>
              <w:right w:w="120" w:type="dxa"/>
            </w:tcMar>
          </w:tcPr>
          <w:p>
            <w:pPr>
              <w:spacing w:after="40"/>
            </w:pPr>
            <w:r>
              <w:t>Section 'Upcoming events' cards and links</w:t>
            </w:r>
          </w:p>
        </w:tc>
        <w:tc>
          <w:tcPr>
            <w:tcW w:type="dxa" w:w="3024"/>
            <w:shd w:val="clear" w:color="auto" w:fill="F8FAFC"/>
            <w:tcMar>
              <w:top w:w="80" w:type="dxa"/>
              <w:bottom w:w="80" w:type="dxa"/>
              <w:left w:w="120" w:type="dxa"/>
              <w:right w:w="120" w:type="dxa"/>
            </w:tcMar>
          </w:tcPr>
          <w:p>
            <w:pPr>
              <w:spacing w:after="40"/>
            </w:pPr>
            <w:r>
              <w:t>Semicolon-delimited event names &amp; dates</w:t>
            </w:r>
          </w:p>
        </w:tc>
      </w:tr>
      <w:tr>
        <w:tc>
          <w:tcPr>
            <w:tcW w:type="dxa" w:w="2592"/>
            <w:shd w:val="clear" w:color="auto" w:fill="FFFFFF"/>
            <w:tcMar>
              <w:top w:w="80" w:type="dxa"/>
              <w:bottom w:w="80" w:type="dxa"/>
              <w:left w:w="120" w:type="dxa"/>
              <w:right w:w="120" w:type="dxa"/>
            </w:tcMar>
          </w:tcPr>
          <w:p>
            <w:pPr>
              <w:spacing w:after="40"/>
            </w:pPr>
            <w:r>
              <w:rPr>
                <w:b/>
              </w:rPr>
              <w:t>Address</w:t>
            </w:r>
          </w:p>
        </w:tc>
        <w:tc>
          <w:tcPr>
            <w:tcW w:type="dxa" w:w="3744"/>
            <w:shd w:val="clear" w:color="auto" w:fill="FFFFFF"/>
            <w:tcMar>
              <w:top w:w="80" w:type="dxa"/>
              <w:bottom w:w="80" w:type="dxa"/>
              <w:left w:w="120" w:type="dxa"/>
              <w:right w:w="120" w:type="dxa"/>
            </w:tcMar>
          </w:tcPr>
          <w:p>
            <w:pPr>
              <w:spacing w:after="40"/>
            </w:pPr>
            <w:r>
              <w:t>div.company-information &gt; address, country fallback</w:t>
            </w:r>
          </w:p>
        </w:tc>
        <w:tc>
          <w:tcPr>
            <w:tcW w:type="dxa" w:w="3024"/>
            <w:shd w:val="clear" w:color="auto" w:fill="FFFFFF"/>
            <w:tcMar>
              <w:top w:w="80" w:type="dxa"/>
              <w:bottom w:w="80" w:type="dxa"/>
              <w:left w:w="120" w:type="dxa"/>
              <w:right w:w="120" w:type="dxa"/>
            </w:tcMar>
          </w:tcPr>
          <w:p>
            <w:pPr>
              <w:spacing w:after="40"/>
            </w:pPr>
            <w:r>
              <w:t>Clean street, postal code, city, country</w:t>
            </w:r>
          </w:p>
        </w:tc>
      </w:tr>
      <w:tr>
        <w:tc>
          <w:tcPr>
            <w:tcW w:type="dxa" w:w="2592"/>
            <w:shd w:val="clear" w:color="auto" w:fill="F8FAFC"/>
            <w:tcMar>
              <w:top w:w="80" w:type="dxa"/>
              <w:bottom w:w="80" w:type="dxa"/>
              <w:left w:w="120" w:type="dxa"/>
              <w:right w:w="120" w:type="dxa"/>
            </w:tcMar>
          </w:tcPr>
          <w:p>
            <w:pPr>
              <w:spacing w:after="40"/>
            </w:pPr>
            <w:r>
              <w:rPr>
                <w:b/>
              </w:rPr>
              <w:t>Email</w:t>
            </w:r>
          </w:p>
        </w:tc>
        <w:tc>
          <w:tcPr>
            <w:tcW w:type="dxa" w:w="3744"/>
            <w:shd w:val="clear" w:color="auto" w:fill="F8FAFC"/>
            <w:tcMar>
              <w:top w:w="80" w:type="dxa"/>
              <w:bottom w:w="80" w:type="dxa"/>
              <w:left w:w="120" w:type="dxa"/>
              <w:right w:w="120" w:type="dxa"/>
            </w:tcMar>
          </w:tcPr>
          <w:p>
            <w:pPr>
              <w:spacing w:after="40"/>
            </w:pPr>
            <w:r>
              <w:t>Cloudflare data-cfemail (1-byte XOR decoded), mailto:</w:t>
            </w:r>
          </w:p>
        </w:tc>
        <w:tc>
          <w:tcPr>
            <w:tcW w:type="dxa" w:w="3024"/>
            <w:shd w:val="clear" w:color="auto" w:fill="F8FAFC"/>
            <w:tcMar>
              <w:top w:w="80" w:type="dxa"/>
              <w:bottom w:w="80" w:type="dxa"/>
              <w:left w:w="120" w:type="dxa"/>
              <w:right w:w="120" w:type="dxa"/>
            </w:tcMar>
          </w:tcPr>
          <w:p>
            <w:pPr>
              <w:spacing w:after="40"/>
            </w:pPr>
            <w:r>
              <w:t>Decoded RFC 5322 cleartext email</w:t>
            </w:r>
          </w:p>
        </w:tc>
      </w:tr>
      <w:tr>
        <w:tc>
          <w:tcPr>
            <w:tcW w:type="dxa" w:w="2592"/>
            <w:shd w:val="clear" w:color="auto" w:fill="FFFFFF"/>
            <w:tcMar>
              <w:top w:w="80" w:type="dxa"/>
              <w:bottom w:w="80" w:type="dxa"/>
              <w:left w:w="120" w:type="dxa"/>
              <w:right w:w="120" w:type="dxa"/>
            </w:tcMar>
          </w:tcPr>
          <w:p>
            <w:pPr>
              <w:spacing w:after="40"/>
            </w:pPr>
            <w:r>
              <w:rPr>
                <w:b/>
              </w:rPr>
              <w:t>Telephone</w:t>
            </w:r>
          </w:p>
        </w:tc>
        <w:tc>
          <w:tcPr>
            <w:tcW w:type="dxa" w:w="3744"/>
            <w:shd w:val="clear" w:color="auto" w:fill="FFFFFF"/>
            <w:tcMar>
              <w:top w:w="80" w:type="dxa"/>
              <w:bottom w:w="80" w:type="dxa"/>
              <w:left w:w="120" w:type="dxa"/>
              <w:right w:w="120" w:type="dxa"/>
            </w:tcMar>
          </w:tcPr>
          <w:p>
            <w:pPr>
              <w:spacing w:after="40"/>
            </w:pPr>
            <w:r>
              <w:t>div.company-information a[href^='tel:'], phone tables</w:t>
            </w:r>
          </w:p>
        </w:tc>
        <w:tc>
          <w:tcPr>
            <w:tcW w:type="dxa" w:w="3024"/>
            <w:shd w:val="clear" w:color="auto" w:fill="FFFFFF"/>
            <w:tcMar>
              <w:top w:w="80" w:type="dxa"/>
              <w:bottom w:w="80" w:type="dxa"/>
              <w:left w:w="120" w:type="dxa"/>
              <w:right w:w="120" w:type="dxa"/>
            </w:tcMar>
          </w:tcPr>
          <w:p>
            <w:pPr>
              <w:spacing w:after="40"/>
            </w:pPr>
            <w:r>
              <w:t>Normalized international phone string</w:t>
            </w:r>
          </w:p>
        </w:tc>
      </w:tr>
      <w:tr>
        <w:tc>
          <w:tcPr>
            <w:tcW w:type="dxa" w:w="2592"/>
            <w:shd w:val="clear" w:color="auto" w:fill="F8FAFC"/>
            <w:tcMar>
              <w:top w:w="80" w:type="dxa"/>
              <w:bottom w:w="80" w:type="dxa"/>
              <w:left w:w="120" w:type="dxa"/>
              <w:right w:w="120" w:type="dxa"/>
            </w:tcMar>
          </w:tcPr>
          <w:p>
            <w:pPr>
              <w:spacing w:after="40"/>
            </w:pPr>
            <w:r>
              <w:rPr>
                <w:b/>
              </w:rPr>
              <w:t>Website</w:t>
            </w:r>
          </w:p>
        </w:tc>
        <w:tc>
          <w:tcPr>
            <w:tcW w:type="dxa" w:w="3744"/>
            <w:shd w:val="clear" w:color="auto" w:fill="F8FAFC"/>
            <w:tcMar>
              <w:top w:w="80" w:type="dxa"/>
              <w:bottom w:w="80" w:type="dxa"/>
              <w:left w:w="120" w:type="dxa"/>
              <w:right w:w="120" w:type="dxa"/>
            </w:tcMar>
          </w:tcPr>
          <w:p>
            <w:pPr>
              <w:spacing w:after="40"/>
            </w:pPr>
            <w:r>
              <w:t>a.webLink, external supplier homepage</w:t>
            </w:r>
          </w:p>
        </w:tc>
        <w:tc>
          <w:tcPr>
            <w:tcW w:type="dxa" w:w="3024"/>
            <w:shd w:val="clear" w:color="auto" w:fill="F8FAFC"/>
            <w:tcMar>
              <w:top w:w="80" w:type="dxa"/>
              <w:bottom w:w="80" w:type="dxa"/>
              <w:left w:w="120" w:type="dxa"/>
              <w:right w:w="120" w:type="dxa"/>
            </w:tcMar>
          </w:tcPr>
          <w:p>
            <w:pPr>
              <w:spacing w:after="40"/>
            </w:pPr>
            <w:r>
              <w:t>Canonical HTTPS website URL</w:t>
            </w:r>
          </w:p>
        </w:tc>
      </w:tr>
    </w:tbl>
    <w:p/>
    <w:p>
      <w:pPr>
        <w:pStyle w:val="Heading1"/>
      </w:pPr>
      <w:r>
        <w:rPr>
          <w:color w:val="0B666A"/>
        </w:rPr>
        <w:t>4. Bonus Challenge: Web App, Persistence &amp; Deployment</w:t>
      </w:r>
    </w:p>
    <w:p>
      <w:r>
        <w:t>To exceed requirements, the optional Bonus Challenge was fully completed:</w:t>
        <w:br/>
        <w:br/>
        <w:t>• Web Application (Flask + Bootstrap 5 + DataTables):</w:t>
        <w:br/>
        <w:t xml:space="preserve">  - Responsive tabular interface with instant search across all columns.</w:t>
        <w:br/>
        <w:t xml:space="preserve">  - Pagination, sorting, column visibility, and export options (CSV).</w:t>
        <w:br/>
        <w:t xml:space="preserve">  - Interactive Company Detail Modal displaying complete descriptions, categories, addresses, and external links.</w:t>
        <w:br/>
        <w:t xml:space="preserve">  - Metric overview cards presenting the exact challenge analysis figures.</w:t>
        <w:br/>
        <w:br/>
        <w:t>• Data Persistence (Supabase &amp; CSV):</w:t>
        <w:br/>
        <w:t xml:space="preserve">  - PostgreSQL table schema provided in schema.sql.</w:t>
        <w:br/>
        <w:t xml:space="preserve">  - Batch uploader script in upload_to_supabase.py.</w:t>
        <w:br/>
        <w:t xml:space="preserve">  - Dynamic connection logic in app.py that automatically connects to Supabase if environment variables are set, with seamless fallback to results.csv.</w:t>
        <w:br/>
        <w:br/>
        <w:t>• Cloud Deployment (Vercel &amp; Docker):</w:t>
        <w:br/>
        <w:t xml:space="preserve">  - Configured api/index.py and vercel.json for Vercel serverless deployment.</w:t>
        <w:br/>
        <w:t xml:space="preserve">  - Containerized with Dockerfile and Procfile for deployment on Render, Railway, or Replit.</w:t>
      </w:r>
    </w:p>
    <w:p/>
    <w:p>
      <w:pPr>
        <w:pStyle w:val="Heading1"/>
      </w:pPr>
      <w:r>
        <w:rPr>
          <w:color w:val="0B666A"/>
        </w:rPr>
        <w:t>5. Project Deliverables Inventory</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0B666A"/>
            <w:tcMar>
              <w:top w:w="100" w:type="dxa"/>
              <w:bottom w:w="100" w:type="dxa"/>
              <w:left w:w="120" w:type="dxa"/>
              <w:right w:w="120" w:type="dxa"/>
            </w:tcMar>
          </w:tcPr>
          <w:p>
            <w:r>
              <w:rPr>
                <w:b/>
                <w:color w:val="FFFFFF"/>
              </w:rPr>
              <w:t>File Name</w:t>
            </w:r>
          </w:p>
        </w:tc>
        <w:tc>
          <w:tcPr>
            <w:tcW w:type="dxa" w:w="6192"/>
            <w:shd w:val="clear" w:color="auto" w:fill="0B666A"/>
            <w:tcMar>
              <w:top w:w="100" w:type="dxa"/>
              <w:bottom w:w="100" w:type="dxa"/>
              <w:left w:w="120" w:type="dxa"/>
              <w:right w:w="120" w:type="dxa"/>
            </w:tcMar>
          </w:tcPr>
          <w:p>
            <w:r>
              <w:rPr>
                <w:b/>
                <w:color w:val="FFFFFF"/>
              </w:rPr>
              <w:t>Description &amp; Purpose</w:t>
            </w:r>
          </w:p>
        </w:tc>
      </w:tr>
      <w:tr>
        <w:tc>
          <w:tcPr>
            <w:tcW w:type="dxa" w:w="3168"/>
            <w:shd w:val="clear" w:color="auto" w:fill="FFFFFF"/>
            <w:tcMar>
              <w:top w:w="80" w:type="dxa"/>
              <w:bottom w:w="80" w:type="dxa"/>
              <w:left w:w="120" w:type="dxa"/>
              <w:right w:w="120" w:type="dxa"/>
            </w:tcMar>
          </w:tcPr>
          <w:p>
            <w:pPr>
              <w:spacing w:after="40"/>
            </w:pPr>
            <w:r>
              <w:rPr>
                <w:b/>
              </w:rPr>
              <w:t>results.csv</w:t>
            </w:r>
          </w:p>
        </w:tc>
        <w:tc>
          <w:tcPr>
            <w:tcW w:type="dxa" w:w="6192"/>
            <w:shd w:val="clear" w:color="auto" w:fill="FFFFFF"/>
            <w:tcMar>
              <w:top w:w="80" w:type="dxa"/>
              <w:bottom w:w="80" w:type="dxa"/>
              <w:left w:w="120" w:type="dxa"/>
              <w:right w:w="120" w:type="dxa"/>
            </w:tcMar>
          </w:tcPr>
          <w:p>
            <w:pPr>
              <w:spacing w:after="40"/>
            </w:pPr>
            <w:r>
              <w:t>Primary submission output file. 288 clean deduplicated records with all 10 required fields.</w:t>
            </w:r>
          </w:p>
        </w:tc>
      </w:tr>
      <w:tr>
        <w:tc>
          <w:tcPr>
            <w:tcW w:type="dxa" w:w="3168"/>
            <w:shd w:val="clear" w:color="auto" w:fill="F8FAFC"/>
            <w:tcMar>
              <w:top w:w="80" w:type="dxa"/>
              <w:bottom w:w="80" w:type="dxa"/>
              <w:left w:w="120" w:type="dxa"/>
              <w:right w:w="120" w:type="dxa"/>
            </w:tcMar>
          </w:tcPr>
          <w:p>
            <w:pPr>
              <w:spacing w:after="40"/>
            </w:pPr>
            <w:r>
              <w:rPr>
                <w:b/>
              </w:rPr>
              <w:t>raw_results.csv</w:t>
            </w:r>
          </w:p>
        </w:tc>
        <w:tc>
          <w:tcPr>
            <w:tcW w:type="dxa" w:w="6192"/>
            <w:shd w:val="clear" w:color="auto" w:fill="F8FAFC"/>
            <w:tcMar>
              <w:top w:w="80" w:type="dxa"/>
              <w:bottom w:w="80" w:type="dxa"/>
              <w:left w:w="120" w:type="dxa"/>
              <w:right w:w="120" w:type="dxa"/>
            </w:tcMar>
          </w:tcPr>
          <w:p>
            <w:pPr>
              <w:spacing w:after="40"/>
            </w:pPr>
            <w:r>
              <w:t>Temporary raw dataset (291 records) saved prior to data cleaning per Step 4.</w:t>
            </w:r>
          </w:p>
        </w:tc>
      </w:tr>
      <w:tr>
        <w:tc>
          <w:tcPr>
            <w:tcW w:type="dxa" w:w="3168"/>
            <w:shd w:val="clear" w:color="auto" w:fill="FFFFFF"/>
            <w:tcMar>
              <w:top w:w="80" w:type="dxa"/>
              <w:bottom w:w="80" w:type="dxa"/>
              <w:left w:w="120" w:type="dxa"/>
              <w:right w:w="120" w:type="dxa"/>
            </w:tcMar>
          </w:tcPr>
          <w:p>
            <w:pPr>
              <w:spacing w:after="40"/>
            </w:pPr>
            <w:r>
              <w:rPr>
                <w:b/>
              </w:rPr>
              <w:t>scrape_featured_suppliers.py</w:t>
            </w:r>
          </w:p>
        </w:tc>
        <w:tc>
          <w:tcPr>
            <w:tcW w:type="dxa" w:w="6192"/>
            <w:shd w:val="clear" w:color="auto" w:fill="FFFFFF"/>
            <w:tcMar>
              <w:top w:w="80" w:type="dxa"/>
              <w:bottom w:w="80" w:type="dxa"/>
              <w:left w:w="120" w:type="dxa"/>
              <w:right w:w="120" w:type="dxa"/>
            </w:tcMar>
          </w:tcPr>
          <w:p>
            <w:pPr>
              <w:spacing w:after="40"/>
            </w:pPr>
            <w:r>
              <w:t>Complete Python extraction, Cloudflare decoding, and data cleaning pipeline script.</w:t>
            </w:r>
          </w:p>
        </w:tc>
      </w:tr>
      <w:tr>
        <w:tc>
          <w:tcPr>
            <w:tcW w:type="dxa" w:w="3168"/>
            <w:shd w:val="clear" w:color="auto" w:fill="F8FAFC"/>
            <w:tcMar>
              <w:top w:w="80" w:type="dxa"/>
              <w:bottom w:w="80" w:type="dxa"/>
              <w:left w:w="120" w:type="dxa"/>
              <w:right w:w="120" w:type="dxa"/>
            </w:tcMar>
          </w:tcPr>
          <w:p>
            <w:pPr>
              <w:spacing w:after="40"/>
            </w:pPr>
            <w:r>
              <w:rPr>
                <w:b/>
              </w:rPr>
              <w:t>browser_automation.py</w:t>
            </w:r>
          </w:p>
        </w:tc>
        <w:tc>
          <w:tcPr>
            <w:tcW w:type="dxa" w:w="6192"/>
            <w:shd w:val="clear" w:color="auto" w:fill="F8FAFC"/>
            <w:tcMar>
              <w:top w:w="80" w:type="dxa"/>
              <w:bottom w:w="80" w:type="dxa"/>
              <w:left w:w="120" w:type="dxa"/>
              <w:right w:w="120" w:type="dxa"/>
            </w:tcMar>
          </w:tcPr>
          <w:p>
            <w:pPr>
              <w:spacing w:after="40"/>
            </w:pPr>
            <w:r>
              <w:t>Playwright Chromium automation script verifying navigation, search, and DOM card extraction.</w:t>
            </w:r>
          </w:p>
        </w:tc>
      </w:tr>
      <w:tr>
        <w:tc>
          <w:tcPr>
            <w:tcW w:type="dxa" w:w="3168"/>
            <w:shd w:val="clear" w:color="auto" w:fill="FFFFFF"/>
            <w:tcMar>
              <w:top w:w="80" w:type="dxa"/>
              <w:bottom w:w="80" w:type="dxa"/>
              <w:left w:w="120" w:type="dxa"/>
              <w:right w:w="120" w:type="dxa"/>
            </w:tcMar>
          </w:tcPr>
          <w:p>
            <w:pPr>
              <w:spacing w:after="40"/>
            </w:pPr>
            <w:r>
              <w:rPr>
                <w:b/>
              </w:rPr>
              <w:t>IngredientsNetwork_Scraper.ipynb</w:t>
            </w:r>
          </w:p>
        </w:tc>
        <w:tc>
          <w:tcPr>
            <w:tcW w:type="dxa" w:w="6192"/>
            <w:shd w:val="clear" w:color="auto" w:fill="FFFFFF"/>
            <w:tcMar>
              <w:top w:w="80" w:type="dxa"/>
              <w:bottom w:w="80" w:type="dxa"/>
              <w:left w:w="120" w:type="dxa"/>
              <w:right w:w="120" w:type="dxa"/>
            </w:tcMar>
          </w:tcPr>
          <w:p>
            <w:pPr>
              <w:spacing w:after="40"/>
            </w:pPr>
            <w:r>
              <w:t>Google Colab Jupyter Notebook ready to upload for the shareable submission link.</w:t>
            </w:r>
          </w:p>
        </w:tc>
      </w:tr>
      <w:tr>
        <w:tc>
          <w:tcPr>
            <w:tcW w:type="dxa" w:w="3168"/>
            <w:shd w:val="clear" w:color="auto" w:fill="F8FAFC"/>
            <w:tcMar>
              <w:top w:w="80" w:type="dxa"/>
              <w:bottom w:w="80" w:type="dxa"/>
              <w:left w:w="120" w:type="dxa"/>
              <w:right w:w="120" w:type="dxa"/>
            </w:tcMar>
          </w:tcPr>
          <w:p>
            <w:pPr>
              <w:spacing w:after="40"/>
            </w:pPr>
            <w:r>
              <w:rPr>
                <w:b/>
              </w:rPr>
              <w:t>app.py / web_app/</w:t>
            </w:r>
          </w:p>
        </w:tc>
        <w:tc>
          <w:tcPr>
            <w:tcW w:type="dxa" w:w="6192"/>
            <w:shd w:val="clear" w:color="auto" w:fill="F8FAFC"/>
            <w:tcMar>
              <w:top w:w="80" w:type="dxa"/>
              <w:bottom w:w="80" w:type="dxa"/>
              <w:left w:w="120" w:type="dxa"/>
              <w:right w:w="120" w:type="dxa"/>
            </w:tcMar>
          </w:tcPr>
          <w:p>
            <w:pPr>
              <w:spacing w:after="40"/>
            </w:pPr>
            <w:r>
              <w:t>Full Flask web application for bonus presentation and local/cloud execution.</w:t>
            </w:r>
          </w:p>
        </w:tc>
      </w:tr>
      <w:tr>
        <w:tc>
          <w:tcPr>
            <w:tcW w:type="dxa" w:w="3168"/>
            <w:shd w:val="clear" w:color="auto" w:fill="FFFFFF"/>
            <w:tcMar>
              <w:top w:w="80" w:type="dxa"/>
              <w:bottom w:w="80" w:type="dxa"/>
              <w:left w:w="120" w:type="dxa"/>
              <w:right w:w="120" w:type="dxa"/>
            </w:tcMar>
          </w:tcPr>
          <w:p>
            <w:pPr>
              <w:spacing w:after="40"/>
            </w:pPr>
            <w:r>
              <w:rPr>
                <w:b/>
              </w:rPr>
              <w:t>vercel.json / api/index.py</w:t>
            </w:r>
          </w:p>
        </w:tc>
        <w:tc>
          <w:tcPr>
            <w:tcW w:type="dxa" w:w="6192"/>
            <w:shd w:val="clear" w:color="auto" w:fill="FFFFFF"/>
            <w:tcMar>
              <w:top w:w="80" w:type="dxa"/>
              <w:bottom w:w="80" w:type="dxa"/>
              <w:left w:w="120" w:type="dxa"/>
              <w:right w:w="120" w:type="dxa"/>
            </w:tcMar>
          </w:tcPr>
          <w:p>
            <w:pPr>
              <w:spacing w:after="40"/>
            </w:pPr>
            <w:r>
              <w:t>Vercel Serverless Function configuration for instant cloud deployment.</w:t>
            </w:r>
          </w:p>
        </w:tc>
      </w:tr>
    </w:tbl>
    <w:p/>
    <w:p>
      <w:pPr>
        <w:pStyle w:val="Heading1"/>
      </w:pPr>
      <w:r>
        <w:rPr>
          <w:color w:val="0B666A"/>
        </w:rPr>
        <w:t>6. Submission Checklist</w:t>
      </w:r>
    </w:p>
    <w:p>
      <w:r>
        <w:t>1. Google Colab Link:</w:t>
        <w:br/>
        <w:t xml:space="preserve">   - Open https://colab.research.google.com/ and upload IngredientsNetwork_Scraper.ipynb.</w:t>
        <w:br/>
        <w:t xml:space="preserve">   - Click Share -&gt; select 'Anyone with the link can view' -&gt; Copy link.</w:t>
        <w:br/>
        <w:br/>
        <w:t>2. GitHub Repository Link:</w:t>
        <w:br/>
        <w:t xml:space="preserve">   - https://github.com/manish27015/IngredientsNetwork-Data-Extraction.git</w:t>
        <w:br/>
        <w:br/>
        <w:t>3. Output File:</w:t>
        <w:br/>
        <w:t xml:space="preserve">   - Upload results.csv to the Google Form.</w:t>
        <w:br/>
        <w:br/>
        <w:t>4. Google Form Answers:</w:t>
        <w:br/>
        <w:t xml:space="preserve">   - Enter the verified figures from Section 2 into the respective question fields at https://forms.gle/88e7tcW1boyZdL1y9.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