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761D6" w14:textId="432D1FEE" w:rsidR="00C6749E" w:rsidRPr="00457603" w:rsidRDefault="00F61BA6" w:rsidP="00C6749E">
      <w:pPr>
        <w:shd w:val="clear" w:color="auto" w:fill="FFFFFF"/>
        <w:spacing w:after="0" w:line="450" w:lineRule="atLeast"/>
        <w:jc w:val="center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noProof/>
          <w:color w:val="484848"/>
          <w:sz w:val="24"/>
          <w:szCs w:val="24"/>
        </w:rPr>
        <w:drawing>
          <wp:inline distT="0" distB="0" distL="0" distR="0" wp14:anchorId="27B81100" wp14:editId="6E8A1AA5">
            <wp:extent cx="1856105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31B9" w14:textId="56B46613" w:rsidR="00C6749E" w:rsidRPr="00457603" w:rsidRDefault="00D86B75" w:rsidP="00C6749E">
      <w:pPr>
        <w:shd w:val="clear" w:color="auto" w:fill="F8F6F6"/>
        <w:spacing w:after="0" w:line="450" w:lineRule="atLeast"/>
        <w:rPr>
          <w:rFonts w:ascii="Times New Roman" w:eastAsia="Microsoft YaHei" w:hAnsi="Times New Roman" w:cs="Times New Roman"/>
          <w:color w:val="0359B0"/>
          <w:sz w:val="36"/>
          <w:szCs w:val="36"/>
          <w:lang w:eastAsia="zh-CN"/>
        </w:rPr>
      </w:pPr>
      <w:r>
        <w:rPr>
          <w:rFonts w:ascii="Times New Roman" w:eastAsia="Microsoft YaHei" w:hAnsi="Times New Roman" w:cs="Times New Roman"/>
          <w:color w:val="0359B0"/>
          <w:sz w:val="36"/>
          <w:szCs w:val="36"/>
          <w:lang w:eastAsia="zh-CN"/>
        </w:rPr>
        <w:t xml:space="preserve">Dr. </w:t>
      </w:r>
      <w:r w:rsidR="00F61BA6" w:rsidRPr="00457603">
        <w:rPr>
          <w:rFonts w:ascii="Times New Roman" w:eastAsia="Microsoft YaHei" w:hAnsi="Times New Roman" w:cs="Times New Roman"/>
          <w:color w:val="0359B0"/>
          <w:sz w:val="36"/>
          <w:szCs w:val="36"/>
          <w:lang w:eastAsia="zh-CN"/>
        </w:rPr>
        <w:t>Usharani Hareesh Govindarajan</w:t>
      </w:r>
    </w:p>
    <w:p w14:paraId="0C7D5E07" w14:textId="64B19364" w:rsidR="00C6749E" w:rsidRDefault="00C6749E" w:rsidP="00C6749E">
      <w:pPr>
        <w:shd w:val="clear" w:color="auto" w:fill="F8F6F6"/>
        <w:spacing w:after="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Ass</w:t>
      </w:r>
      <w:r w:rsidR="00F61BA6"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 xml:space="preserve">istant </w:t>
      </w:r>
      <w:r w:rsidR="009163AB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Professor</w:t>
      </w:r>
      <w:r w:rsidR="00FA2536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 xml:space="preserve">, </w:t>
      </w:r>
      <w:r w:rsidR="00FA2536" w:rsidRPr="00FA2536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Shanghai Jiao Tong University</w:t>
      </w:r>
    </w:p>
    <w:p w14:paraId="7C495FC1" w14:textId="34647E71" w:rsidR="00FA2536" w:rsidRPr="00457603" w:rsidRDefault="00FA2536" w:rsidP="00C6749E">
      <w:pPr>
        <w:shd w:val="clear" w:color="auto" w:fill="F8F6F6"/>
        <w:spacing w:after="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FA2536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Associate Editor, IET Collaborative Intelligent Manufacturing Journal</w:t>
      </w:r>
    </w:p>
    <w:p w14:paraId="4B7969E0" w14:textId="1405CD11" w:rsidR="00FB0C54" w:rsidRPr="00457603" w:rsidRDefault="00C6749E" w:rsidP="00A3316A">
      <w:pPr>
        <w:shd w:val="clear" w:color="auto" w:fill="F8F6F6"/>
        <w:spacing w:after="0"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Office Phone</w:t>
      </w: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：</w:t>
      </w:r>
      <w:r w:rsidR="00F61BA6"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+</w:t>
      </w:r>
      <w:r w:rsidR="00F61BA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86-021-62932115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Address</w:t>
      </w: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：</w:t>
      </w:r>
      <w:bookmarkStart w:id="0" w:name="_Hlk31239380"/>
      <w:r w:rsidR="00F61BA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Sino US Global Logistics Institute,</w:t>
      </w:r>
      <w:bookmarkEnd w:id="0"/>
      <w:r w:rsidR="00F61BA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Antai College of Economics and Management, Room- 302, Zhongyuan Building, 1954 Hua Shan Road, Shanghai Jiao Tong University, Shanghai, China – 200030.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E-mail</w:t>
      </w:r>
      <w:r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>：</w:t>
      </w:r>
      <w:r w:rsidR="00F61BA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hareesh.pillai@stju.edu.cn</w:t>
      </w:r>
      <w:r w:rsidR="00A3316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; </w:t>
      </w:r>
      <w:r w:rsidR="00FB0C54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http://hareeshpillai.github.io/</w:t>
      </w:r>
      <w:r w:rsidR="00FB0C54" w:rsidRPr="00457603">
        <w:rPr>
          <w:rFonts w:ascii="Times New Roman" w:eastAsia="Microsoft YaHei" w:hAnsi="Times New Roman" w:cs="Times New Roman"/>
          <w:b/>
          <w:bCs/>
          <w:color w:val="484848"/>
          <w:sz w:val="24"/>
          <w:szCs w:val="24"/>
          <w:lang w:eastAsia="zh-CN"/>
        </w:rPr>
        <w:t xml:space="preserve"> </w:t>
      </w:r>
    </w:p>
    <w:p w14:paraId="62A75674" w14:textId="77777777" w:rsidR="007C3460" w:rsidRPr="00457603" w:rsidRDefault="007C3460" w:rsidP="00C6749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</w:p>
    <w:p w14:paraId="2CC35DAF" w14:textId="77777777" w:rsidR="007C3460" w:rsidRPr="00457603" w:rsidRDefault="007C3460" w:rsidP="007C3460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Education Background</w:t>
      </w:r>
    </w:p>
    <w:p w14:paraId="6881065C" w14:textId="12D44AE2" w:rsidR="00C6749E" w:rsidRPr="00457603" w:rsidRDefault="00C6749E" w:rsidP="00C6749E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17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9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 </w:t>
      </w:r>
      <w:r w:rsidR="00C8228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National Tsing Hua University, Taiwan, </w:t>
      </w:r>
      <w:r w:rsidR="00D369F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China, </w:t>
      </w:r>
      <w:r w:rsidR="00C8228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Doctorate.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3—0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15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hyperlink r:id="rId8" w:history="1">
        <w:r w:rsidR="00C8228A" w:rsidRPr="00457603">
          <w:rPr>
            <w:rFonts w:ascii="Times New Roman" w:eastAsia="SimHei" w:hAnsi="Times New Roman" w:cs="Times New Roman"/>
            <w:color w:val="484848"/>
            <w:sz w:val="24"/>
            <w:szCs w:val="24"/>
            <w:lang w:eastAsia="zh-CN"/>
          </w:rPr>
          <w:t>Amity University</w:t>
        </w:r>
      </w:hyperlink>
      <w:r w:rsidR="00C8228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, India, Masters in Engineering.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2009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—0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</w:t>
      </w:r>
      <w:r w:rsidR="00C8228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2011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r w:rsidR="00C8228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University of Delhi, India, Masters in Science.</w:t>
      </w:r>
    </w:p>
    <w:p w14:paraId="67552DEF" w14:textId="66358BF6" w:rsidR="00C8228A" w:rsidRPr="00457603" w:rsidRDefault="00C8228A" w:rsidP="00C8228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12/2005—12/2008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Kuvempu University, India, Bachelor of Science.</w:t>
      </w:r>
    </w:p>
    <w:p w14:paraId="38DDD59C" w14:textId="77777777" w:rsidR="00C6749E" w:rsidRPr="00457603" w:rsidRDefault="00C6749E" w:rsidP="00C6749E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Work Experience</w:t>
      </w:r>
    </w:p>
    <w:p w14:paraId="4BDEF592" w14:textId="4D8545A8" w:rsidR="00A253F6" w:rsidRPr="00457603" w:rsidRDefault="00C6749E" w:rsidP="00C6749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2A18D7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4/2020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—Present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r w:rsidR="00A253F6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Assistant Researcher, </w:t>
      </w:r>
      <w:r w:rsidR="00FA5179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Sino US Global Logistics Institute,</w:t>
      </w:r>
      <w:r w:rsidR="00F3011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Shanghai Jiao Tong University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="00A253F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09/2019—04/2020 </w:t>
      </w:r>
      <w:r w:rsidR="00A253F6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Lecturer (Postdoctoral), Sino US Global Logistics Institute,</w:t>
      </w:r>
      <w:r w:rsidR="00A253F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Shanghai Jiao Tong University.</w:t>
      </w:r>
    </w:p>
    <w:p w14:paraId="6EDC7697" w14:textId="6C2C4A83" w:rsidR="00F3011E" w:rsidRPr="00457603" w:rsidRDefault="00C6749E" w:rsidP="00C6749E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lastRenderedPageBreak/>
        <w:t>0</w:t>
      </w:r>
      <w:r w:rsidR="00F3011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F3011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9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—0</w:t>
      </w:r>
      <w:r w:rsidR="00F3011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F3011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9 </w:t>
      </w:r>
      <w:r w:rsidR="00F3011E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Adjunct Assistant Professor, Nation</w:t>
      </w:r>
      <w:r w:rsidR="00D369F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al Tsing Hua University, Taiwan, China</w:t>
      </w:r>
      <w:r w:rsidR="000D4720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.</w:t>
      </w:r>
      <w:r w:rsidR="00F3011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="00F3011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04/2019—08/2019 </w:t>
      </w:r>
      <w:r w:rsidR="00F3011E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Postdoctoral </w:t>
      </w:r>
      <w:r w:rsidR="0090052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F</w:t>
      </w:r>
      <w:r w:rsidR="00F3011E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ellowship, Ministry of Science and Technology, Taiwan, China</w:t>
      </w:r>
      <w:r w:rsidR="000D4720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.</w:t>
      </w:r>
    </w:p>
    <w:p w14:paraId="75B244FD" w14:textId="6B42FB30" w:rsidR="00F3011E" w:rsidRPr="00457603" w:rsidRDefault="00F3011E" w:rsidP="00C6749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07/2018—08/2018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Lecturer, National Tsing Hua University, Taiwan, China</w:t>
      </w:r>
      <w:r w:rsidR="000D4720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</w:p>
    <w:p w14:paraId="02675A69" w14:textId="03AB4046" w:rsidR="00C33E7B" w:rsidRPr="00457603" w:rsidRDefault="00C33E7B" w:rsidP="00C6749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02/2016—02/2017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Research Assistant, National Tsing Hua University, Taiwan, China</w:t>
      </w:r>
      <w:r w:rsidR="000D4720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.</w:t>
      </w:r>
    </w:p>
    <w:p w14:paraId="7E8063DE" w14:textId="0B9A0A83" w:rsidR="00F3011E" w:rsidRPr="00457603" w:rsidRDefault="00F3011E" w:rsidP="00C6749E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C33E7B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C33E7B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—0</w:t>
      </w:r>
      <w:r w:rsidR="00C33E7B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7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C33E7B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3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</w:t>
      </w:r>
      <w:r w:rsidR="00BD15F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Engineer, A</w:t>
      </w:r>
      <w:r w:rsidR="00C33E7B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ltran Technologies (Aricent), </w:t>
      </w:r>
      <w:r w:rsidR="00BD15F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Nokia Siemens Network, Finland</w:t>
      </w:r>
      <w:r w:rsidR="000D4720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.</w:t>
      </w:r>
      <w:r w:rsidR="00C33E7B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 </w:t>
      </w:r>
    </w:p>
    <w:p w14:paraId="2B6D4F24" w14:textId="77777777" w:rsidR="00C6749E" w:rsidRPr="00457603" w:rsidRDefault="00C6749E" w:rsidP="00C6749E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Research Interests</w:t>
      </w:r>
    </w:p>
    <w:p w14:paraId="5EEEE6CC" w14:textId="6E57693F" w:rsidR="00C6749E" w:rsidRPr="00457603" w:rsidRDefault="00BD15F7" w:rsidP="00155A7A">
      <w:pPr>
        <w:shd w:val="clear" w:color="auto" w:fill="FFFFFF"/>
        <w:spacing w:line="450" w:lineRule="atLeast"/>
        <w:jc w:val="both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Emerging technologies management</w:t>
      </w:r>
      <w:r w:rsidR="003B271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="006649CB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Technology decoupling,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Intellectual property analytics</w:t>
      </w:r>
      <w:r w:rsidR="003B271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Industrial Immersive technologies</w:t>
      </w:r>
      <w:r w:rsidR="003B271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Industry 4.0</w:t>
      </w:r>
      <w:r w:rsidR="003B2717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Intelligent supply chain and </w:t>
      </w:r>
      <w:r w:rsidR="000E18DE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sustainability.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 xml:space="preserve"> </w:t>
      </w:r>
    </w:p>
    <w:p w14:paraId="05298BB5" w14:textId="028F6040" w:rsidR="000D4720" w:rsidRPr="00457603" w:rsidRDefault="00FA2536" w:rsidP="000D4720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Funding</w:t>
      </w:r>
    </w:p>
    <w:p w14:paraId="30E916A9" w14:textId="6C249832" w:rsidR="009163AB" w:rsidRDefault="00D5119F" w:rsidP="00493B91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Principle investigator</w:t>
      </w:r>
      <w:r w:rsidR="00C6749E" w:rsidRPr="00457603">
        <w:rPr>
          <w:rFonts w:ascii="Times New Roman" w:eastAsia="楷体" w:hAnsi="Times New Roman" w:cs="Times New Roman"/>
          <w:color w:val="FF0000"/>
          <w:sz w:val="27"/>
          <w:szCs w:val="27"/>
          <w:lang w:eastAsia="zh-CN"/>
        </w:rPr>
        <w:t>：</w:t>
      </w:r>
      <w:r w:rsidR="00C6749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  <w:t>1. </w:t>
      </w:r>
      <w:r w:rsidR="00F06C19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Intelligent 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digital supply chain orchestration and sustainability</w:t>
      </w:r>
      <w:r w:rsidR="00F06C19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="00F06C19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Chinese Science Foundation</w:t>
      </w:r>
      <w:r w:rsidR="00493B9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(</w:t>
      </w:r>
      <w:r w:rsidR="002C2DD8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2019 </w:t>
      </w:r>
      <w:r w:rsidR="00493B9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Talent-Introduction </w:t>
      </w:r>
      <w:r w:rsidR="00CC6595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Program)</w:t>
      </w:r>
      <w:r w:rsidR="00155A7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="00260ECB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Adviso</w:t>
      </w:r>
      <w:r w:rsidR="00F06C19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r: Prof. Dali Zhang</w:t>
      </w:r>
      <w:r w:rsidR="00C6749E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，</w:t>
      </w:r>
      <w:r w:rsidR="00C6749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20</w:t>
      </w:r>
      <w:r w:rsidR="00F06C19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19</w:t>
      </w:r>
      <w:r w:rsidR="00C6749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—20</w:t>
      </w:r>
      <w:r w:rsidR="00F06C19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21</w:t>
      </w:r>
      <w:r w:rsidR="00C6749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.</w:t>
      </w:r>
    </w:p>
    <w:p w14:paraId="5F1C65F5" w14:textId="77777777" w:rsidR="00D531AF" w:rsidRDefault="00D531AF" w:rsidP="00493B91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</w:p>
    <w:p w14:paraId="16AB9BF8" w14:textId="72E89155" w:rsidR="00E55A2E" w:rsidRPr="00457603" w:rsidRDefault="00D5119F" w:rsidP="00493B91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Investigati</w:t>
      </w:r>
      <w:r w:rsidR="0035683A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on</w:t>
      </w: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 xml:space="preserve"> </w:t>
      </w:r>
      <w:r w:rsidR="00132BF5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 xml:space="preserve">team </w:t>
      </w: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member: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C6749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  <w:t>1.</w:t>
      </w:r>
      <w:r w:rsidR="00E55A2E" w:rsidRPr="00457603">
        <w:rPr>
          <w:rFonts w:ascii="Times New Roman" w:hAnsi="Times New Roman" w:cs="Times New Roman"/>
          <w:sz w:val="24"/>
          <w:szCs w:val="24"/>
        </w:rPr>
        <w:t xml:space="preserve"> 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Virtual reality exposure therapy study, </w:t>
      </w:r>
      <w:r w:rsidR="00E55A2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Chang Gung Hospital Tai</w:t>
      </w:r>
      <w:r w:rsidR="0029432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pei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Roles: Project coordinator and development team leader, Principle investigator: Prof. Amy Trappey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="00E55A2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2019—2021.</w:t>
      </w:r>
    </w:p>
    <w:p w14:paraId="508B290C" w14:textId="0B00AD17" w:rsidR="00E55A2E" w:rsidRPr="00457603" w:rsidRDefault="00E55A2E" w:rsidP="00E55A2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2. Intelligence for competitive advantage study,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Fortune Electric Company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Roles: Initial proof of concept and development team </w:t>
      </w:r>
      <w:r w:rsidR="00155A7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building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Principle investigator: Prof. Amy Trappey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2019—2020.</w:t>
      </w:r>
    </w:p>
    <w:p w14:paraId="05B294CB" w14:textId="49F6AD82" w:rsidR="00E55A2E" w:rsidRPr="00457603" w:rsidRDefault="00E55A2E" w:rsidP="00E55A2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3. Intelligent conversational technologies specifications analysis,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Information Industry Council Taiwan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Roles: Project team member, Principle investigator: Prof. Amy Trappey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2018.</w:t>
      </w:r>
    </w:p>
    <w:p w14:paraId="2F02E4A6" w14:textId="18A99351" w:rsidR="00E55A2E" w:rsidRPr="00457603" w:rsidRDefault="00E55A2E" w:rsidP="00E55A2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4. Original Equipment Manufacturer International Branding Research,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Taiwan Economic Research Institute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Roles: Project team leader, Principle investigator: Prof. Charles Trappey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2017.</w:t>
      </w:r>
    </w:p>
    <w:p w14:paraId="5A29FE9F" w14:textId="1A29D6BC" w:rsidR="00E55A2E" w:rsidRPr="00457603" w:rsidRDefault="00E55A2E" w:rsidP="00E55A2E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5. Development of Unsupervised Machine Learning Approaches for Intellectual Property Analysis,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Ministry of Science and Technology Taiwan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Roles: Project member, Principle investigator: Prof. Amy Trappey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，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2016-201</w:t>
      </w:r>
      <w:r w:rsidR="002923DD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8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720570BF" w14:textId="77777777" w:rsidR="00C6749E" w:rsidRPr="00457603" w:rsidRDefault="00C6749E" w:rsidP="00C6749E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Publications</w:t>
      </w:r>
    </w:p>
    <w:p w14:paraId="20115020" w14:textId="27CF412F" w:rsidR="002A796E" w:rsidRPr="00457603" w:rsidRDefault="00D5119F" w:rsidP="00713FD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Journals</w:t>
      </w:r>
      <w:r w:rsidR="002A796E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：</w:t>
      </w:r>
      <w:r w:rsidR="002A796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* Corresponding author)</w:t>
      </w:r>
    </w:p>
    <w:p w14:paraId="33E2F2E5" w14:textId="0D66EE7F" w:rsidR="00B30F5E" w:rsidRPr="00457603" w:rsidRDefault="00857582" w:rsidP="002A796E">
      <w:pPr>
        <w:shd w:val="clear" w:color="auto" w:fill="FFFFFF"/>
        <w:spacing w:line="450" w:lineRule="atLeast"/>
        <w:jc w:val="both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1.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Yadav, V. S., Singh, A. R., Raut, R. D., &amp; Govindarajan, U. H.* (2020). Blockchain </w:t>
      </w:r>
      <w:r w:rsidR="002A796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Technology Adoption Barriers in The Indian Agricultural Supply Chain: An Integrated Approach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B30F5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Resources, Conservation &amp; Recycling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(Early Access, DOI: 10.1016/j.resconrec.2020.104877).</w:t>
      </w:r>
    </w:p>
    <w:p w14:paraId="55182580" w14:textId="4A854C88" w:rsidR="00713FDD" w:rsidRPr="00457603" w:rsidRDefault="002A796E" w:rsidP="00713FD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2. </w:t>
      </w:r>
      <w:r w:rsidR="00713FDD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Trappey, A. J.*, Trappey, C. V., Chang, C. M., Shih, X. Y., Govindarajan, U. H., Gupta, N., &amp; Su, I. A. (2020). Behavioral Therapy for Phobias Using Immersive Virtual Reality Technology. </w:t>
      </w:r>
      <w:r w:rsidR="00713FDD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Journal of the Chinese Society of Mechanical Engineers</w:t>
      </w:r>
      <w:r w:rsidR="00713FDD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vol. 41, no. 2, pp 131~140.</w:t>
      </w:r>
    </w:p>
    <w:p w14:paraId="02CA92BC" w14:textId="61ABA879" w:rsidR="00A23BFE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3. 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Raut, R. D., Gotmare, A., Narkhede, B. E., Govindarajan, U. H.*, &amp; Bokade, S. U. (2020). Enabling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echnologies for Industry 4.0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M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anufacturing and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upply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Chain: C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oncepts,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C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urrent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tatus, and </w:t>
      </w:r>
      <w:r w:rsidR="00B30F5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Adoption C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hallenges. </w:t>
      </w:r>
      <w:r w:rsidR="00A23BFE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Engineering Management Review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(Early Access, DOI: 10.1109/EMR.2020.2987884).</w:t>
      </w:r>
    </w:p>
    <w:p w14:paraId="07430163" w14:textId="2E4692EB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4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Trappey, A. J., Trappey, C. V., Govindarajan, U. H.*, &amp; Sun, J. J. (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2019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). Patent Value Analysis Using Deep Learning Models - The Case of IoT Technology Mining for Manufacturing Industries.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Transactions on Engineering Management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</w:t>
      </w:r>
      <w:r w:rsidR="00A23BF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Early Access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DOI: 10.1109/TEM.2019.2957842).</w:t>
      </w:r>
    </w:p>
    <w:p w14:paraId="768ADAAD" w14:textId="1AC18F2C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sz w:val="24"/>
          <w:szCs w:val="24"/>
          <w:lang w:eastAsia="zh-CN"/>
        </w:rPr>
        <w:t>5</w:t>
      </w:r>
      <w:r w:rsidR="00857582" w:rsidRPr="00457603">
        <w:rPr>
          <w:rFonts w:ascii="Times New Roman" w:eastAsia="Microsoft YaHei" w:hAnsi="Times New Roman" w:cs="Times New Roman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Govindarajan, U. H., Trappey, A. J., &amp; Trappey, C. V. (2019). Intelligent Collaborative Patent Mining Using Excessive Topic Generation.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Advanced Engineering Informatics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="00713FDD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v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ol. 42, pp. 100955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</w:p>
    <w:p w14:paraId="7789933C" w14:textId="23509C9F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6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Govindarajan, U. H.*, Sheu, D. D., &amp; Mann, D. (2019). Review of Systematic Software Innovation Using TRIZ.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International Journal of Systematic Innovation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vol. 5, pp. 72-90, ISSN: 2077-7973.</w:t>
      </w:r>
    </w:p>
    <w:p w14:paraId="4BDCCA44" w14:textId="2DCD72A0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7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Trappey, A. J., Trappey, C. V., Govindarajan, U. H.*, &amp; Jhuang, A. C. (2018). Construction and Validation of an Ontology-based Technology Function Matrix: Text Mining of Cyber Physical System Patent Portfolios.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World Patent Information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vol. 55, pp. 19-24.</w:t>
      </w:r>
    </w:p>
    <w:p w14:paraId="26255A69" w14:textId="2B681675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8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Govindarajan, U. H., Trappey, A. J., &amp; Trappey, C. V. (2018). Immersive Technology for Human Centric Cyber Physical Systems in Complex Manufacturing Processes: A Comprehensive Overview of Global Patent Profile Using Collective Intelligence.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Complexity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. </w:t>
      </w:r>
    </w:p>
    <w:p w14:paraId="5CDD7E39" w14:textId="5FB1FFD9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9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Trappey, A. J., Trappey, C. V., Govindarajan, U. H., Sun, J. J., &amp; Chuang, A. C. (2016). A Review of Technology Standards and Patent Portfolios for Enabling Cyber-Physical Systems in Advanced Manufacturing.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Access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vol. 4, pp. 7356-7382.</w:t>
      </w:r>
    </w:p>
    <w:p w14:paraId="4E93056B" w14:textId="278C2893" w:rsidR="00857582" w:rsidRPr="00457603" w:rsidRDefault="002A796E" w:rsidP="0085758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10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Trappey, A. J., Trappey, C. V., Govindarajan, U. H., Chuang, A. C., &amp; Sun, J. J. (2016). A Review of Essential Standards and Patent Landscapes for The Internet of Things: A Key Enabler for Industry 4.0. </w:t>
      </w:r>
      <w:r w:rsidR="0085758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Advanced Engineering Informatics</w:t>
      </w:r>
      <w:r w:rsidR="0085758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vol. 33, pp. 208-229.</w:t>
      </w:r>
    </w:p>
    <w:p w14:paraId="3EC58796" w14:textId="71E2D02A" w:rsidR="009E576F" w:rsidRDefault="00C6749E" w:rsidP="009E576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="00D5119F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Conferences</w:t>
      </w: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：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(* Corresponding author)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1. 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Li,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P.,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Zhao,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D72AEE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L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.,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Li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D.,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&amp; </w:t>
      </w:r>
      <w:r w:rsidR="00D72AE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Govindarajan, U. H.*</w:t>
      </w:r>
      <w:r w:rsidR="00D72AEE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(2020). An Evaluation of China's Coal Supply Sustainability Based on the Development of MNGM-ES-BPNN Model. </w:t>
      </w:r>
      <w:r w:rsidR="009E576F" w:rsidRPr="009E576F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2020 International Conference on Resource Sustainability -Sustainable Urbanisation in the BRI Era</w:t>
      </w:r>
      <w:r w:rsidR="009E576F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,</w:t>
      </w:r>
      <w:r w:rsidR="009E576F" w:rsidRPr="009E576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9E576F" w:rsidRPr="009E576F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Ningbo, China </w:t>
      </w:r>
      <w:r w:rsidR="009E576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[</w:t>
      </w:r>
      <w:r w:rsidR="009E576F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9E576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79EB2FE3" w14:textId="70B5B032" w:rsidR="00CC0EF2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2. 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Yao, M. J., Govindarajan, U. H.*, &amp; Zhang, D. (2020). Augmented Interface Assisted Open-shelf FMCG Decision Support. In Proceedings of the </w:t>
      </w:r>
      <w:r w:rsidR="00CC0EF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24th International Conference on Computer Supported Cooperative Work in Design, Dalian, China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CC0EF2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]. </w:t>
      </w:r>
    </w:p>
    <w:p w14:paraId="4E9904B6" w14:textId="5EFE171E" w:rsidR="00CC0EF2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3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Raut, R. D., Lee, C. H., Govindarajan, U. H.*, &amp; Zhang, D. (2020). An Augmented Reality System for Waste Segregation Assistance. In Proceedings of the </w:t>
      </w:r>
      <w:r w:rsidR="00CC0EF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24th International Conference on Computer Supported Cooperative Work in Design, Dalian, China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CC0EF2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]. </w:t>
      </w:r>
    </w:p>
    <w:p w14:paraId="5F568DA9" w14:textId="24C24BE7" w:rsidR="00CC0EF2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4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Trappey, A. J., Trappey, C. V., Govindarajan, U. H.*, Chang, C. M., Khera, N., &amp; Kuo, R. T. (2020). A Treatment Outline for Driving Related Post-Traumatic Stress Disorder Using Virtual Reality Exposure Therapy. In Proceedings of the </w:t>
      </w:r>
      <w:r w:rsidR="00CC0EF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24th International Conference on Computer Supported Cooperative Work in Design, Dalian, China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CC0EF2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16857A8B" w14:textId="1931FAA5" w:rsidR="00CC0EF2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5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Narkhede, B., Raut, R.*, Narwane, V., Govindarajan, U. H., Siddavatam, I., &amp; Samant, A. (2020). Cloud-Based Manufacturing Service Selection Based on Simulation Approaches. In Proceedings of the </w:t>
      </w:r>
      <w:r w:rsidR="00CC0EF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24th International Conference on Computer Supported Cooperative Work in Design, Dalian, China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CC0EF2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]. </w:t>
      </w:r>
    </w:p>
    <w:p w14:paraId="19BADA6D" w14:textId="416230E8" w:rsidR="00CC0EF2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6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Raut, R., Priyadarshinee, P., Narkhede, B.*, &amp; Govindarajan, U. H. (2020). Instrument Development for IoT Adoption. In Proceedings of the </w:t>
      </w:r>
      <w:r w:rsidR="00CC0EF2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24th International Conference on Computer Supported Cooperative Work in Design, Dalian, China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CC0EF2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Accepted</w:t>
      </w:r>
      <w:r w:rsidR="00CC0EF2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]. </w:t>
      </w:r>
    </w:p>
    <w:p w14:paraId="03A19D02" w14:textId="5D380C17" w:rsidR="0035683A" w:rsidRPr="00457603" w:rsidRDefault="00D72AEE" w:rsidP="00CC0EF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7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Trappey, A. J., Trappey, C. V., &amp; Govindarajan, U. H.* (2019). Knowledge Extraction of RfQ Engineering Documents for Smart Manufacturing.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22nd International Conference on Advances in Materials &amp; Processing Technologies, Taipei, Taiwan</w:t>
      </w:r>
      <w:r w:rsidR="0029432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, China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</w:p>
    <w:p w14:paraId="2BCB93DB" w14:textId="63FC9863" w:rsidR="0035683A" w:rsidRPr="00457603" w:rsidRDefault="00D72AEE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8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Hong, N. J., Govindarajan, U. H., &amp; Trappey, A. J. (2019). Comprehensive Technology Function Product Matrix for Intelligent Chatbot Patent Mining.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2019 IEEE International Conference on Systems, Man, and Cybernetics, Bari, Italy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</w:p>
    <w:p w14:paraId="1B283F1D" w14:textId="046D68DC" w:rsidR="0035683A" w:rsidRPr="00457603" w:rsidRDefault="00D72AEE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9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Govindarajan, U. H.*, Trappey, A. J., &amp; Trappey, C. V., (2019). 360° Technology as a Gateway for Immersive Psychotherapy Applications: An Intelligent Patent Mining Analysis.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15th International Conference on Data Science (ICDATA), Nevada, USA.</w:t>
      </w:r>
    </w:p>
    <w:p w14:paraId="01935E3B" w14:textId="1AA63D51" w:rsidR="0035683A" w:rsidRPr="00457603" w:rsidRDefault="00D72AEE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10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Govindarajan, U. H.*, Trappey, A. J., Trappey, C. V., Yeh, L. C., &amp; Bafila, A. S. (2018). Excessive Topic Generation: A Pre-processing Method for Collective Intelligence and Relationship Mining.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19th Asia Pacific Industrial Engineering &amp; Management Systems Conference (APIEMS), Hong Kong, China. </w:t>
      </w:r>
    </w:p>
    <w:p w14:paraId="51AA9485" w14:textId="58F31888" w:rsidR="0035683A" w:rsidRPr="00457603" w:rsidRDefault="008079A2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Trappey, A. J., Trappey, C. V., Govindarajan, U. H.*, &amp; Sharma, A. (2018). Conversational Service Bot Specifications for Advanced Manufacturing Applications.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2018 IEEE International Conference on Advanced Manufacturing (ICAM), Yunlin, Taiwan</w:t>
      </w:r>
      <w:r w:rsidR="0029432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, China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35683A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Best Paper Award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50DE99A5" w14:textId="78E26A83" w:rsidR="0035683A" w:rsidRPr="00457603" w:rsidRDefault="008079A2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Govindarajan, U. H.*, Trappey, A. J., &amp; Trappey, C. V. (2018). Topics and Trends in Industrial Internet of Things (IIoT)- A 10 Year Patent Data Outlook.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29th Annual Conference of the International Information Management Association (IIMA), Texas, USA.</w:t>
      </w:r>
    </w:p>
    <w:p w14:paraId="0A583B92" w14:textId="5BC11780" w:rsidR="0035683A" w:rsidRPr="00457603" w:rsidRDefault="008079A2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3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Trappey, A. J., Trappey, C. V., Govindarajan, U. H.*, &amp; Sun, J. J. (2018). Patent Quality Estimation Using Machine Learning – An Industrial Internet of Things Empirical Study.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2018 International Symposium on Semiconductor Manufacturing Intelligence (ISMI), Hsinchu, Taiwan</w:t>
      </w:r>
      <w:r w:rsidR="0029432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, China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.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[</w:t>
      </w:r>
      <w:r w:rsidR="0035683A"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Best Paper Award Finalist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60F66B31" w14:textId="3ECEFED1" w:rsidR="0035683A" w:rsidRPr="00457603" w:rsidRDefault="008079A2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4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Trappey, A. J., Trappey, C. V., Govindarajan, U. H., &amp; Gupta, A. (2017). OBM-centric Digital Marketing Development for High-tech Services – A Case Study.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8th International Conference on Internet Technologies &amp; Society (ITS), Sydney, Australia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</w:p>
    <w:p w14:paraId="56F795B2" w14:textId="4D887FE6" w:rsidR="0035683A" w:rsidRPr="00457603" w:rsidRDefault="008079A2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5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Govindarajan, U. H.*, Trappey, A. J., &amp; Kumar, G. (2017). Latent Dirichlet Allocation modeling for CPS Patent Topic Discovery. In Proceedings of the </w:t>
      </w:r>
      <w:r w:rsidR="0035683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1st International Conference on Industrial, Enterprise, and System Engineering (ICoIESE), Bandung, Indonesia</w:t>
      </w:r>
      <w:r w:rsidR="0035683A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117D2048" w14:textId="2417F420" w:rsidR="0035683A" w:rsidRPr="00457603" w:rsidRDefault="0035683A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Jhuang, A. C., Sun, J. J., Trappey, A. J., Trappey, C. V., &amp; Govindarajan, U. H. (2017). Computer Supported Technology Function Matrix Construction for Patent Data Analytics. In Proceedings of the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2017 Computer Supported Cooperative Work in Design (CSCWD), Wellington, New Zealand.</w:t>
      </w:r>
    </w:p>
    <w:p w14:paraId="64A3EBB3" w14:textId="634867C4" w:rsidR="0035683A" w:rsidRPr="00457603" w:rsidRDefault="0035683A" w:rsidP="0035683A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</w:t>
      </w:r>
      <w:r w:rsidR="00D72AEE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7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Govindarajan, U. H.*, Trappey, A. J., &amp; Trappey, C. V. (2016). Investigating Technology and Patent Portfolio of Lens-Less Cameras in the Context of Industry 4.0. In Proceedings of the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17th Asia Pacific Industrial Engineering &amp; Management Systems Conference (APIEMS), Taipei, Taiwan</w:t>
      </w:r>
      <w:r w:rsidR="0029432A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, China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.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[</w:t>
      </w:r>
      <w:r w:rsidRPr="00457603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Best Paper Award Finalist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3C72F7FC" w14:textId="77777777" w:rsidR="00C6749E" w:rsidRPr="00457603" w:rsidRDefault="00C6749E" w:rsidP="00C6749E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Teaching</w:t>
      </w:r>
    </w:p>
    <w:p w14:paraId="598EDF9D" w14:textId="5CC04D26" w:rsidR="00D5119F" w:rsidRPr="00457603" w:rsidRDefault="00D5119F" w:rsidP="00D5119F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10810IEEM316000</w:t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：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r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Data Base Management System</w:t>
      </w:r>
      <w:r w:rsidR="000F2DA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10730IEEM580100</w:t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：</w:t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 xml:space="preserve"> </w:t>
      </w:r>
      <w:r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Academic Writing and Presentation Skills</w:t>
      </w:r>
      <w:r w:rsidR="000F2DA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.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br/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10620IEEM214000</w:t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：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r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Programming Design and Application</w:t>
      </w:r>
      <w:r w:rsidR="000F2DA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.</w:t>
      </w:r>
    </w:p>
    <w:p w14:paraId="3594C911" w14:textId="46DC58D6" w:rsidR="00B316E7" w:rsidRPr="00457603" w:rsidRDefault="00D5119F" w:rsidP="00D5119F">
      <w:pPr>
        <w:shd w:val="clear" w:color="auto" w:fill="FFFFFF"/>
        <w:spacing w:line="450" w:lineRule="atLeast"/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</w:pP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10630IEEM314000</w:t>
      </w:r>
      <w:r w:rsidRPr="00457603">
        <w:rPr>
          <w:rFonts w:ascii="Times New Roman" w:eastAsia="SimHei" w:hAnsi="Times New Roman" w:cs="Times New Roman"/>
          <w:color w:val="0000FF"/>
          <w:sz w:val="24"/>
          <w:szCs w:val="24"/>
          <w:lang w:eastAsia="zh-CN"/>
        </w:rPr>
        <w:t>：</w:t>
      </w:r>
      <w:r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 </w:t>
      </w:r>
      <w:r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Data Structure</w:t>
      </w:r>
      <w:r w:rsidR="000F2DAE" w:rsidRPr="00457603">
        <w:rPr>
          <w:rFonts w:ascii="Times New Roman" w:eastAsia="SimHei" w:hAnsi="Times New Roman" w:cs="Times New Roman"/>
          <w:color w:val="000000"/>
          <w:sz w:val="24"/>
          <w:szCs w:val="24"/>
          <w:lang w:eastAsia="zh-CN"/>
        </w:rPr>
        <w:t>.</w:t>
      </w:r>
    </w:p>
    <w:p w14:paraId="0D4EB591" w14:textId="1F1AE2E3" w:rsidR="00751B62" w:rsidRPr="00457603" w:rsidRDefault="00EF726D" w:rsidP="00751B62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Engagements</w:t>
      </w:r>
    </w:p>
    <w:p w14:paraId="572D7035" w14:textId="730677FE" w:rsidR="00751B62" w:rsidRPr="00457603" w:rsidRDefault="00751B62" w:rsidP="00751B62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Editorial:</w:t>
      </w:r>
    </w:p>
    <w:p w14:paraId="12215347" w14:textId="595693B3" w:rsidR="00900523" w:rsidRDefault="009175CB" w:rsidP="00900523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2020—Present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Associate Editor, IET Collaborative Intelligent Manufacturing Journal</w:t>
      </w:r>
      <w:r w:rsidR="00E77EA5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55D2F5EF" w14:textId="100AEE89" w:rsidR="00187D90" w:rsidRDefault="00187D90" w:rsidP="00900523">
      <w:pPr>
        <w:spacing w:line="360" w:lineRule="auto"/>
        <w:jc w:val="both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2020—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2021 </w:t>
      </w:r>
      <w:r w:rsidRPr="00187D90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Core Committee Member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IEEE International Conference on Computer Supported Cooperative Work in Design (</w:t>
      </w:r>
      <w:r w:rsidRPr="00187D90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CSCWD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).</w:t>
      </w:r>
    </w:p>
    <w:p w14:paraId="231A7A17" w14:textId="6DE00E57" w:rsidR="00900523" w:rsidRPr="00900523" w:rsidRDefault="00900523" w:rsidP="00900523">
      <w:pPr>
        <w:spacing w:line="360" w:lineRule="auto"/>
        <w:jc w:val="both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Priyadarshinee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.,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Raut, R. D.,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Govindarajan, U. H.</w:t>
      </w:r>
      <w:r w:rsidRPr="009163AB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&amp; Narkhede, B. E.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Guest E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ditors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). Special Issue on </w:t>
      </w:r>
      <w:r w:rsidR="004D792C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Performance Evaluation 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o</w:t>
      </w:r>
      <w:r w:rsidR="004D792C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f Sustainability Within The Data-Driven Supply Chains 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f</w:t>
      </w:r>
      <w:r w:rsidR="004D792C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or The Agricultural Supply Chain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International Journal of Systems and Society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2020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58D154F5" w14:textId="0983D9D9" w:rsidR="00900523" w:rsidRDefault="00900523" w:rsidP="00900523">
      <w:pPr>
        <w:spacing w:line="360" w:lineRule="auto"/>
        <w:jc w:val="both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Govindarajan, U. H.</w:t>
      </w:r>
      <w:r w:rsidRPr="009163AB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Singh, 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 K.,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187D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Raut, R. D.,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187D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&amp; Hong</w:t>
      </w:r>
      <w:r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="00187D90"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W</w:t>
      </w:r>
      <w:r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="00187D90"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C</w:t>
      </w:r>
      <w:r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Guest E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ditors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). Special Issue on Futuristic Technologies for Intelligent Manufacturing and Supply Chain Management. 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IET Collaborative Intelligent Manufacturing Journal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2020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0183BBBD" w14:textId="2C2544B6" w:rsidR="00187D90" w:rsidRPr="00900523" w:rsidRDefault="00187D90" w:rsidP="004D792C">
      <w:pPr>
        <w:spacing w:line="360" w:lineRule="auto"/>
        <w:jc w:val="both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Govindarajan, U. H.</w:t>
      </w:r>
      <w:r w:rsidRPr="009163AB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187D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Trappey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A. J. C.,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Zhang, D.,</w:t>
      </w:r>
      <w:r w:rsid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F54B98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Lee, C. H., 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Chang, C. M., </w:t>
      </w:r>
      <w:r w:rsidR="00F54B98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Narkhede, B. E., 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&amp; </w:t>
      </w:r>
      <w:r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Raut, R. D.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Guest E</w:t>
      </w:r>
      <w:r w:rsidRPr="0090052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ditors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). Special 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Session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on 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Computer Supported Cooperative Systems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Incorporating Immersive Technologies (3D, 360°, VR, AR,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MR, Holography, Cave, Telepresence, Digital Twin, and</w:t>
      </w:r>
      <w:r w:rsid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D792C" w:rsidRPr="004D792C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BCI)</w:t>
      </w:r>
      <w:r w:rsidRPr="0090052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</w:t>
      </w:r>
      <w:r w:rsidRPr="00187D90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International Conference on Computer Supported Cooperative Work in Design</w:t>
      </w:r>
      <w:r w:rsidRPr="00187D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(IEEE CSCWD 2020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-2021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)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1F9CAE72" w14:textId="77777777" w:rsidR="007F5BD0" w:rsidRDefault="007F5BD0" w:rsidP="00751B62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</w:p>
    <w:p w14:paraId="7CEB233A" w14:textId="77777777" w:rsidR="007F5BD0" w:rsidRDefault="007F5BD0" w:rsidP="00751B62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</w:p>
    <w:p w14:paraId="7B56D11F" w14:textId="1F3CDCB1" w:rsidR="00751B62" w:rsidRPr="00457603" w:rsidRDefault="00751B62" w:rsidP="00751B6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 xml:space="preserve">Chaired </w:t>
      </w:r>
      <w:r w:rsidR="00FE04EB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s</w:t>
      </w: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essions:</w:t>
      </w:r>
    </w:p>
    <w:p w14:paraId="4CA17E9C" w14:textId="215CDCA0" w:rsidR="00751B62" w:rsidRPr="00457603" w:rsidRDefault="00751B62" w:rsidP="00751B6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08/2019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Session Chair (Health Informatics &amp; Applications Track), International Conference on Artificial Intelligence (ICAI 2019), Nevada, USA.</w:t>
      </w:r>
    </w:p>
    <w:p w14:paraId="6A82F352" w14:textId="2CB4E4EF" w:rsidR="00751B62" w:rsidRDefault="00751B62" w:rsidP="00751B6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12/2018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Session Chair (Artificial Intelligence Track), University of Hong Kong, China.</w:t>
      </w:r>
    </w:p>
    <w:p w14:paraId="32BF675D" w14:textId="77777777" w:rsidR="008E599D" w:rsidRPr="00457603" w:rsidRDefault="008E599D" w:rsidP="00751B6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</w:p>
    <w:p w14:paraId="66F74FC2" w14:textId="373703EA" w:rsidR="00FE04EB" w:rsidRPr="00457603" w:rsidRDefault="00FE04EB" w:rsidP="00FE04EB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 xml:space="preserve">Keynote </w:t>
      </w:r>
      <w:r w:rsidR="008D2F64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speech</w:t>
      </w: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:</w:t>
      </w:r>
    </w:p>
    <w:p w14:paraId="38BBBFC3" w14:textId="493C0EAA" w:rsidR="00FE04EB" w:rsidRDefault="00FE04EB" w:rsidP="00FE04EB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11/2019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Seize </w:t>
      </w:r>
      <w:r w:rsidR="00D571E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this opportunity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: The </w:t>
      </w:r>
      <w:r w:rsidR="00D571E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rise of immersive technologies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University of Delhi, New Delhi, India.</w:t>
      </w:r>
      <w:r w:rsidR="0033101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</w:p>
    <w:p w14:paraId="200B603C" w14:textId="77777777" w:rsidR="008E599D" w:rsidRPr="00457603" w:rsidRDefault="008E599D" w:rsidP="00FE04EB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</w:p>
    <w:p w14:paraId="4F473D9A" w14:textId="6CD625D2" w:rsidR="00FE04EB" w:rsidRPr="00457603" w:rsidRDefault="00E835E1" w:rsidP="00FE04EB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G</w:t>
      </w:r>
      <w:r w:rsidR="00CD3CDD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uest lectures</w:t>
      </w:r>
      <w:r w:rsidR="00FE04EB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:</w:t>
      </w:r>
    </w:p>
    <w:p w14:paraId="652BAD78" w14:textId="6CCA7463" w:rsidR="000104AD" w:rsidRPr="00457603" w:rsidRDefault="005E47AF" w:rsidP="000104AD">
      <w:pPr>
        <w:shd w:val="clear" w:color="auto" w:fill="FFFFFF"/>
        <w:spacing w:line="450" w:lineRule="atLeast"/>
        <w:rPr>
          <w:rFonts w:ascii="Times New Roman" w:hAnsi="Times New Roman" w:cs="Times New Roman"/>
          <w:sz w:val="24"/>
          <w:szCs w:val="24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06/2020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Technology decoupling impacts on supply chain management and maintaining continuous engagements in critical technologies, Shanghai Jiao Tong University, Shanghai, China.</w:t>
      </w:r>
    </w:p>
    <w:p w14:paraId="384E54EE" w14:textId="54D9CE18" w:rsidR="000104AD" w:rsidRPr="00457603" w:rsidRDefault="000104AD" w:rsidP="000104A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>12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/2019</w:t>
      </w: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Industry 4.0: engaging with disruptive technologies, Qufu Normal University, Qufu, China. </w:t>
      </w:r>
    </w:p>
    <w:p w14:paraId="3C405F87" w14:textId="0D789296" w:rsidR="000104AD" w:rsidRPr="00457603" w:rsidRDefault="000104AD" w:rsidP="000104A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>12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/2019</w:t>
      </w: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Innovation management: Machine learning for enterprise value estimation, PingAn Bank, Shenzhen, China. </w:t>
      </w:r>
    </w:p>
    <w:p w14:paraId="61D96E43" w14:textId="56AF44D6" w:rsidR="0033101F" w:rsidRPr="00457603" w:rsidRDefault="00CD3CDD" w:rsidP="0033101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>10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/2019</w:t>
      </w:r>
      <w:r w:rsidRPr="00457603">
        <w:rPr>
          <w:rFonts w:ascii="Times New Roman" w:eastAsia="Microsoft YaHei" w:hAnsi="Times New Roman" w:cs="Times New Roman"/>
          <w:color w:val="0000FF"/>
          <w:lang w:eastAsia="zh-CN"/>
        </w:rPr>
        <w:t xml:space="preserve"> </w:t>
      </w:r>
      <w:r w:rsidR="0033101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Towards Industry 4.0 and its </w:t>
      </w:r>
      <w:r w:rsidR="00C5166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application use cases</w:t>
      </w:r>
      <w:r w:rsidR="0033101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National Institute of Industrial Engineering, Bombay, India. </w:t>
      </w:r>
    </w:p>
    <w:p w14:paraId="3C412D1A" w14:textId="47797C1C" w:rsidR="0033101F" w:rsidRPr="00457603" w:rsidRDefault="0033101F" w:rsidP="0033101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04/2019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Intelligent </w:t>
      </w:r>
      <w:r w:rsidR="00C5166E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conversational interface applications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National Institute of Industrial Engineering, Bombay, India.</w:t>
      </w:r>
    </w:p>
    <w:p w14:paraId="211049C7" w14:textId="04897875" w:rsidR="00D571EF" w:rsidRPr="00457603" w:rsidRDefault="00424116" w:rsidP="00D571E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10</w:t>
      </w:r>
      <w:r w:rsidR="00D571EF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</w:t>
      </w:r>
      <w:r w:rsidR="00D571E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Identifying gaps in product continuum, Delhi University, New Delhi, India.</w:t>
      </w:r>
    </w:p>
    <w:p w14:paraId="0D4B5051" w14:textId="5F23F698" w:rsidR="00D571EF" w:rsidRPr="00457603" w:rsidRDefault="00D571EF" w:rsidP="00D571E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5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2411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Analytics for smart future business, National Sun Yat-Sen University, Taiwan</w:t>
      </w:r>
      <w:r w:rsidR="0029432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, China</w:t>
      </w:r>
      <w:r w:rsidR="0042411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1D54F969" w14:textId="08772DC8" w:rsidR="00D571EF" w:rsidRPr="00457603" w:rsidRDefault="00D571EF" w:rsidP="00D571E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3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</w:t>
      </w:r>
      <w:r w:rsidR="0042411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Industry 4.0 patent analytics, National Chiao Tung University, Taiwan</w:t>
      </w:r>
      <w:r w:rsidR="0029432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, China</w:t>
      </w:r>
      <w:r w:rsidR="0042411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5FF0FDA5" w14:textId="6A3B8556" w:rsidR="00D571EF" w:rsidRPr="00457603" w:rsidRDefault="00424116" w:rsidP="00D571E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12</w:t>
      </w:r>
      <w:r w:rsidR="00D571EF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7</w:t>
      </w:r>
      <w:r w:rsidR="00D571E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A digital marketing outline, National Chiao Tung University, Taiwan</w:t>
      </w:r>
      <w:r w:rsidR="0029432A" w:rsidRPr="00457603">
        <w:rPr>
          <w:rFonts w:ascii="Times New Roman" w:eastAsia="SimHei" w:hAnsi="Times New Roman" w:cs="Times New Roman"/>
          <w:color w:val="484848"/>
          <w:sz w:val="24"/>
          <w:szCs w:val="24"/>
          <w:lang w:eastAsia="zh-CN"/>
        </w:rPr>
        <w:t>, China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3B3F8E3D" w14:textId="3EDD5635" w:rsidR="00D571EF" w:rsidRPr="00457603" w:rsidRDefault="00D571EF" w:rsidP="00D571EF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0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8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/201</w:t>
      </w:r>
      <w:r w:rsidR="00424116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6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424116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Lensless camera technology and essential patents, University of Fiji, Fiji.</w:t>
      </w:r>
    </w:p>
    <w:p w14:paraId="39C99DE6" w14:textId="77777777" w:rsidR="009A23B0" w:rsidRDefault="009A23B0" w:rsidP="00393A13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</w:p>
    <w:p w14:paraId="03D4B34E" w14:textId="5F4361C4" w:rsidR="00393A13" w:rsidRPr="002E4190" w:rsidRDefault="00393A13" w:rsidP="00393A13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  <w:r w:rsidRPr="002E4190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Guidance:</w:t>
      </w:r>
    </w:p>
    <w:p w14:paraId="2D7481B1" w14:textId="51675A60" w:rsidR="00393A13" w:rsidRDefault="002E4190" w:rsidP="002E419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Summer </w:t>
      </w:r>
      <w:r w:rsidRPr="002E4190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2020 </w:t>
      </w:r>
      <w:r w:rsidRPr="002E41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Remote Summer Research Internship (Pilot Plan)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2E4190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Sino US Global Logistics Institute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Shanghai Jiao Tong University</w:t>
      </w:r>
      <w:r w:rsidR="00C6440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[</w:t>
      </w:r>
      <w:r w:rsidR="00C6440F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Program leadership</w:t>
      </w:r>
      <w:r w:rsidR="00C6440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].</w:t>
      </w:r>
    </w:p>
    <w:p w14:paraId="354B6315" w14:textId="05A311C0" w:rsidR="00E71D5D" w:rsidRDefault="00974A13" w:rsidP="002E419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Spring</w:t>
      </w:r>
      <w:r w:rsidRPr="00974A1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2019 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</w:t>
      </w:r>
      <w:r w:rsidRPr="00974A1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Taiwan Post Office Big Data competition</w:t>
      </w:r>
      <w:r w:rsid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National Tsing Hua University</w:t>
      </w:r>
      <w:r w:rsidR="00C6440F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[</w:t>
      </w:r>
      <w:r w:rsidR="00C6440F">
        <w:rPr>
          <w:rFonts w:ascii="Times New Roman" w:eastAsia="DengXian" w:hAnsi="Times New Roman" w:cs="Times New Roman"/>
          <w:color w:val="FF0000"/>
          <w:sz w:val="24"/>
          <w:szCs w:val="24"/>
          <w:lang w:eastAsia="zh-CN"/>
        </w:rPr>
        <w:t>Students qualified in top 20%</w:t>
      </w:r>
      <w:r w:rsidR="00C6440F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]</w:t>
      </w:r>
      <w:r w:rsid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0F867471" w14:textId="2728F93B" w:rsidR="00E71D5D" w:rsidRDefault="00E71D5D" w:rsidP="00E71D5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E71D5D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Summer 2019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P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Summer Internship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(Co-advise with Prof. Amy Trappey), National Tsing Hua University.</w:t>
      </w:r>
    </w:p>
    <w:p w14:paraId="69F53549" w14:textId="457BAEDD" w:rsidR="00E71D5D" w:rsidRPr="00E71D5D" w:rsidRDefault="00E71D5D" w:rsidP="00E71D5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Winter</w:t>
      </w:r>
      <w:r w:rsidRPr="00E71D5D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2019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 </w:t>
      </w:r>
      <w:r w:rsidRP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University of Auckland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Winter </w:t>
      </w:r>
      <w:r w:rsidRP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Internship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(Co-advise with Prof. Amy Trappey), National Tsing Hua University.</w:t>
      </w:r>
    </w:p>
    <w:p w14:paraId="119ACEA4" w14:textId="77777777" w:rsidR="00E71D5D" w:rsidRDefault="00E71D5D" w:rsidP="00E71D5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E71D5D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Summer 20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18 </w:t>
      </w:r>
      <w:r w:rsidRP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Summer Internship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(Co-advise with Prof. Amy Trappey), National Tsing Hua University.</w:t>
      </w:r>
    </w:p>
    <w:p w14:paraId="14FD80A8" w14:textId="1147B675" w:rsidR="00E71D5D" w:rsidRDefault="00E71D5D" w:rsidP="00E71D5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E71D5D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Summer 20</w:t>
      </w:r>
      <w:r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 xml:space="preserve">17 </w:t>
      </w:r>
      <w:r w:rsidRPr="00E71D5D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Summer Internship</w:t>
      </w:r>
      <w:r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(Co-advise with Prof. Amy Trappey), National Tsing Hua University.</w:t>
      </w:r>
    </w:p>
    <w:p w14:paraId="072F50FE" w14:textId="77777777" w:rsidR="008E599D" w:rsidRDefault="008E599D" w:rsidP="00E71D5D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</w:p>
    <w:p w14:paraId="47F870E8" w14:textId="08EB1470" w:rsidR="00D571EF" w:rsidRPr="00457603" w:rsidRDefault="00D571EF" w:rsidP="00CD3CDD">
      <w:pPr>
        <w:pStyle w:val="Default"/>
        <w:ind w:left="2160" w:hanging="2160"/>
        <w:rPr>
          <w:rStyle w:val="st"/>
          <w:rFonts w:ascii="Times New Roman" w:hAnsi="Times New Roman" w:cs="Times New Roman"/>
          <w:color w:val="000000" w:themeColor="text1"/>
        </w:rPr>
      </w:pPr>
    </w:p>
    <w:p w14:paraId="4E64DDF9" w14:textId="0C97A4E8" w:rsidR="00751B62" w:rsidRPr="00457603" w:rsidRDefault="00E71D5D" w:rsidP="00751B62">
      <w:pPr>
        <w:shd w:val="clear" w:color="auto" w:fill="FFFFFF"/>
        <w:spacing w:line="450" w:lineRule="atLeast"/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</w:pPr>
      <w:r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Review</w:t>
      </w:r>
      <w:r w:rsidR="00751B62" w:rsidRPr="00457603">
        <w:rPr>
          <w:rFonts w:ascii="Times New Roman" w:eastAsia="DengXian" w:hAnsi="Times New Roman" w:cs="Times New Roman"/>
          <w:color w:val="FF0000"/>
          <w:sz w:val="27"/>
          <w:szCs w:val="27"/>
          <w:lang w:eastAsia="zh-CN"/>
        </w:rPr>
        <w:t>:</w:t>
      </w:r>
    </w:p>
    <w:p w14:paraId="07689A36" w14:textId="7962421F" w:rsidR="0084226A" w:rsidRPr="00457603" w:rsidRDefault="0084226A" w:rsidP="00E612A4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2020—Present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IEEE Engineering Management Review (SCI).</w:t>
      </w:r>
    </w:p>
    <w:p w14:paraId="137A753E" w14:textId="47303F07" w:rsidR="0084226A" w:rsidRPr="00457603" w:rsidRDefault="0084226A" w:rsidP="00E612A4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2020—Present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IEEE Access (SCI).</w:t>
      </w:r>
    </w:p>
    <w:p w14:paraId="25BE8240" w14:textId="2F315AF0" w:rsidR="00E612A4" w:rsidRPr="00457603" w:rsidRDefault="00E612A4" w:rsidP="00E612A4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2020—Present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</w:t>
      </w:r>
      <w:r w:rsidR="001E192C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Engineering Journal of the Chinese Academy of Engineering (SCIE).</w:t>
      </w:r>
    </w:p>
    <w:p w14:paraId="78BF6707" w14:textId="2AC03C61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2019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IEEE Transactions on Engineering Management (SCI)</w:t>
      </w:r>
      <w:r w:rsidR="002668EB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.</w:t>
      </w:r>
    </w:p>
    <w:p w14:paraId="61E07EB6" w14:textId="1F1BA004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2019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Business Strategy and The Environment (SSCI).  </w:t>
      </w:r>
    </w:p>
    <w:p w14:paraId="7C6A0007" w14:textId="1EDDA16E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2019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The Journal of Enterprise Information Management (SSCI). </w:t>
      </w:r>
    </w:p>
    <w:p w14:paraId="09900CAD" w14:textId="47B9E906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2017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World Patent Information (SNIP).</w:t>
      </w:r>
    </w:p>
    <w:p w14:paraId="7642ED56" w14:textId="600B1F32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2017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IEEE Transactions on Systems, Man, and Cybernetics (SCI).</w:t>
      </w:r>
    </w:p>
    <w:p w14:paraId="0097E7B2" w14:textId="3AED8FAF" w:rsidR="00927BC2" w:rsidRPr="00457603" w:rsidRDefault="00927BC2" w:rsidP="00927BC2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2016</w:t>
      </w:r>
      <w:r w:rsidR="001018C1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—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Present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Advanced Engineering Informatics (SCI).</w:t>
      </w:r>
    </w:p>
    <w:p w14:paraId="708D8554" w14:textId="158D8606" w:rsidR="003B2717" w:rsidRPr="00457603" w:rsidRDefault="003B2717" w:rsidP="00457603">
      <w:pPr>
        <w:shd w:val="clear" w:color="auto" w:fill="F8F6F6"/>
        <w:spacing w:after="150" w:line="450" w:lineRule="atLeast"/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</w:pPr>
      <w:r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 xml:space="preserve">Awards </w:t>
      </w:r>
      <w:r w:rsid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(2014</w:t>
      </w:r>
      <w:r w:rsidR="00457603" w:rsidRP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—Present</w:t>
      </w:r>
      <w:r w:rsidR="00457603">
        <w:rPr>
          <w:rFonts w:ascii="Times New Roman" w:eastAsia="Microsoft YaHei" w:hAnsi="Times New Roman" w:cs="Times New Roman"/>
          <w:color w:val="0359B0"/>
          <w:sz w:val="27"/>
          <w:szCs w:val="27"/>
          <w:lang w:eastAsia="zh-CN"/>
        </w:rPr>
        <w:t>)</w:t>
      </w:r>
    </w:p>
    <w:p w14:paraId="609C9636" w14:textId="03236C75" w:rsidR="00393A13" w:rsidRPr="00457603" w:rsidRDefault="00393A13" w:rsidP="00393A13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1. Intermediate professional technical position certification for assistant research</w:t>
      </w:r>
      <w:r w:rsidR="00FF1106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er</w:t>
      </w:r>
      <w:bookmarkStart w:id="1" w:name="_GoBack"/>
      <w:bookmarkEnd w:id="1"/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Shanghai Jiao Tong University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2020.</w:t>
      </w:r>
    </w:p>
    <w:p w14:paraId="0E7FBC92" w14:textId="24B49C69" w:rsidR="00E77EA5" w:rsidRPr="00457603" w:rsidRDefault="00E77EA5" w:rsidP="00E77EA5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2. Outstanding conference proceeding paper cash award, </w:t>
      </w:r>
      <w:r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National Tsing Hua University</w:t>
      </w: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2019.</w:t>
      </w:r>
    </w:p>
    <w:p w14:paraId="2AAF77A3" w14:textId="35B060A1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3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Certificate of appreciation for internship program management,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College of Engineering National Tsing Hua University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2019.</w:t>
      </w:r>
    </w:p>
    <w:p w14:paraId="288D8414" w14:textId="0C4778D5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4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IEEE best research paper award,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IEEE International Conference on Advanced Manufacturing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(ICAM), 2018.</w:t>
      </w:r>
    </w:p>
    <w:p w14:paraId="5810C144" w14:textId="4DB99DA9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5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Best paper award finalist,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International Symposium on Semiconductor Manufacturing Intelligence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(ISMI), 2018.</w:t>
      </w:r>
    </w:p>
    <w:p w14:paraId="15D32AEB" w14:textId="5DC2355C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6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Presidents doctoral scholarship,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National Tsing Hua University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2017 and 2018.</w:t>
      </w:r>
    </w:p>
    <w:p w14:paraId="61222B59" w14:textId="7D908679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7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Best paper award finalist,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Asia Pacific Industrial Engineering &amp; Management Systems Conference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 (APIEMS), 2016.</w:t>
      </w:r>
    </w:p>
    <w:p w14:paraId="1F1E63A5" w14:textId="32807EF8" w:rsidR="000D4720" w:rsidRPr="00457603" w:rsidRDefault="00E77EA5" w:rsidP="000D4720">
      <w:pPr>
        <w:shd w:val="clear" w:color="auto" w:fill="FFFFFF"/>
        <w:spacing w:line="450" w:lineRule="atLeast"/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8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Shri. Baljit Shastri award for overall excellence in Engineering,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Amity University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2015.</w:t>
      </w:r>
    </w:p>
    <w:p w14:paraId="61350730" w14:textId="0EB3C989" w:rsidR="006A545B" w:rsidRPr="00457603" w:rsidRDefault="00E77EA5" w:rsidP="00A024B1">
      <w:pPr>
        <w:shd w:val="clear" w:color="auto" w:fill="FFFFFF"/>
        <w:spacing w:line="450" w:lineRule="atLeast"/>
        <w:rPr>
          <w:rFonts w:ascii="Times New Roman" w:hAnsi="Times New Roman" w:cs="Times New Roman"/>
        </w:rPr>
      </w:pPr>
      <w:r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9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 xml:space="preserve">. Global engineering leadership scholarship, </w:t>
      </w:r>
      <w:r w:rsidR="000D4720" w:rsidRPr="00457603">
        <w:rPr>
          <w:rFonts w:ascii="Times New Roman" w:eastAsia="Microsoft YaHei" w:hAnsi="Times New Roman" w:cs="Times New Roman"/>
          <w:color w:val="0000FF"/>
          <w:sz w:val="24"/>
          <w:szCs w:val="24"/>
          <w:lang w:eastAsia="zh-CN"/>
        </w:rPr>
        <w:t>National Tsing Hua University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>, 2014.</w:t>
      </w:r>
      <w:r w:rsidR="000D4720" w:rsidRPr="00457603">
        <w:rPr>
          <w:rFonts w:ascii="Times New Roman" w:eastAsia="Microsoft YaHei" w:hAnsi="Times New Roman" w:cs="Times New Roman"/>
          <w:color w:val="484848"/>
          <w:sz w:val="24"/>
          <w:szCs w:val="24"/>
          <w:lang w:eastAsia="zh-CN"/>
        </w:rPr>
        <w:tab/>
      </w:r>
    </w:p>
    <w:sectPr w:rsidR="006A545B" w:rsidRPr="004576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84DB3" w14:textId="77777777" w:rsidR="00BB0D28" w:rsidRDefault="00BB0D28" w:rsidP="00D63696">
      <w:pPr>
        <w:spacing w:after="0" w:line="240" w:lineRule="auto"/>
      </w:pPr>
      <w:r>
        <w:separator/>
      </w:r>
    </w:p>
  </w:endnote>
  <w:endnote w:type="continuationSeparator" w:id="0">
    <w:p w14:paraId="68F7BDCE" w14:textId="77777777" w:rsidR="00BB0D28" w:rsidRDefault="00BB0D28" w:rsidP="00D6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Microsoft YaHei Ligh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82784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8270B" w14:textId="3FB4426A" w:rsidR="00D63696" w:rsidRPr="00D63696" w:rsidRDefault="00D63696">
        <w:pPr>
          <w:pStyle w:val="Footer"/>
          <w:jc w:val="right"/>
          <w:rPr>
            <w:rFonts w:ascii="Times New Roman" w:hAnsi="Times New Roman" w:cs="Times New Roman"/>
          </w:rPr>
        </w:pPr>
        <w:r w:rsidRPr="00D63696">
          <w:rPr>
            <w:rFonts w:ascii="Times New Roman" w:hAnsi="Times New Roman" w:cs="Times New Roman"/>
          </w:rPr>
          <w:fldChar w:fldCharType="begin"/>
        </w:r>
        <w:r w:rsidRPr="00D63696">
          <w:rPr>
            <w:rFonts w:ascii="Times New Roman" w:hAnsi="Times New Roman" w:cs="Times New Roman"/>
          </w:rPr>
          <w:instrText xml:space="preserve"> PAGE   \* MERGEFORMAT </w:instrText>
        </w:r>
        <w:r w:rsidRPr="00D63696">
          <w:rPr>
            <w:rFonts w:ascii="Times New Roman" w:hAnsi="Times New Roman" w:cs="Times New Roman"/>
          </w:rPr>
          <w:fldChar w:fldCharType="separate"/>
        </w:r>
        <w:r w:rsidR="00BB0D28">
          <w:rPr>
            <w:rFonts w:ascii="Times New Roman" w:hAnsi="Times New Roman" w:cs="Times New Roman"/>
            <w:noProof/>
          </w:rPr>
          <w:t>1</w:t>
        </w:r>
        <w:r w:rsidRPr="00D6369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5FF9CBB" w14:textId="77777777" w:rsidR="00D63696" w:rsidRPr="00D63696" w:rsidRDefault="00D6369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163C" w14:textId="77777777" w:rsidR="00BB0D28" w:rsidRDefault="00BB0D28" w:rsidP="00D63696">
      <w:pPr>
        <w:spacing w:after="0" w:line="240" w:lineRule="auto"/>
      </w:pPr>
      <w:r>
        <w:separator/>
      </w:r>
    </w:p>
  </w:footnote>
  <w:footnote w:type="continuationSeparator" w:id="0">
    <w:p w14:paraId="34A1AF94" w14:textId="77777777" w:rsidR="00BB0D28" w:rsidRDefault="00BB0D28" w:rsidP="00D6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0AAC"/>
    <w:multiLevelType w:val="multilevel"/>
    <w:tmpl w:val="27260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3sDA2MTU3tzQ2NjNX0lEKTi0uzszPAykwMqsFABW9ucktAAAA"/>
  </w:docVars>
  <w:rsids>
    <w:rsidRoot w:val="00611DE2"/>
    <w:rsid w:val="00007B62"/>
    <w:rsid w:val="000104AD"/>
    <w:rsid w:val="00065B14"/>
    <w:rsid w:val="000D4720"/>
    <w:rsid w:val="000E18DE"/>
    <w:rsid w:val="000F2DAE"/>
    <w:rsid w:val="001018C1"/>
    <w:rsid w:val="0010349D"/>
    <w:rsid w:val="00132BF5"/>
    <w:rsid w:val="00153881"/>
    <w:rsid w:val="00155A7A"/>
    <w:rsid w:val="00166E76"/>
    <w:rsid w:val="00172897"/>
    <w:rsid w:val="00187D90"/>
    <w:rsid w:val="001A7E70"/>
    <w:rsid w:val="001E192C"/>
    <w:rsid w:val="00257C59"/>
    <w:rsid w:val="00260ECB"/>
    <w:rsid w:val="002668EB"/>
    <w:rsid w:val="002923DD"/>
    <w:rsid w:val="0029432A"/>
    <w:rsid w:val="002A18D7"/>
    <w:rsid w:val="002A796E"/>
    <w:rsid w:val="002C2DD8"/>
    <w:rsid w:val="002E4190"/>
    <w:rsid w:val="0033041B"/>
    <w:rsid w:val="0033101F"/>
    <w:rsid w:val="0035683A"/>
    <w:rsid w:val="00393A13"/>
    <w:rsid w:val="003B2717"/>
    <w:rsid w:val="003B64D8"/>
    <w:rsid w:val="003D1C89"/>
    <w:rsid w:val="003D5C3D"/>
    <w:rsid w:val="003F12B2"/>
    <w:rsid w:val="00422A29"/>
    <w:rsid w:val="00424116"/>
    <w:rsid w:val="00437439"/>
    <w:rsid w:val="00455C02"/>
    <w:rsid w:val="00457603"/>
    <w:rsid w:val="0048343D"/>
    <w:rsid w:val="00493B91"/>
    <w:rsid w:val="004B0FC5"/>
    <w:rsid w:val="004C04A7"/>
    <w:rsid w:val="004C0618"/>
    <w:rsid w:val="004C5953"/>
    <w:rsid w:val="004D792C"/>
    <w:rsid w:val="004F014C"/>
    <w:rsid w:val="005221E5"/>
    <w:rsid w:val="005E47AF"/>
    <w:rsid w:val="00611DE2"/>
    <w:rsid w:val="0064431F"/>
    <w:rsid w:val="00650988"/>
    <w:rsid w:val="00651891"/>
    <w:rsid w:val="00653EA0"/>
    <w:rsid w:val="006649CB"/>
    <w:rsid w:val="006707B1"/>
    <w:rsid w:val="006A545B"/>
    <w:rsid w:val="006D348A"/>
    <w:rsid w:val="00713FDD"/>
    <w:rsid w:val="00734795"/>
    <w:rsid w:val="00751B62"/>
    <w:rsid w:val="0079728C"/>
    <w:rsid w:val="007977E7"/>
    <w:rsid w:val="007C3460"/>
    <w:rsid w:val="007F5BD0"/>
    <w:rsid w:val="007F6498"/>
    <w:rsid w:val="008079A2"/>
    <w:rsid w:val="0084226A"/>
    <w:rsid w:val="00857582"/>
    <w:rsid w:val="00884F8B"/>
    <w:rsid w:val="00887664"/>
    <w:rsid w:val="008937AF"/>
    <w:rsid w:val="008D2F64"/>
    <w:rsid w:val="008E1096"/>
    <w:rsid w:val="008E599D"/>
    <w:rsid w:val="00900523"/>
    <w:rsid w:val="00900A06"/>
    <w:rsid w:val="009163AB"/>
    <w:rsid w:val="009175CB"/>
    <w:rsid w:val="00927BC2"/>
    <w:rsid w:val="009662AA"/>
    <w:rsid w:val="00974A13"/>
    <w:rsid w:val="009A23B0"/>
    <w:rsid w:val="009E576F"/>
    <w:rsid w:val="00A024B1"/>
    <w:rsid w:val="00A23BFE"/>
    <w:rsid w:val="00A253F6"/>
    <w:rsid w:val="00A3316A"/>
    <w:rsid w:val="00A96481"/>
    <w:rsid w:val="00AB07C5"/>
    <w:rsid w:val="00AF7667"/>
    <w:rsid w:val="00B26F06"/>
    <w:rsid w:val="00B30F5E"/>
    <w:rsid w:val="00B316E7"/>
    <w:rsid w:val="00B9073E"/>
    <w:rsid w:val="00BB0D28"/>
    <w:rsid w:val="00BD005A"/>
    <w:rsid w:val="00BD15F7"/>
    <w:rsid w:val="00BD62B2"/>
    <w:rsid w:val="00C11A6F"/>
    <w:rsid w:val="00C33E7B"/>
    <w:rsid w:val="00C5166E"/>
    <w:rsid w:val="00C54F61"/>
    <w:rsid w:val="00C55613"/>
    <w:rsid w:val="00C60407"/>
    <w:rsid w:val="00C6440F"/>
    <w:rsid w:val="00C6749E"/>
    <w:rsid w:val="00C8228A"/>
    <w:rsid w:val="00CC0EF2"/>
    <w:rsid w:val="00CC6595"/>
    <w:rsid w:val="00CD3CDD"/>
    <w:rsid w:val="00D369F7"/>
    <w:rsid w:val="00D5119F"/>
    <w:rsid w:val="00D531AF"/>
    <w:rsid w:val="00D571EF"/>
    <w:rsid w:val="00D63696"/>
    <w:rsid w:val="00D72AEE"/>
    <w:rsid w:val="00D73184"/>
    <w:rsid w:val="00D7605F"/>
    <w:rsid w:val="00D76ABD"/>
    <w:rsid w:val="00D86B75"/>
    <w:rsid w:val="00DB0D76"/>
    <w:rsid w:val="00DE67FF"/>
    <w:rsid w:val="00DF68A7"/>
    <w:rsid w:val="00E20B61"/>
    <w:rsid w:val="00E20EA4"/>
    <w:rsid w:val="00E445A7"/>
    <w:rsid w:val="00E52DE1"/>
    <w:rsid w:val="00E55A2E"/>
    <w:rsid w:val="00E612A4"/>
    <w:rsid w:val="00E71D5D"/>
    <w:rsid w:val="00E77EA5"/>
    <w:rsid w:val="00E835E1"/>
    <w:rsid w:val="00EF726D"/>
    <w:rsid w:val="00F06C19"/>
    <w:rsid w:val="00F23D18"/>
    <w:rsid w:val="00F3011E"/>
    <w:rsid w:val="00F53393"/>
    <w:rsid w:val="00F54B98"/>
    <w:rsid w:val="00F61BA6"/>
    <w:rsid w:val="00F74C5F"/>
    <w:rsid w:val="00FA2536"/>
    <w:rsid w:val="00FA5179"/>
    <w:rsid w:val="00FA5CB6"/>
    <w:rsid w:val="00FB0C54"/>
    <w:rsid w:val="00FE04EB"/>
    <w:rsid w:val="00FE29B2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CE32"/>
  <w15:chartTrackingRefBased/>
  <w15:docId w15:val="{30F784DA-550A-4033-B15F-94FBBAC2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_1"/>
    <w:basedOn w:val="Normal"/>
    <w:rsid w:val="00C6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2">
    <w:name w:val="p_2"/>
    <w:basedOn w:val="Normal"/>
    <w:rsid w:val="00C6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6749E"/>
    <w:rPr>
      <w:b/>
      <w:bCs/>
    </w:rPr>
  </w:style>
  <w:style w:type="character" w:styleId="Hyperlink">
    <w:name w:val="Hyperlink"/>
    <w:basedOn w:val="DefaultParagraphFont"/>
    <w:uiPriority w:val="99"/>
    <w:unhideWhenUsed/>
    <w:rsid w:val="007C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460"/>
    <w:rPr>
      <w:color w:val="605E5C"/>
      <w:shd w:val="clear" w:color="auto" w:fill="E1DFDD"/>
    </w:rPr>
  </w:style>
  <w:style w:type="character" w:customStyle="1" w:styleId="st">
    <w:name w:val="st"/>
    <w:rsid w:val="00F06C19"/>
  </w:style>
  <w:style w:type="paragraph" w:styleId="ListParagraph">
    <w:name w:val="List Paragraph"/>
    <w:basedOn w:val="Normal"/>
    <w:uiPriority w:val="34"/>
    <w:qFormat/>
    <w:rsid w:val="0035683A"/>
    <w:pPr>
      <w:ind w:left="720"/>
      <w:contextualSpacing/>
    </w:pPr>
  </w:style>
  <w:style w:type="paragraph" w:customStyle="1" w:styleId="Default">
    <w:name w:val="Default"/>
    <w:rsid w:val="00CD3C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6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96"/>
  </w:style>
  <w:style w:type="paragraph" w:styleId="Footer">
    <w:name w:val="footer"/>
    <w:basedOn w:val="Normal"/>
    <w:link w:val="FooterChar"/>
    <w:uiPriority w:val="99"/>
    <w:unhideWhenUsed/>
    <w:rsid w:val="00D6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96"/>
  </w:style>
  <w:style w:type="paragraph" w:styleId="BalloonText">
    <w:name w:val="Balloon Text"/>
    <w:basedOn w:val="Normal"/>
    <w:link w:val="BalloonTextChar"/>
    <w:uiPriority w:val="99"/>
    <w:semiHidden/>
    <w:unhideWhenUsed/>
    <w:rsid w:val="00D86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75"/>
    <w:rPr>
      <w:rFonts w:ascii="Segoe UI" w:hAnsi="Segoe UI" w:cs="Segoe UI"/>
      <w:sz w:val="18"/>
      <w:szCs w:val="18"/>
    </w:rPr>
  </w:style>
  <w:style w:type="paragraph" w:customStyle="1" w:styleId="a">
    <w:name w:val="正文"/>
    <w:rsid w:val="00393A13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393A13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5985">
                  <w:marLeft w:val="0"/>
                  <w:marRight w:val="0"/>
                  <w:marTop w:val="0"/>
                  <w:marBottom w:val="0"/>
                  <w:divBdr>
                    <w:top w:val="single" w:sz="6" w:space="15" w:color="E8E8E8"/>
                    <w:left w:val="single" w:sz="6" w:space="15" w:color="E8E8E8"/>
                    <w:bottom w:val="single" w:sz="6" w:space="15" w:color="E8E8E8"/>
                    <w:right w:val="single" w:sz="6" w:space="15" w:color="E8E8E8"/>
                  </w:divBdr>
                  <w:divsChild>
                    <w:div w:id="1682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1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625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  <w:div w:id="1563368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5106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  <w:div w:id="407075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69017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  <w:div w:id="487482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0283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  <w:div w:id="1697072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294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  <w:div w:id="2174042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5494">
                  <w:marLeft w:val="0"/>
                  <w:marRight w:val="0"/>
                  <w:marTop w:val="0"/>
                  <w:marBottom w:val="450"/>
                  <w:divBdr>
                    <w:top w:val="single" w:sz="6" w:space="11" w:color="DDDDDD"/>
                    <w:left w:val="single" w:sz="6" w:space="15" w:color="DDDDDD"/>
                    <w:bottom w:val="single" w:sz="6" w:space="11" w:color="DDDDDD"/>
                    <w:right w:val="single" w:sz="6" w:space="15" w:color="DDDDDD"/>
                  </w:divBdr>
                </w:div>
              </w:divsChild>
            </w:div>
          </w:divsChild>
        </w:div>
      </w:divsChild>
    </w:div>
    <w:div w:id="1825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up.amity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Hareesh Pillai</cp:lastModifiedBy>
  <cp:revision>108</cp:revision>
  <cp:lastPrinted>2020-07-12T07:53:00Z</cp:lastPrinted>
  <dcterms:created xsi:type="dcterms:W3CDTF">2020-01-29T16:17:00Z</dcterms:created>
  <dcterms:modified xsi:type="dcterms:W3CDTF">2020-08-03T18:38:00Z</dcterms:modified>
</cp:coreProperties>
</file>