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5D" w14:textId="77777777" w:rsidR="00FF3110" w:rsidRPr="0076445B" w:rsidRDefault="00FF3110" w:rsidP="00870D22">
      <w:pPr>
        <w:pStyle w:val="StyleToolordeliverablenameCustomColorRGB039118Left"/>
        <w:spacing w:before="0"/>
        <w:ind w:left="0"/>
        <w:rPr>
          <w:rFonts w:ascii="Verdana" w:hAnsi="Verdana" w:cs="Arial"/>
          <w:b/>
          <w:color w:val="000000" w:themeColor="text1"/>
          <w:sz w:val="36"/>
          <w:szCs w:val="48"/>
        </w:rPr>
      </w:pPr>
    </w:p>
    <w:p w14:paraId="7747A868"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17CCEC01"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33A997CA"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54D4E82E" w14:textId="6B1D29D8" w:rsidR="00FB0774" w:rsidRPr="0076445B" w:rsidRDefault="00FB0774" w:rsidP="00FB0774">
      <w:pPr>
        <w:pStyle w:val="StyleToolordeliverablenameCustomColorRGB039118Left"/>
        <w:spacing w:before="0"/>
        <w:ind w:left="0"/>
        <w:jc w:val="center"/>
        <w:rPr>
          <w:rFonts w:ascii="Verdana" w:hAnsi="Verdana" w:cs="Arial"/>
          <w:color w:val="auto"/>
          <w:sz w:val="52"/>
          <w:szCs w:val="52"/>
        </w:rPr>
      </w:pPr>
    </w:p>
    <w:p w14:paraId="06DC171D" w14:textId="77777777" w:rsidR="00FB0774" w:rsidRPr="0076445B" w:rsidRDefault="00FB0774" w:rsidP="00FB0774">
      <w:pPr>
        <w:pStyle w:val="StyleToolordeliverablenameCustomColorRGB039118Left"/>
        <w:spacing w:before="0"/>
        <w:ind w:left="0"/>
        <w:jc w:val="center"/>
        <w:rPr>
          <w:rFonts w:ascii="Verdana" w:hAnsi="Verdana" w:cs="Arial"/>
          <w:color w:val="92D050"/>
          <w:sz w:val="52"/>
          <w:szCs w:val="52"/>
        </w:rPr>
      </w:pPr>
      <w:r w:rsidRPr="0076445B">
        <w:rPr>
          <w:rFonts w:ascii="Verdana" w:hAnsi="Verdana" w:cs="Arial"/>
          <w:color w:val="92D050"/>
          <w:sz w:val="52"/>
          <w:szCs w:val="52"/>
        </w:rPr>
        <w:t>Lean Specification</w:t>
      </w:r>
    </w:p>
    <w:p w14:paraId="446F6450" w14:textId="77777777" w:rsidR="00FB0774" w:rsidRPr="0076445B" w:rsidRDefault="00FB0774" w:rsidP="00FB0774">
      <w:pPr>
        <w:pStyle w:val="StyleToolordeliverablenameCustomColorRGB039118Left"/>
        <w:ind w:left="0"/>
        <w:rPr>
          <w:rFonts w:ascii="Verdana" w:hAnsi="Verdana" w:cs="Arial"/>
          <w:color w:val="auto"/>
          <w:sz w:val="52"/>
          <w:szCs w:val="52"/>
        </w:rPr>
      </w:pPr>
    </w:p>
    <w:p w14:paraId="0825C44B" w14:textId="60C6248F" w:rsidR="00D93626" w:rsidRDefault="00D74B19" w:rsidP="00FB0774">
      <w:pPr>
        <w:pStyle w:val="StyleToolordeliverablenameCustomColorRGB039118Left"/>
        <w:ind w:left="0"/>
        <w:jc w:val="center"/>
        <w:rPr>
          <w:rFonts w:ascii="Verdana" w:hAnsi="Verdana"/>
          <w:color w:val="000000"/>
          <w:sz w:val="48"/>
          <w:szCs w:val="48"/>
        </w:rPr>
      </w:pPr>
      <w:r>
        <w:rPr>
          <w:rFonts w:ascii="Verdana" w:hAnsi="Verdana" w:cs="Arial"/>
          <w:color w:val="auto"/>
          <w:sz w:val="48"/>
          <w:szCs w:val="48"/>
        </w:rPr>
        <w:t xml:space="preserve">      </w:t>
      </w:r>
      <w:r w:rsidR="00FB0774" w:rsidRPr="0076445B">
        <w:rPr>
          <w:rFonts w:ascii="Verdana" w:hAnsi="Verdana" w:cs="Arial"/>
          <w:color w:val="auto"/>
          <w:sz w:val="48"/>
          <w:szCs w:val="48"/>
        </w:rPr>
        <w:t xml:space="preserve">Conversion </w:t>
      </w:r>
      <w:r w:rsidR="00FB0774" w:rsidRPr="0076445B">
        <w:rPr>
          <w:rStyle w:val="normaltextrun"/>
          <w:rFonts w:ascii="Verdana" w:hAnsi="Verdana" w:cs="Arial"/>
          <w:color w:val="000000"/>
          <w:sz w:val="48"/>
          <w:szCs w:val="48"/>
          <w:shd w:val="clear" w:color="auto" w:fill="FFFFFF"/>
        </w:rPr>
        <w:t>-</w:t>
      </w:r>
      <w:r w:rsidR="00C141BE" w:rsidRPr="00C141BE">
        <w:rPr>
          <w:color w:val="000000"/>
          <w:sz w:val="18"/>
          <w:szCs w:val="18"/>
        </w:rPr>
        <w:t xml:space="preserve"> </w:t>
      </w:r>
      <w:r w:rsidR="00C141BE" w:rsidRPr="00C141BE">
        <w:rPr>
          <w:rFonts w:ascii="Verdana" w:hAnsi="Verdana"/>
          <w:color w:val="000000"/>
          <w:sz w:val="48"/>
          <w:szCs w:val="48"/>
        </w:rPr>
        <w:t>O2_GENAI_CNV</w:t>
      </w:r>
      <w:r w:rsidR="00CC64E9">
        <w:rPr>
          <w:rFonts w:ascii="Verdana" w:hAnsi="Verdana"/>
          <w:color w:val="000000"/>
          <w:sz w:val="48"/>
          <w:szCs w:val="48"/>
        </w:rPr>
        <w:t>3</w:t>
      </w:r>
      <w:r w:rsidR="00B655FA">
        <w:rPr>
          <w:rFonts w:ascii="Verdana" w:hAnsi="Verdana"/>
          <w:color w:val="000000"/>
          <w:sz w:val="48"/>
          <w:szCs w:val="48"/>
        </w:rPr>
        <w:t>51</w:t>
      </w:r>
    </w:p>
    <w:p w14:paraId="6CC7BC7F" w14:textId="4430FFBC" w:rsidR="00870D22" w:rsidRPr="00B655FA" w:rsidRDefault="00B655FA" w:rsidP="00B655FA">
      <w:pPr>
        <w:ind w:left="1440"/>
        <w:rPr>
          <w:rFonts w:ascii="Verdana" w:hAnsi="Verdana"/>
          <w:color w:val="000000" w:themeColor="text1"/>
          <w:sz w:val="48"/>
          <w:szCs w:val="48"/>
        </w:rPr>
      </w:pPr>
      <w:r w:rsidRPr="00B655FA">
        <w:rPr>
          <w:color w:val="000000"/>
          <w:sz w:val="48"/>
          <w:szCs w:val="48"/>
        </w:rPr>
        <w:t xml:space="preserve">Banks, Branches and Internal </w:t>
      </w:r>
      <w:r>
        <w:rPr>
          <w:color w:val="000000"/>
          <w:sz w:val="48"/>
          <w:szCs w:val="48"/>
        </w:rPr>
        <w:t xml:space="preserve">  </w:t>
      </w:r>
      <w:r w:rsidRPr="00B655FA">
        <w:rPr>
          <w:color w:val="000000"/>
          <w:sz w:val="48"/>
          <w:szCs w:val="48"/>
        </w:rPr>
        <w:t>Accounts Conversion</w:t>
      </w:r>
    </w:p>
    <w:p w14:paraId="45974727" w14:textId="77777777" w:rsidR="00870D22" w:rsidRPr="0076445B" w:rsidRDefault="00870D22" w:rsidP="00870D22">
      <w:pPr>
        <w:rPr>
          <w:rFonts w:ascii="Verdana" w:hAnsi="Verdana"/>
          <w:color w:val="000000" w:themeColor="text1"/>
        </w:rPr>
      </w:pPr>
    </w:p>
    <w:p w14:paraId="5791761D" w14:textId="77777777" w:rsidR="00870D22" w:rsidRPr="0076445B" w:rsidRDefault="00870D22" w:rsidP="00870D22">
      <w:pPr>
        <w:rPr>
          <w:rFonts w:ascii="Verdana" w:hAnsi="Verdana"/>
          <w:color w:val="000000" w:themeColor="text1"/>
        </w:rPr>
      </w:pPr>
    </w:p>
    <w:p w14:paraId="026D134D" w14:textId="77777777" w:rsidR="00870D22" w:rsidRPr="0076445B" w:rsidRDefault="00870D22" w:rsidP="00870D22">
      <w:pPr>
        <w:rPr>
          <w:rFonts w:ascii="Verdana" w:hAnsi="Verdana"/>
          <w:color w:val="000000" w:themeColor="text1"/>
        </w:rPr>
      </w:pPr>
    </w:p>
    <w:p w14:paraId="2D8A1F81" w14:textId="77777777" w:rsidR="00870D22" w:rsidRPr="0076445B" w:rsidRDefault="00870D22" w:rsidP="00870D22">
      <w:pPr>
        <w:rPr>
          <w:rFonts w:ascii="Verdana" w:hAnsi="Verdana"/>
          <w:color w:val="000000" w:themeColor="text1"/>
        </w:rPr>
      </w:pPr>
    </w:p>
    <w:p w14:paraId="26E769FD" w14:textId="77777777" w:rsidR="00870D22" w:rsidRPr="0076445B" w:rsidRDefault="00870D22" w:rsidP="00870D22">
      <w:pPr>
        <w:rPr>
          <w:rFonts w:ascii="Verdana" w:hAnsi="Verdana"/>
          <w:color w:val="000000" w:themeColor="text1"/>
        </w:rPr>
      </w:pPr>
    </w:p>
    <w:p w14:paraId="16D9DC64" w14:textId="77777777" w:rsidR="00870D22" w:rsidRPr="0076445B" w:rsidRDefault="00870D22" w:rsidP="00870D22">
      <w:pPr>
        <w:rPr>
          <w:rFonts w:ascii="Verdana" w:hAnsi="Verdana"/>
          <w:color w:val="000000" w:themeColor="text1"/>
        </w:rPr>
      </w:pPr>
    </w:p>
    <w:p w14:paraId="3EE894C3" w14:textId="77777777" w:rsidR="00870D22" w:rsidRPr="0076445B" w:rsidRDefault="00870D22" w:rsidP="00870D22">
      <w:pPr>
        <w:rPr>
          <w:rFonts w:ascii="Verdana" w:hAnsi="Verdana"/>
          <w:color w:val="000000" w:themeColor="text1"/>
        </w:rPr>
      </w:pPr>
    </w:p>
    <w:p w14:paraId="7B9FCBA9" w14:textId="77777777" w:rsidR="00870D22" w:rsidRPr="0076445B" w:rsidRDefault="00870D22" w:rsidP="00870D22">
      <w:pPr>
        <w:rPr>
          <w:rFonts w:ascii="Verdana" w:hAnsi="Verdana"/>
          <w:color w:val="000000" w:themeColor="text1"/>
        </w:rPr>
      </w:pPr>
    </w:p>
    <w:p w14:paraId="3C5515E5" w14:textId="77777777" w:rsidR="00870D22" w:rsidRPr="0076445B" w:rsidRDefault="00870D22" w:rsidP="00870D22">
      <w:pPr>
        <w:rPr>
          <w:rFonts w:ascii="Verdana" w:hAnsi="Verdana"/>
          <w:color w:val="000000" w:themeColor="text1"/>
        </w:rPr>
      </w:pPr>
    </w:p>
    <w:p w14:paraId="549F2F10" w14:textId="77777777" w:rsidR="00870D22" w:rsidRPr="0076445B" w:rsidRDefault="00870D22" w:rsidP="00870D22">
      <w:pPr>
        <w:rPr>
          <w:rFonts w:ascii="Verdana" w:hAnsi="Verdana"/>
          <w:color w:val="000000" w:themeColor="text1"/>
        </w:rPr>
      </w:pPr>
    </w:p>
    <w:p w14:paraId="79DD5366" w14:textId="77777777" w:rsidR="00870D22" w:rsidRPr="0076445B" w:rsidRDefault="00870D22" w:rsidP="00870D22">
      <w:pPr>
        <w:rPr>
          <w:rFonts w:ascii="Verdana" w:hAnsi="Verdana"/>
          <w:color w:val="000000" w:themeColor="text1"/>
        </w:rPr>
      </w:pPr>
    </w:p>
    <w:p w14:paraId="3AD5610C" w14:textId="77777777" w:rsidR="00870D22" w:rsidRPr="0076445B" w:rsidRDefault="00870D22" w:rsidP="00870D22">
      <w:pPr>
        <w:rPr>
          <w:rFonts w:ascii="Verdana" w:hAnsi="Verdana"/>
          <w:color w:val="000000" w:themeColor="text1"/>
        </w:rPr>
      </w:pPr>
    </w:p>
    <w:p w14:paraId="26F8DFE7" w14:textId="77777777" w:rsidR="00870D22" w:rsidRPr="0076445B" w:rsidRDefault="00870D22" w:rsidP="00870D22">
      <w:pPr>
        <w:tabs>
          <w:tab w:val="left" w:pos="1660"/>
        </w:tabs>
        <w:rPr>
          <w:rFonts w:ascii="Verdana" w:hAnsi="Verdana"/>
          <w:color w:val="000000" w:themeColor="text1"/>
        </w:rPr>
      </w:pPr>
      <w:r w:rsidRPr="0076445B">
        <w:rPr>
          <w:rFonts w:ascii="Verdana" w:hAnsi="Verdana"/>
          <w:color w:val="000000" w:themeColor="text1"/>
        </w:rPr>
        <w:tab/>
      </w:r>
    </w:p>
    <w:p w14:paraId="37C5E36D" w14:textId="5B0F6F2F" w:rsidR="526D5BE1" w:rsidRDefault="526D5BE1" w:rsidP="526D5BE1">
      <w:pPr>
        <w:tabs>
          <w:tab w:val="left" w:pos="1660"/>
        </w:tabs>
        <w:rPr>
          <w:rFonts w:ascii="Verdana" w:hAnsi="Verdana"/>
          <w:color w:val="000000" w:themeColor="text1"/>
        </w:rPr>
      </w:pPr>
    </w:p>
    <w:p w14:paraId="10B74D19" w14:textId="41865523" w:rsidR="526D5BE1" w:rsidRDefault="526D5BE1" w:rsidP="526D5BE1">
      <w:pPr>
        <w:tabs>
          <w:tab w:val="left" w:pos="1660"/>
        </w:tabs>
        <w:rPr>
          <w:rFonts w:ascii="Verdana" w:hAnsi="Verdana"/>
          <w:color w:val="000000" w:themeColor="text1"/>
        </w:rPr>
      </w:pPr>
    </w:p>
    <w:p w14:paraId="673660E6" w14:textId="77777777" w:rsidR="526D5BE1" w:rsidRDefault="526D5BE1" w:rsidP="526D5BE1">
      <w:pPr>
        <w:tabs>
          <w:tab w:val="left" w:pos="1660"/>
        </w:tabs>
        <w:rPr>
          <w:rFonts w:ascii="Verdana" w:hAnsi="Verdana"/>
          <w:color w:val="000000" w:themeColor="text1"/>
        </w:rPr>
      </w:pPr>
    </w:p>
    <w:p w14:paraId="2DE85965" w14:textId="2EC184BB" w:rsidR="526D5BE1" w:rsidRDefault="526D5BE1" w:rsidP="526D5BE1">
      <w:pPr>
        <w:tabs>
          <w:tab w:val="left" w:pos="1660"/>
        </w:tabs>
        <w:rPr>
          <w:rFonts w:ascii="Verdana" w:hAnsi="Verdana"/>
          <w:color w:val="000000" w:themeColor="text1"/>
        </w:rPr>
      </w:pPr>
    </w:p>
    <w:p w14:paraId="237420E1" w14:textId="4409EC6C" w:rsidR="526D5BE1" w:rsidRDefault="526D5BE1" w:rsidP="526D5BE1">
      <w:pPr>
        <w:tabs>
          <w:tab w:val="left" w:pos="1660"/>
        </w:tabs>
        <w:rPr>
          <w:rFonts w:ascii="Verdana" w:hAnsi="Verdana"/>
          <w:color w:val="000000" w:themeColor="text1"/>
        </w:rPr>
      </w:pPr>
    </w:p>
    <w:p w14:paraId="01C663B4" w14:textId="3FAC2B2C" w:rsidR="526D5BE1" w:rsidRDefault="526D5BE1" w:rsidP="526D5BE1">
      <w:pPr>
        <w:tabs>
          <w:tab w:val="left" w:pos="1660"/>
        </w:tabs>
        <w:rPr>
          <w:rFonts w:ascii="Verdana" w:hAnsi="Verdana"/>
          <w:color w:val="000000" w:themeColor="text1"/>
        </w:rPr>
      </w:pPr>
    </w:p>
    <w:p w14:paraId="635CE7A8" w14:textId="1AB532C8" w:rsidR="526D5BE1" w:rsidRDefault="526D5BE1" w:rsidP="526D5BE1">
      <w:pPr>
        <w:tabs>
          <w:tab w:val="left" w:pos="1660"/>
        </w:tabs>
        <w:rPr>
          <w:rFonts w:ascii="Verdana" w:hAnsi="Verdana"/>
          <w:color w:val="000000" w:themeColor="text1"/>
        </w:rPr>
      </w:pPr>
    </w:p>
    <w:p w14:paraId="2C0691DA" w14:textId="72A86545" w:rsidR="526D5BE1" w:rsidRDefault="526D5BE1" w:rsidP="526D5BE1">
      <w:pPr>
        <w:tabs>
          <w:tab w:val="left" w:pos="1660"/>
        </w:tabs>
        <w:rPr>
          <w:rFonts w:ascii="Verdana" w:hAnsi="Verdana"/>
          <w:color w:val="000000" w:themeColor="text1"/>
        </w:rPr>
      </w:pPr>
    </w:p>
    <w:p w14:paraId="0FC6CE1E" w14:textId="37785811" w:rsidR="526D5BE1" w:rsidRDefault="526D5BE1" w:rsidP="526D5BE1">
      <w:pPr>
        <w:tabs>
          <w:tab w:val="left" w:pos="1660"/>
        </w:tabs>
        <w:rPr>
          <w:rFonts w:ascii="Verdana" w:hAnsi="Verdana"/>
          <w:color w:val="000000" w:themeColor="text1"/>
        </w:rPr>
      </w:pPr>
    </w:p>
    <w:p w14:paraId="34B272E4" w14:textId="77777777" w:rsidR="00870D22" w:rsidRPr="0076445B" w:rsidRDefault="00870D22" w:rsidP="00870D22">
      <w:pPr>
        <w:pStyle w:val="DocumentControlInformation"/>
      </w:pPr>
      <w:bookmarkStart w:id="0" w:name="_Ref226997186"/>
      <w:r w:rsidRPr="0076445B">
        <w:lastRenderedPageBreak/>
        <w:t>Document Control Information</w:t>
      </w:r>
      <w:bookmarkEnd w:id="0"/>
    </w:p>
    <w:p w14:paraId="3CEE63BA" w14:textId="77777777" w:rsidR="00870D22" w:rsidRPr="0076445B" w:rsidRDefault="00870D22" w:rsidP="00870D22">
      <w:pPr>
        <w:pStyle w:val="DocumentInformation"/>
      </w:pPr>
      <w:r w:rsidRPr="0076445B">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76445B" w14:paraId="26B63F57" w14:textId="77777777" w:rsidTr="00485440">
        <w:trPr>
          <w:trHeight w:val="288"/>
        </w:trPr>
        <w:tc>
          <w:tcPr>
            <w:tcW w:w="3114" w:type="dxa"/>
            <w:shd w:val="clear" w:color="auto" w:fill="auto"/>
            <w:vAlign w:val="center"/>
          </w:tcPr>
          <w:p w14:paraId="2074BAAD" w14:textId="77777777" w:rsidR="00870D22" w:rsidRPr="0076445B" w:rsidRDefault="00870D22" w:rsidP="00D93626">
            <w:pPr>
              <w:pStyle w:val="Bodycopybold"/>
            </w:pPr>
            <w:r w:rsidRPr="0076445B">
              <w:t>Document Identification</w:t>
            </w:r>
          </w:p>
        </w:tc>
        <w:tc>
          <w:tcPr>
            <w:tcW w:w="6125" w:type="dxa"/>
            <w:vAlign w:val="center"/>
          </w:tcPr>
          <w:p w14:paraId="392A4C19" w14:textId="02709818" w:rsidR="00870D22" w:rsidRPr="0076445B" w:rsidRDefault="00D74B19" w:rsidP="00871B12">
            <w:pPr>
              <w:pStyle w:val="DocumentIdentification"/>
            </w:pPr>
            <w:r>
              <w:rPr>
                <w:color w:val="000000"/>
                <w:sz w:val="18"/>
                <w:szCs w:val="18"/>
              </w:rPr>
              <w:t>O2_GENAI_CNV</w:t>
            </w:r>
            <w:r w:rsidR="00CC64E9">
              <w:rPr>
                <w:color w:val="000000"/>
                <w:sz w:val="18"/>
                <w:szCs w:val="18"/>
              </w:rPr>
              <w:t>3</w:t>
            </w:r>
            <w:r w:rsidR="00B655FA">
              <w:rPr>
                <w:color w:val="000000"/>
                <w:sz w:val="18"/>
                <w:szCs w:val="18"/>
              </w:rPr>
              <w:t>51</w:t>
            </w:r>
          </w:p>
        </w:tc>
      </w:tr>
      <w:tr w:rsidR="00870D22" w:rsidRPr="0076445B" w14:paraId="6A083064" w14:textId="77777777" w:rsidTr="00485440">
        <w:trPr>
          <w:trHeight w:val="288"/>
        </w:trPr>
        <w:tc>
          <w:tcPr>
            <w:tcW w:w="3114" w:type="dxa"/>
            <w:shd w:val="clear" w:color="auto" w:fill="auto"/>
            <w:vAlign w:val="center"/>
          </w:tcPr>
          <w:p w14:paraId="38A8A16E" w14:textId="77777777" w:rsidR="00870D22" w:rsidRPr="0076445B" w:rsidRDefault="00870D22" w:rsidP="00D93626">
            <w:pPr>
              <w:pStyle w:val="Bodycopybold"/>
            </w:pPr>
            <w:r w:rsidRPr="0076445B">
              <w:t>Document Name</w:t>
            </w:r>
          </w:p>
        </w:tc>
        <w:tc>
          <w:tcPr>
            <w:tcW w:w="6125" w:type="dxa"/>
            <w:vAlign w:val="center"/>
          </w:tcPr>
          <w:p w14:paraId="6A5BDC5C" w14:textId="77777777" w:rsidR="00B655FA" w:rsidRDefault="00B655FA" w:rsidP="00B655FA">
            <w:pPr>
              <w:rPr>
                <w:rFonts w:ascii="Calibri" w:hAnsi="Calibri"/>
                <w:color w:val="000000"/>
                <w:sz w:val="18"/>
                <w:szCs w:val="18"/>
              </w:rPr>
            </w:pPr>
            <w:r>
              <w:rPr>
                <w:color w:val="000000"/>
                <w:sz w:val="18"/>
                <w:szCs w:val="18"/>
              </w:rPr>
              <w:t>O2_GENAI_CNV351_Banks, Branches and Internal Accounts Conversion</w:t>
            </w:r>
          </w:p>
          <w:p w14:paraId="3845D4F9" w14:textId="5FB9100F" w:rsidR="00870D22" w:rsidRPr="00B96562" w:rsidRDefault="00870D22" w:rsidP="00B96562">
            <w:pPr>
              <w:rPr>
                <w:rFonts w:ascii="Verdana" w:hAnsi="Verdana"/>
                <w:color w:val="000000"/>
                <w:sz w:val="18"/>
                <w:szCs w:val="18"/>
              </w:rPr>
            </w:pPr>
          </w:p>
        </w:tc>
      </w:tr>
      <w:tr w:rsidR="00870D22" w:rsidRPr="0076445B" w14:paraId="617E48C3" w14:textId="77777777" w:rsidTr="00485440">
        <w:trPr>
          <w:trHeight w:val="288"/>
        </w:trPr>
        <w:tc>
          <w:tcPr>
            <w:tcW w:w="3114" w:type="dxa"/>
            <w:shd w:val="clear" w:color="auto" w:fill="auto"/>
            <w:vAlign w:val="center"/>
          </w:tcPr>
          <w:p w14:paraId="573567A9" w14:textId="77777777" w:rsidR="00870D22" w:rsidRPr="0076445B" w:rsidRDefault="00870D22" w:rsidP="00D93626">
            <w:pPr>
              <w:pStyle w:val="Bodycopybold"/>
            </w:pPr>
            <w:r w:rsidRPr="0076445B">
              <w:t>Project Name</w:t>
            </w:r>
          </w:p>
        </w:tc>
        <w:tc>
          <w:tcPr>
            <w:tcW w:w="6125" w:type="dxa"/>
            <w:vAlign w:val="center"/>
          </w:tcPr>
          <w:p w14:paraId="36D6977C" w14:textId="390A503F" w:rsidR="00870D22" w:rsidRPr="0076445B" w:rsidRDefault="00870D22" w:rsidP="00871B12">
            <w:pPr>
              <w:pStyle w:val="DocumentIdentification"/>
            </w:pPr>
          </w:p>
        </w:tc>
      </w:tr>
      <w:tr w:rsidR="00870D22" w:rsidRPr="0076445B" w14:paraId="3FFE51FE" w14:textId="77777777" w:rsidTr="00485440">
        <w:trPr>
          <w:trHeight w:val="288"/>
        </w:trPr>
        <w:tc>
          <w:tcPr>
            <w:tcW w:w="3114" w:type="dxa"/>
            <w:shd w:val="clear" w:color="auto" w:fill="auto"/>
            <w:vAlign w:val="center"/>
          </w:tcPr>
          <w:p w14:paraId="44BA3D14" w14:textId="77777777" w:rsidR="00870D22" w:rsidRPr="0076445B" w:rsidRDefault="00870D22" w:rsidP="00D93626">
            <w:pPr>
              <w:pStyle w:val="Bodycopybold"/>
            </w:pPr>
            <w:r w:rsidRPr="0076445B">
              <w:t>Client</w:t>
            </w:r>
          </w:p>
        </w:tc>
        <w:tc>
          <w:tcPr>
            <w:tcW w:w="6125" w:type="dxa"/>
            <w:vAlign w:val="center"/>
          </w:tcPr>
          <w:p w14:paraId="37C5F2BF" w14:textId="58651525" w:rsidR="00870D22" w:rsidRPr="00D74B19" w:rsidRDefault="00D74B19" w:rsidP="00870D22">
            <w:pPr>
              <w:rPr>
                <w:rFonts w:ascii="Verdana" w:hAnsi="Verdana"/>
                <w:bCs/>
                <w:color w:val="000000" w:themeColor="text1"/>
              </w:rPr>
            </w:pPr>
            <w:proofErr w:type="spellStart"/>
            <w:r>
              <w:rPr>
                <w:rFonts w:ascii="Verdana" w:hAnsi="Verdana"/>
                <w:bCs/>
                <w:color w:val="000000" w:themeColor="text1"/>
              </w:rPr>
              <w:t>ClientXXX</w:t>
            </w:r>
            <w:proofErr w:type="spellEnd"/>
          </w:p>
        </w:tc>
      </w:tr>
      <w:tr w:rsidR="00870D22" w:rsidRPr="0076445B" w14:paraId="5DE86D18" w14:textId="77777777" w:rsidTr="00485440">
        <w:trPr>
          <w:trHeight w:val="288"/>
        </w:trPr>
        <w:tc>
          <w:tcPr>
            <w:tcW w:w="3114" w:type="dxa"/>
            <w:shd w:val="clear" w:color="auto" w:fill="auto"/>
            <w:vAlign w:val="center"/>
          </w:tcPr>
          <w:p w14:paraId="1A9C577D" w14:textId="77777777" w:rsidR="00870D22" w:rsidRPr="0076445B" w:rsidRDefault="00870D22" w:rsidP="00D93626">
            <w:pPr>
              <w:pStyle w:val="Bodycopybold"/>
            </w:pPr>
            <w:r w:rsidRPr="0076445B">
              <w:t>Document Author</w:t>
            </w:r>
          </w:p>
        </w:tc>
        <w:tc>
          <w:tcPr>
            <w:tcW w:w="6125" w:type="dxa"/>
            <w:vAlign w:val="center"/>
          </w:tcPr>
          <w:p w14:paraId="7AD5248F" w14:textId="55322D14" w:rsidR="00870D22" w:rsidRPr="00D74B19" w:rsidRDefault="00D74B19" w:rsidP="00485440">
            <w:pPr>
              <w:rPr>
                <w:rFonts w:ascii="Verdana" w:hAnsi="Verdana"/>
                <w:bCs/>
                <w:color w:val="000000" w:themeColor="text1"/>
              </w:rPr>
            </w:pPr>
            <w:r>
              <w:rPr>
                <w:rFonts w:ascii="Verdana" w:hAnsi="Verdana"/>
                <w:bCs/>
                <w:color w:val="000000" w:themeColor="text1"/>
              </w:rPr>
              <w:t>Shubham Meghwal</w:t>
            </w:r>
          </w:p>
        </w:tc>
      </w:tr>
      <w:tr w:rsidR="00870D22" w:rsidRPr="0076445B" w14:paraId="2954092B" w14:textId="77777777" w:rsidTr="00485440">
        <w:trPr>
          <w:trHeight w:val="288"/>
        </w:trPr>
        <w:tc>
          <w:tcPr>
            <w:tcW w:w="3114" w:type="dxa"/>
            <w:shd w:val="clear" w:color="auto" w:fill="auto"/>
            <w:vAlign w:val="center"/>
          </w:tcPr>
          <w:p w14:paraId="38AE2855" w14:textId="77777777" w:rsidR="00870D22" w:rsidRPr="0076445B" w:rsidRDefault="00870D22" w:rsidP="00D93626">
            <w:pPr>
              <w:pStyle w:val="Bodycopybold"/>
            </w:pPr>
            <w:r w:rsidRPr="0076445B">
              <w:t>Document Version</w:t>
            </w:r>
          </w:p>
        </w:tc>
        <w:tc>
          <w:tcPr>
            <w:tcW w:w="6125" w:type="dxa"/>
            <w:vAlign w:val="center"/>
          </w:tcPr>
          <w:p w14:paraId="0C4E0CF7" w14:textId="41A9743B" w:rsidR="00870D22" w:rsidRPr="0076445B" w:rsidRDefault="00B655FA" w:rsidP="00870D22">
            <w:pPr>
              <w:rPr>
                <w:rFonts w:ascii="Verdana" w:hAnsi="Verdana"/>
                <w:b/>
                <w:color w:val="000000" w:themeColor="text1"/>
              </w:rPr>
            </w:pPr>
            <w:r>
              <w:rPr>
                <w:rFonts w:ascii="Verdana" w:hAnsi="Verdana" w:cs="Arial"/>
                <w:sz w:val="18"/>
                <w:szCs w:val="18"/>
              </w:rPr>
              <w:t>V1.1</w:t>
            </w:r>
          </w:p>
        </w:tc>
      </w:tr>
      <w:tr w:rsidR="00870D22" w:rsidRPr="0076445B" w14:paraId="6A900876" w14:textId="77777777" w:rsidTr="00485440">
        <w:trPr>
          <w:trHeight w:val="288"/>
        </w:trPr>
        <w:tc>
          <w:tcPr>
            <w:tcW w:w="3114" w:type="dxa"/>
            <w:shd w:val="clear" w:color="auto" w:fill="auto"/>
            <w:vAlign w:val="center"/>
          </w:tcPr>
          <w:p w14:paraId="17F07B42" w14:textId="77777777" w:rsidR="00870D22" w:rsidRPr="0076445B" w:rsidRDefault="00870D22" w:rsidP="00D93626">
            <w:pPr>
              <w:pStyle w:val="Bodycopybold"/>
            </w:pPr>
            <w:r w:rsidRPr="0076445B">
              <w:t>Document Status</w:t>
            </w:r>
          </w:p>
        </w:tc>
        <w:tc>
          <w:tcPr>
            <w:tcW w:w="6125" w:type="dxa"/>
            <w:vAlign w:val="center"/>
          </w:tcPr>
          <w:p w14:paraId="7FB55522" w14:textId="423C2C91" w:rsidR="00870D22" w:rsidRPr="0076445B" w:rsidRDefault="00807B34" w:rsidP="00870D22">
            <w:pPr>
              <w:rPr>
                <w:rFonts w:ascii="Verdana" w:hAnsi="Verdana"/>
                <w:b/>
                <w:color w:val="000000" w:themeColor="text1"/>
              </w:rPr>
            </w:pPr>
            <w:r>
              <w:rPr>
                <w:rFonts w:ascii="Verdana" w:hAnsi="Verdana" w:cs="Arial"/>
                <w:sz w:val="18"/>
                <w:szCs w:val="18"/>
              </w:rPr>
              <w:t>Draft</w:t>
            </w:r>
          </w:p>
        </w:tc>
      </w:tr>
      <w:tr w:rsidR="00870D22" w:rsidRPr="0076445B" w14:paraId="2ADD3782" w14:textId="77777777" w:rsidTr="00485440">
        <w:trPr>
          <w:trHeight w:val="288"/>
        </w:trPr>
        <w:tc>
          <w:tcPr>
            <w:tcW w:w="3114" w:type="dxa"/>
            <w:shd w:val="clear" w:color="auto" w:fill="auto"/>
            <w:vAlign w:val="center"/>
          </w:tcPr>
          <w:p w14:paraId="32A194AC" w14:textId="77777777" w:rsidR="00870D22" w:rsidRPr="0076445B" w:rsidRDefault="00870D22" w:rsidP="00D93626">
            <w:pPr>
              <w:pStyle w:val="Bodycopybold"/>
            </w:pPr>
            <w:r w:rsidRPr="0076445B">
              <w:t>Date Released</w:t>
            </w:r>
          </w:p>
        </w:tc>
        <w:tc>
          <w:tcPr>
            <w:tcW w:w="6125" w:type="dxa"/>
            <w:vAlign w:val="center"/>
          </w:tcPr>
          <w:p w14:paraId="7BD16359" w14:textId="00F830C3" w:rsidR="00870D22" w:rsidRPr="0076445B" w:rsidRDefault="00870D22" w:rsidP="00870D22">
            <w:pPr>
              <w:rPr>
                <w:rFonts w:ascii="Verdana" w:hAnsi="Verdana"/>
                <w:b/>
                <w:color w:val="000000" w:themeColor="text1"/>
              </w:rPr>
            </w:pPr>
          </w:p>
        </w:tc>
      </w:tr>
    </w:tbl>
    <w:p w14:paraId="03A7388B" w14:textId="77777777" w:rsidR="00870D22" w:rsidRPr="0076445B" w:rsidRDefault="00870D22" w:rsidP="00870D22">
      <w:pPr>
        <w:pStyle w:val="DocumentInformation"/>
      </w:pPr>
      <w:r w:rsidRPr="0076445B">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2610"/>
        <w:gridCol w:w="2723"/>
        <w:gridCol w:w="2662"/>
      </w:tblGrid>
      <w:tr w:rsidR="00870D22" w:rsidRPr="0076445B" w14:paraId="0D2D8020" w14:textId="77777777" w:rsidTr="00CC458D">
        <w:trPr>
          <w:trHeight w:val="317"/>
          <w:tblHeader/>
        </w:trPr>
        <w:tc>
          <w:tcPr>
            <w:tcW w:w="120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Version</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72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Prepared/Revised by</w:t>
            </w:r>
          </w:p>
        </w:tc>
      </w:tr>
      <w:tr w:rsidR="00870D22" w:rsidRPr="0076445B" w14:paraId="4962F8C0" w14:textId="77777777" w:rsidTr="00CC458D">
        <w:tc>
          <w:tcPr>
            <w:tcW w:w="1201" w:type="dxa"/>
            <w:tcBorders>
              <w:top w:val="single" w:sz="4" w:space="0" w:color="FFFFFF"/>
            </w:tcBorders>
          </w:tcPr>
          <w:p w14:paraId="2598F968" w14:textId="3B7B6C18" w:rsidR="00870D22" w:rsidRPr="0076445B" w:rsidRDefault="00870D22" w:rsidP="00870D22">
            <w:pPr>
              <w:pStyle w:val="Tabletext"/>
            </w:pPr>
            <w:r w:rsidRPr="0076445B">
              <w:t>1</w:t>
            </w:r>
          </w:p>
        </w:tc>
        <w:tc>
          <w:tcPr>
            <w:tcW w:w="2610" w:type="dxa"/>
            <w:tcBorders>
              <w:top w:val="single" w:sz="4" w:space="0" w:color="FFFFFF"/>
            </w:tcBorders>
          </w:tcPr>
          <w:p w14:paraId="78A4E3F1" w14:textId="401F5FFA" w:rsidR="00870D22" w:rsidRPr="0076445B" w:rsidRDefault="00870D22" w:rsidP="00870D22">
            <w:pPr>
              <w:pStyle w:val="Tabletext"/>
            </w:pPr>
          </w:p>
        </w:tc>
        <w:tc>
          <w:tcPr>
            <w:tcW w:w="2723" w:type="dxa"/>
            <w:tcBorders>
              <w:top w:val="single" w:sz="4" w:space="0" w:color="FFFFFF"/>
            </w:tcBorders>
          </w:tcPr>
          <w:p w14:paraId="68C99A98" w14:textId="558ACF01" w:rsidR="00870D22" w:rsidRPr="0076445B" w:rsidRDefault="00870D22" w:rsidP="00870D22">
            <w:pPr>
              <w:pStyle w:val="Tabletext"/>
            </w:pPr>
            <w:r w:rsidRPr="0076445B">
              <w:t xml:space="preserve">Initial </w:t>
            </w:r>
            <w:r w:rsidR="00807B34">
              <w:t>Draft</w:t>
            </w:r>
          </w:p>
        </w:tc>
        <w:tc>
          <w:tcPr>
            <w:tcW w:w="2662" w:type="dxa"/>
            <w:tcBorders>
              <w:top w:val="single" w:sz="4" w:space="0" w:color="FFFFFF"/>
            </w:tcBorders>
          </w:tcPr>
          <w:p w14:paraId="193CB7C6" w14:textId="7CCC2E76" w:rsidR="00870D22" w:rsidRPr="0076445B" w:rsidRDefault="00D74B19" w:rsidP="00870D22">
            <w:pPr>
              <w:pStyle w:val="Tabletext"/>
            </w:pPr>
            <w:r>
              <w:t>Shubham Meghwal</w:t>
            </w:r>
          </w:p>
        </w:tc>
      </w:tr>
      <w:tr w:rsidR="00870D22" w:rsidRPr="0076445B" w14:paraId="6B9AC0D3" w14:textId="77777777" w:rsidTr="00CC458D">
        <w:tc>
          <w:tcPr>
            <w:tcW w:w="1201" w:type="dxa"/>
          </w:tcPr>
          <w:p w14:paraId="3E637B5D" w14:textId="77777777" w:rsidR="00870D22" w:rsidRPr="0076445B" w:rsidRDefault="00870D22" w:rsidP="00485440">
            <w:pPr>
              <w:pStyle w:val="Tabletext"/>
            </w:pPr>
          </w:p>
        </w:tc>
        <w:tc>
          <w:tcPr>
            <w:tcW w:w="2610" w:type="dxa"/>
          </w:tcPr>
          <w:p w14:paraId="09807089" w14:textId="77777777" w:rsidR="00870D22" w:rsidRPr="0076445B" w:rsidRDefault="00870D22" w:rsidP="00485440">
            <w:pPr>
              <w:pStyle w:val="Tabletext"/>
            </w:pPr>
          </w:p>
        </w:tc>
        <w:tc>
          <w:tcPr>
            <w:tcW w:w="2723" w:type="dxa"/>
          </w:tcPr>
          <w:p w14:paraId="1F69F1C4" w14:textId="77777777" w:rsidR="00870D22" w:rsidRPr="0076445B" w:rsidRDefault="00870D22" w:rsidP="00485440">
            <w:pPr>
              <w:pStyle w:val="Tabletext"/>
            </w:pPr>
          </w:p>
        </w:tc>
        <w:tc>
          <w:tcPr>
            <w:tcW w:w="2662" w:type="dxa"/>
          </w:tcPr>
          <w:p w14:paraId="3E6CB64F" w14:textId="77777777" w:rsidR="00870D22" w:rsidRPr="0076445B" w:rsidRDefault="00870D22" w:rsidP="00485440">
            <w:pPr>
              <w:pStyle w:val="Tabletext"/>
            </w:pPr>
          </w:p>
        </w:tc>
      </w:tr>
      <w:tr w:rsidR="00870D22" w:rsidRPr="0076445B" w14:paraId="5958FF16" w14:textId="77777777" w:rsidTr="00CC458D">
        <w:tc>
          <w:tcPr>
            <w:tcW w:w="1201" w:type="dxa"/>
          </w:tcPr>
          <w:p w14:paraId="2AE44D79" w14:textId="77777777" w:rsidR="00870D22" w:rsidRPr="0076445B" w:rsidRDefault="00870D22" w:rsidP="00485440">
            <w:pPr>
              <w:pStyle w:val="Tabletext"/>
            </w:pPr>
          </w:p>
        </w:tc>
        <w:tc>
          <w:tcPr>
            <w:tcW w:w="2610" w:type="dxa"/>
          </w:tcPr>
          <w:p w14:paraId="137CE750" w14:textId="77777777" w:rsidR="00870D22" w:rsidRPr="0076445B" w:rsidRDefault="00870D22" w:rsidP="00485440">
            <w:pPr>
              <w:pStyle w:val="Tabletext"/>
            </w:pPr>
          </w:p>
        </w:tc>
        <w:tc>
          <w:tcPr>
            <w:tcW w:w="2723" w:type="dxa"/>
          </w:tcPr>
          <w:p w14:paraId="39C29F10" w14:textId="77777777" w:rsidR="00870D22" w:rsidRPr="0076445B" w:rsidRDefault="00870D22" w:rsidP="00485440">
            <w:pPr>
              <w:pStyle w:val="Tabletext"/>
            </w:pPr>
          </w:p>
        </w:tc>
        <w:tc>
          <w:tcPr>
            <w:tcW w:w="2662" w:type="dxa"/>
          </w:tcPr>
          <w:p w14:paraId="7A5CE8B9" w14:textId="77777777" w:rsidR="00870D22" w:rsidRPr="0076445B" w:rsidRDefault="00870D22" w:rsidP="00485440">
            <w:pPr>
              <w:pStyle w:val="Tabletext"/>
            </w:pPr>
          </w:p>
        </w:tc>
      </w:tr>
    </w:tbl>
    <w:p w14:paraId="463ECED3" w14:textId="77777777" w:rsidR="00870D22" w:rsidRPr="0076445B" w:rsidRDefault="00870D22" w:rsidP="00870D22">
      <w:pPr>
        <w:pStyle w:val="DocumentInformation"/>
      </w:pPr>
      <w:r w:rsidRPr="0076445B">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2160"/>
        <w:gridCol w:w="23"/>
        <w:gridCol w:w="2700"/>
        <w:gridCol w:w="2676"/>
      </w:tblGrid>
      <w:tr w:rsidR="00870D22" w:rsidRPr="0076445B" w14:paraId="24F9A09B" w14:textId="77777777" w:rsidTr="00CC458D">
        <w:trPr>
          <w:trHeight w:val="266"/>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2723" w:type="dxa"/>
            <w:gridSpan w:val="2"/>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Comments</w:t>
            </w:r>
          </w:p>
        </w:tc>
      </w:tr>
      <w:tr w:rsidR="00870D22" w:rsidRPr="0076445B" w14:paraId="51996445" w14:textId="77777777" w:rsidTr="00CC458D">
        <w:trPr>
          <w:trHeight w:val="319"/>
        </w:trPr>
        <w:tc>
          <w:tcPr>
            <w:tcW w:w="1651" w:type="dxa"/>
            <w:tcBorders>
              <w:top w:val="single" w:sz="4" w:space="0" w:color="FFFFFF"/>
            </w:tcBorders>
          </w:tcPr>
          <w:p w14:paraId="1793119C" w14:textId="77777777" w:rsidR="00870D22" w:rsidRPr="0076445B" w:rsidRDefault="00870D22" w:rsidP="00485440">
            <w:pPr>
              <w:pStyle w:val="Tabletext"/>
            </w:pPr>
            <w:r w:rsidRPr="0076445B">
              <w:t>&lt; dd-mmm-</w:t>
            </w:r>
            <w:proofErr w:type="spellStart"/>
            <w:r w:rsidRPr="0076445B">
              <w:t>yyyy</w:t>
            </w:r>
            <w:proofErr w:type="spellEnd"/>
            <w:r w:rsidRPr="0076445B">
              <w:t xml:space="preserve"> &gt;</w:t>
            </w:r>
          </w:p>
        </w:tc>
        <w:tc>
          <w:tcPr>
            <w:tcW w:w="2183" w:type="dxa"/>
            <w:gridSpan w:val="2"/>
            <w:tcBorders>
              <w:top w:val="single" w:sz="4" w:space="0" w:color="FFFFFF"/>
            </w:tcBorders>
          </w:tcPr>
          <w:p w14:paraId="0017431A" w14:textId="77777777" w:rsidR="00870D22" w:rsidRPr="0076445B" w:rsidRDefault="00870D22" w:rsidP="00485440">
            <w:pPr>
              <w:pStyle w:val="Tabletext"/>
            </w:pPr>
            <w:r w:rsidRPr="0076445B">
              <w:t>&lt;Name&gt;</w:t>
            </w:r>
          </w:p>
        </w:tc>
        <w:tc>
          <w:tcPr>
            <w:tcW w:w="2700" w:type="dxa"/>
            <w:tcBorders>
              <w:top w:val="single" w:sz="4" w:space="0" w:color="FFFFFF"/>
            </w:tcBorders>
          </w:tcPr>
          <w:p w14:paraId="1775DD1E" w14:textId="77777777" w:rsidR="00870D22" w:rsidRPr="0076445B" w:rsidRDefault="00870D22" w:rsidP="00485440">
            <w:pPr>
              <w:pStyle w:val="Tabletext"/>
            </w:pPr>
            <w:r w:rsidRPr="0076445B">
              <w:t>&lt;Organization/Title&gt;</w:t>
            </w:r>
          </w:p>
        </w:tc>
        <w:tc>
          <w:tcPr>
            <w:tcW w:w="2676" w:type="dxa"/>
            <w:tcBorders>
              <w:top w:val="single" w:sz="4" w:space="0" w:color="FFFFFF"/>
            </w:tcBorders>
          </w:tcPr>
          <w:p w14:paraId="1FB082DF" w14:textId="77777777" w:rsidR="00870D22" w:rsidRPr="0076445B" w:rsidRDefault="00870D22" w:rsidP="00485440">
            <w:pPr>
              <w:pStyle w:val="Tabletext"/>
            </w:pPr>
            <w:r w:rsidRPr="0076445B">
              <w:t>&lt;Comments&gt;</w:t>
            </w:r>
          </w:p>
        </w:tc>
      </w:tr>
      <w:tr w:rsidR="00870D22" w:rsidRPr="0076445B" w14:paraId="5E6D0FEC" w14:textId="77777777" w:rsidTr="00CC458D">
        <w:trPr>
          <w:trHeight w:val="319"/>
        </w:trPr>
        <w:tc>
          <w:tcPr>
            <w:tcW w:w="1651" w:type="dxa"/>
          </w:tcPr>
          <w:p w14:paraId="04A888BB" w14:textId="77777777" w:rsidR="00870D22" w:rsidRPr="0076445B" w:rsidRDefault="00870D22" w:rsidP="00485440">
            <w:pPr>
              <w:pStyle w:val="Tabletext"/>
              <w:rPr>
                <w:sz w:val="22"/>
                <w:szCs w:val="22"/>
              </w:rPr>
            </w:pPr>
          </w:p>
        </w:tc>
        <w:tc>
          <w:tcPr>
            <w:tcW w:w="2183" w:type="dxa"/>
            <w:gridSpan w:val="2"/>
          </w:tcPr>
          <w:p w14:paraId="5092235B" w14:textId="77777777" w:rsidR="00870D22" w:rsidRPr="0076445B" w:rsidRDefault="00870D22" w:rsidP="00485440">
            <w:pPr>
              <w:pStyle w:val="Tabletext"/>
              <w:rPr>
                <w:sz w:val="22"/>
                <w:szCs w:val="22"/>
              </w:rPr>
            </w:pPr>
          </w:p>
        </w:tc>
        <w:tc>
          <w:tcPr>
            <w:tcW w:w="2700" w:type="dxa"/>
          </w:tcPr>
          <w:p w14:paraId="11634775" w14:textId="77777777" w:rsidR="00870D22" w:rsidRPr="0076445B" w:rsidRDefault="00870D22" w:rsidP="00485440">
            <w:pPr>
              <w:pStyle w:val="Tabletext"/>
              <w:rPr>
                <w:sz w:val="22"/>
                <w:szCs w:val="22"/>
              </w:rPr>
            </w:pPr>
          </w:p>
        </w:tc>
        <w:tc>
          <w:tcPr>
            <w:tcW w:w="2676" w:type="dxa"/>
          </w:tcPr>
          <w:p w14:paraId="28B90E79" w14:textId="77777777" w:rsidR="00870D22" w:rsidRPr="0076445B" w:rsidRDefault="00870D22" w:rsidP="00485440">
            <w:pPr>
              <w:pStyle w:val="Tabletext"/>
              <w:rPr>
                <w:sz w:val="22"/>
                <w:szCs w:val="22"/>
              </w:rPr>
            </w:pPr>
          </w:p>
        </w:tc>
      </w:tr>
      <w:tr w:rsidR="00870D22" w:rsidRPr="0076445B" w14:paraId="20EBF26B" w14:textId="77777777" w:rsidTr="00CC458D">
        <w:trPr>
          <w:trHeight w:val="332"/>
        </w:trPr>
        <w:tc>
          <w:tcPr>
            <w:tcW w:w="1651" w:type="dxa"/>
          </w:tcPr>
          <w:p w14:paraId="512ABE1F" w14:textId="77777777" w:rsidR="00870D22" w:rsidRPr="0076445B" w:rsidRDefault="00870D22" w:rsidP="00485440">
            <w:pPr>
              <w:pStyle w:val="Tabletext"/>
              <w:rPr>
                <w:sz w:val="22"/>
                <w:szCs w:val="22"/>
              </w:rPr>
            </w:pPr>
          </w:p>
        </w:tc>
        <w:tc>
          <w:tcPr>
            <w:tcW w:w="2183" w:type="dxa"/>
            <w:gridSpan w:val="2"/>
          </w:tcPr>
          <w:p w14:paraId="6FCC9BCD" w14:textId="77777777" w:rsidR="00870D22" w:rsidRPr="0076445B" w:rsidRDefault="00870D22" w:rsidP="00485440">
            <w:pPr>
              <w:pStyle w:val="Tabletext"/>
              <w:rPr>
                <w:sz w:val="22"/>
                <w:szCs w:val="22"/>
              </w:rPr>
            </w:pPr>
          </w:p>
        </w:tc>
        <w:tc>
          <w:tcPr>
            <w:tcW w:w="2700" w:type="dxa"/>
          </w:tcPr>
          <w:p w14:paraId="178200EF" w14:textId="77777777" w:rsidR="00870D22" w:rsidRPr="0076445B" w:rsidRDefault="00870D22" w:rsidP="00485440">
            <w:pPr>
              <w:pStyle w:val="Tabletext"/>
              <w:rPr>
                <w:sz w:val="22"/>
                <w:szCs w:val="22"/>
              </w:rPr>
            </w:pPr>
          </w:p>
        </w:tc>
        <w:tc>
          <w:tcPr>
            <w:tcW w:w="2676" w:type="dxa"/>
          </w:tcPr>
          <w:p w14:paraId="716A953B" w14:textId="77777777" w:rsidR="00870D22" w:rsidRPr="0076445B" w:rsidRDefault="00870D22" w:rsidP="00485440">
            <w:pPr>
              <w:pStyle w:val="Tabletext"/>
              <w:rPr>
                <w:sz w:val="22"/>
                <w:szCs w:val="22"/>
              </w:rPr>
            </w:pPr>
          </w:p>
        </w:tc>
      </w:tr>
    </w:tbl>
    <w:p w14:paraId="16BFC1A0" w14:textId="77777777" w:rsidR="00870D22" w:rsidRPr="0076445B" w:rsidRDefault="00870D22" w:rsidP="00870D22">
      <w:pPr>
        <w:pStyle w:val="DocumentInformation"/>
      </w:pPr>
      <w:r w:rsidRPr="0076445B">
        <w:t>Distribution of Final Document</w:t>
      </w:r>
    </w:p>
    <w:p w14:paraId="5573C6EE" w14:textId="77777777" w:rsidR="00870D22" w:rsidRPr="0076445B" w:rsidRDefault="00870D22" w:rsidP="00870D22">
      <w:pPr>
        <w:rPr>
          <w:rFonts w:ascii="Verdana" w:hAnsi="Verdana"/>
          <w:color w:val="000000" w:themeColor="text1"/>
          <w:sz w:val="22"/>
          <w:szCs w:val="22"/>
        </w:rPr>
      </w:pPr>
      <w:r w:rsidRPr="0076445B">
        <w:rPr>
          <w:rFonts w:ascii="Verdana" w:hAnsi="Verdana"/>
          <w:color w:val="000000" w:themeColor="text1"/>
          <w:sz w:val="22"/>
          <w:szCs w:val="22"/>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76445B" w14:paraId="0B0B26AD" w14:textId="77777777" w:rsidTr="00485440">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r>
      <w:tr w:rsidR="00870D22" w:rsidRPr="0076445B" w14:paraId="720E939B" w14:textId="77777777" w:rsidTr="00485440">
        <w:tc>
          <w:tcPr>
            <w:tcW w:w="2632" w:type="dxa"/>
            <w:tcBorders>
              <w:top w:val="single" w:sz="4" w:space="0" w:color="FFFFFF"/>
            </w:tcBorders>
          </w:tcPr>
          <w:p w14:paraId="45D7736B" w14:textId="77777777" w:rsidR="00870D22" w:rsidRPr="0076445B" w:rsidRDefault="00870D22" w:rsidP="00485440">
            <w:pPr>
              <w:pStyle w:val="Tabletext"/>
            </w:pPr>
            <w:r w:rsidRPr="0076445B">
              <w:t>&lt;Name&gt;</w:t>
            </w:r>
          </w:p>
        </w:tc>
        <w:tc>
          <w:tcPr>
            <w:tcW w:w="6550" w:type="dxa"/>
            <w:tcBorders>
              <w:top w:val="single" w:sz="4" w:space="0" w:color="FFFFFF"/>
            </w:tcBorders>
          </w:tcPr>
          <w:p w14:paraId="7573AF07" w14:textId="77777777" w:rsidR="00870D22" w:rsidRPr="0076445B" w:rsidRDefault="00870D22" w:rsidP="00485440">
            <w:pPr>
              <w:pStyle w:val="Tabletext"/>
            </w:pPr>
            <w:r w:rsidRPr="0076445B">
              <w:t>&lt;Organization/Title&gt;</w:t>
            </w:r>
          </w:p>
        </w:tc>
      </w:tr>
      <w:tr w:rsidR="00870D22" w:rsidRPr="0076445B" w14:paraId="73AF1B3E" w14:textId="77777777" w:rsidTr="00485440">
        <w:tc>
          <w:tcPr>
            <w:tcW w:w="2632" w:type="dxa"/>
            <w:shd w:val="clear" w:color="auto" w:fill="FFFFFF"/>
          </w:tcPr>
          <w:p w14:paraId="34418916" w14:textId="77777777" w:rsidR="00870D22" w:rsidRPr="0076445B" w:rsidRDefault="00870D22" w:rsidP="00485440">
            <w:pPr>
              <w:pStyle w:val="Tabletext"/>
              <w:rPr>
                <w:sz w:val="22"/>
                <w:szCs w:val="22"/>
              </w:rPr>
            </w:pPr>
          </w:p>
        </w:tc>
        <w:tc>
          <w:tcPr>
            <w:tcW w:w="6550" w:type="dxa"/>
            <w:shd w:val="clear" w:color="auto" w:fill="FFFFFF"/>
          </w:tcPr>
          <w:p w14:paraId="5134DA7F" w14:textId="77777777" w:rsidR="00870D22" w:rsidRPr="0076445B" w:rsidRDefault="00870D22" w:rsidP="00485440">
            <w:pPr>
              <w:pStyle w:val="Tabletext"/>
              <w:rPr>
                <w:sz w:val="22"/>
                <w:szCs w:val="22"/>
              </w:rPr>
            </w:pPr>
          </w:p>
        </w:tc>
      </w:tr>
      <w:tr w:rsidR="00870D22" w:rsidRPr="0076445B" w14:paraId="571395CB" w14:textId="77777777" w:rsidTr="00485440">
        <w:tc>
          <w:tcPr>
            <w:tcW w:w="2632" w:type="dxa"/>
            <w:shd w:val="clear" w:color="auto" w:fill="FFFFFF"/>
          </w:tcPr>
          <w:p w14:paraId="60C538A1" w14:textId="77777777" w:rsidR="00870D22" w:rsidRPr="0076445B" w:rsidRDefault="00870D22" w:rsidP="00485440">
            <w:pPr>
              <w:pStyle w:val="Tabletext"/>
              <w:rPr>
                <w:sz w:val="22"/>
                <w:szCs w:val="22"/>
              </w:rPr>
            </w:pPr>
          </w:p>
        </w:tc>
        <w:tc>
          <w:tcPr>
            <w:tcW w:w="6550" w:type="dxa"/>
            <w:shd w:val="clear" w:color="auto" w:fill="FFFFFF"/>
          </w:tcPr>
          <w:p w14:paraId="091A7553" w14:textId="77777777" w:rsidR="00870D22" w:rsidRPr="0076445B" w:rsidRDefault="00870D22" w:rsidP="00485440">
            <w:pPr>
              <w:pStyle w:val="Tabletext"/>
              <w:rPr>
                <w:sz w:val="22"/>
                <w:szCs w:val="22"/>
              </w:rPr>
            </w:pPr>
          </w:p>
        </w:tc>
      </w:tr>
    </w:tbl>
    <w:p w14:paraId="25665FC5" w14:textId="77777777" w:rsidR="00870D22" w:rsidRPr="0076445B" w:rsidRDefault="00870D22" w:rsidP="00870D22">
      <w:pPr>
        <w:rPr>
          <w:rFonts w:ascii="Verdana" w:hAnsi="Verdana" w:cs="Arial"/>
          <w:color w:val="000000" w:themeColor="text1"/>
          <w:sz w:val="22"/>
          <w:szCs w:val="22"/>
        </w:rPr>
      </w:pPr>
    </w:p>
    <w:p w14:paraId="6374C5EE" w14:textId="77777777" w:rsidR="00870D22" w:rsidRPr="0076445B" w:rsidRDefault="00870D22" w:rsidP="00870D22">
      <w:pPr>
        <w:rPr>
          <w:rFonts w:ascii="Verdana" w:hAnsi="Verdana" w:cs="Arial"/>
          <w:color w:val="000000" w:themeColor="text1"/>
          <w:sz w:val="22"/>
          <w:szCs w:val="22"/>
        </w:rPr>
      </w:pPr>
    </w:p>
    <w:p w14:paraId="22FCA262" w14:textId="437E9AEB" w:rsidR="00D150DC" w:rsidRPr="0076445B" w:rsidRDefault="00D150DC" w:rsidP="00D150DC">
      <w:pPr>
        <w:pStyle w:val="Bodycopy"/>
        <w:rPr>
          <w:rFonts w:ascii="Verdana" w:hAnsi="Verdana"/>
        </w:rPr>
      </w:pPr>
      <w:r w:rsidRPr="0076445B">
        <w:rPr>
          <w:rFonts w:ascii="Verdana" w:hAnsi="Verdana"/>
          <w:color w:val="002776"/>
        </w:rPr>
        <w:fldChar w:fldCharType="begin"/>
      </w:r>
      <w:r w:rsidRPr="0076445B">
        <w:rPr>
          <w:rFonts w:ascii="Verdana" w:hAnsi="Verdana"/>
        </w:rPr>
        <w:instrText xml:space="preserve"> STYLEREF  "&lt;Insert name of the project&gt;"  \* MERGEFORMAT </w:instrText>
      </w:r>
      <w:r w:rsidRPr="0076445B">
        <w:rPr>
          <w:rFonts w:ascii="Verdana" w:hAnsi="Verdana"/>
          <w:color w:val="002776"/>
        </w:rPr>
        <w:fldChar w:fldCharType="end"/>
      </w:r>
    </w:p>
    <w:bookmarkStart w:id="1" w:name="_Ref227459879" w:displacedByCustomXml="next"/>
    <w:bookmarkStart w:id="2" w:name="_Toc223260483" w:displacedByCustomXml="next"/>
    <w:bookmarkStart w:id="3" w:name="_Toc523126455" w:displacedByCustomXml="next"/>
    <w:bookmarkStart w:id="4" w:name="_Toc523032772" w:displacedByCustomXml="next"/>
    <w:sdt>
      <w:sdtPr>
        <w:rPr>
          <w:rFonts w:ascii="Arial" w:eastAsia="Times New Roman" w:hAnsi="Arial" w:cs="Times New Roman"/>
          <w:b/>
          <w:color w:val="auto"/>
          <w:sz w:val="20"/>
          <w:szCs w:val="20"/>
        </w:rPr>
        <w:id w:val="279693361"/>
        <w:docPartObj>
          <w:docPartGallery w:val="Table of Contents"/>
          <w:docPartUnique/>
        </w:docPartObj>
      </w:sdtPr>
      <w:sdtContent>
        <w:p w14:paraId="0512CA0C" w14:textId="325B3633" w:rsidR="00C81AB2" w:rsidRPr="0076445B" w:rsidRDefault="00C81AB2" w:rsidP="00605D36">
          <w:pPr>
            <w:pStyle w:val="TOCHeading"/>
          </w:pPr>
          <w:r w:rsidRPr="0076445B">
            <w:t>Table of Contents</w:t>
          </w:r>
        </w:p>
        <w:p w14:paraId="5CF4EA2F" w14:textId="4C1BD52C" w:rsidR="00AD18F2" w:rsidRDefault="00D203AA">
          <w:pPr>
            <w:pStyle w:val="TOC1"/>
            <w:rPr>
              <w:rFonts w:asciiTheme="minorHAnsi" w:eastAsiaTheme="minorEastAsia" w:hAnsiTheme="minorHAnsi" w:cstheme="minorBidi"/>
              <w:b w:val="0"/>
              <w:noProof/>
              <w:sz w:val="22"/>
              <w:szCs w:val="22"/>
            </w:rPr>
          </w:pPr>
          <w:r>
            <w:fldChar w:fldCharType="begin"/>
          </w:r>
          <w:r w:rsidR="00C81AB2">
            <w:instrText>TOC \o "1-3" \h \z \u</w:instrText>
          </w:r>
          <w:r>
            <w:fldChar w:fldCharType="separate"/>
          </w:r>
          <w:hyperlink w:anchor="_Toc167879970" w:history="1">
            <w:r w:rsidR="00AD18F2" w:rsidRPr="00C12743">
              <w:rPr>
                <w:rStyle w:val="Hyperlink"/>
                <w:noProof/>
              </w:rPr>
              <w:t>1</w:t>
            </w:r>
            <w:r w:rsidR="00AD18F2">
              <w:rPr>
                <w:rFonts w:asciiTheme="minorHAnsi" w:eastAsiaTheme="minorEastAsia" w:hAnsiTheme="minorHAnsi" w:cstheme="minorBidi"/>
                <w:b w:val="0"/>
                <w:noProof/>
                <w:sz w:val="22"/>
                <w:szCs w:val="22"/>
              </w:rPr>
              <w:tab/>
            </w:r>
            <w:r w:rsidR="00AD18F2" w:rsidRPr="00C12743">
              <w:rPr>
                <w:rStyle w:val="Hyperlink"/>
                <w:noProof/>
              </w:rPr>
              <w:t>Summary</w:t>
            </w:r>
            <w:r w:rsidR="00AD18F2">
              <w:rPr>
                <w:noProof/>
                <w:webHidden/>
              </w:rPr>
              <w:tab/>
            </w:r>
            <w:r w:rsidR="00AD18F2">
              <w:rPr>
                <w:noProof/>
                <w:webHidden/>
              </w:rPr>
              <w:fldChar w:fldCharType="begin"/>
            </w:r>
            <w:r w:rsidR="00AD18F2">
              <w:rPr>
                <w:noProof/>
                <w:webHidden/>
              </w:rPr>
              <w:instrText xml:space="preserve"> PAGEREF _Toc167879970 \h </w:instrText>
            </w:r>
            <w:r w:rsidR="00AD18F2">
              <w:rPr>
                <w:noProof/>
                <w:webHidden/>
              </w:rPr>
            </w:r>
            <w:r w:rsidR="00AD18F2">
              <w:rPr>
                <w:noProof/>
                <w:webHidden/>
              </w:rPr>
              <w:fldChar w:fldCharType="separate"/>
            </w:r>
            <w:r w:rsidR="00AD18F2">
              <w:rPr>
                <w:noProof/>
                <w:webHidden/>
              </w:rPr>
              <w:t>4</w:t>
            </w:r>
            <w:r w:rsidR="00AD18F2">
              <w:rPr>
                <w:noProof/>
                <w:webHidden/>
              </w:rPr>
              <w:fldChar w:fldCharType="end"/>
            </w:r>
          </w:hyperlink>
        </w:p>
        <w:p w14:paraId="3AC8F17B" w14:textId="5C608FED" w:rsidR="00AD18F2" w:rsidRDefault="00000000">
          <w:pPr>
            <w:pStyle w:val="TOC2"/>
            <w:rPr>
              <w:rFonts w:asciiTheme="minorHAnsi" w:eastAsiaTheme="minorEastAsia" w:hAnsiTheme="minorHAnsi" w:cstheme="minorBidi"/>
              <w:sz w:val="22"/>
              <w:szCs w:val="22"/>
            </w:rPr>
          </w:pPr>
          <w:hyperlink w:anchor="_Toc167879971" w:history="1">
            <w:r w:rsidR="00AD18F2" w:rsidRPr="00C12743">
              <w:rPr>
                <w:rStyle w:val="Hyperlink"/>
              </w:rPr>
              <w:t>1.1</w:t>
            </w:r>
            <w:r w:rsidR="00AD18F2">
              <w:rPr>
                <w:rFonts w:asciiTheme="minorHAnsi" w:eastAsiaTheme="minorEastAsia" w:hAnsiTheme="minorHAnsi" w:cstheme="minorBidi"/>
                <w:sz w:val="22"/>
                <w:szCs w:val="22"/>
              </w:rPr>
              <w:tab/>
            </w:r>
            <w:r w:rsidR="00AD18F2" w:rsidRPr="00C12743">
              <w:rPr>
                <w:rStyle w:val="Hyperlink"/>
              </w:rPr>
              <w:t>Objective</w:t>
            </w:r>
            <w:r w:rsidR="00AD18F2">
              <w:rPr>
                <w:webHidden/>
              </w:rPr>
              <w:tab/>
            </w:r>
            <w:r w:rsidR="00AD18F2">
              <w:rPr>
                <w:webHidden/>
              </w:rPr>
              <w:fldChar w:fldCharType="begin"/>
            </w:r>
            <w:r w:rsidR="00AD18F2">
              <w:rPr>
                <w:webHidden/>
              </w:rPr>
              <w:instrText xml:space="preserve"> PAGEREF _Toc167879971 \h </w:instrText>
            </w:r>
            <w:r w:rsidR="00AD18F2">
              <w:rPr>
                <w:webHidden/>
              </w:rPr>
            </w:r>
            <w:r w:rsidR="00AD18F2">
              <w:rPr>
                <w:webHidden/>
              </w:rPr>
              <w:fldChar w:fldCharType="separate"/>
            </w:r>
            <w:r w:rsidR="00AD18F2">
              <w:rPr>
                <w:webHidden/>
              </w:rPr>
              <w:t>4</w:t>
            </w:r>
            <w:r w:rsidR="00AD18F2">
              <w:rPr>
                <w:webHidden/>
              </w:rPr>
              <w:fldChar w:fldCharType="end"/>
            </w:r>
          </w:hyperlink>
        </w:p>
        <w:p w14:paraId="49E4BE72" w14:textId="7D32423B" w:rsidR="00AD18F2" w:rsidRDefault="00000000">
          <w:pPr>
            <w:pStyle w:val="TOC2"/>
            <w:rPr>
              <w:rFonts w:asciiTheme="minorHAnsi" w:eastAsiaTheme="minorEastAsia" w:hAnsiTheme="minorHAnsi" w:cstheme="minorBidi"/>
              <w:sz w:val="22"/>
              <w:szCs w:val="22"/>
            </w:rPr>
          </w:pPr>
          <w:hyperlink w:anchor="_Toc167879972" w:history="1">
            <w:r w:rsidR="00AD18F2" w:rsidRPr="00C12743">
              <w:rPr>
                <w:rStyle w:val="Hyperlink"/>
              </w:rPr>
              <w:t>1.2</w:t>
            </w:r>
            <w:r w:rsidR="00AD18F2">
              <w:rPr>
                <w:rFonts w:asciiTheme="minorHAnsi" w:eastAsiaTheme="minorEastAsia" w:hAnsiTheme="minorHAnsi" w:cstheme="minorBidi"/>
                <w:sz w:val="22"/>
                <w:szCs w:val="22"/>
              </w:rPr>
              <w:tab/>
            </w:r>
            <w:r w:rsidR="00AD18F2" w:rsidRPr="00C12743">
              <w:rPr>
                <w:rStyle w:val="Hyperlink"/>
              </w:rPr>
              <w:t>Assumptions</w:t>
            </w:r>
            <w:r w:rsidR="00AD18F2">
              <w:rPr>
                <w:webHidden/>
              </w:rPr>
              <w:tab/>
            </w:r>
            <w:r w:rsidR="00AD18F2">
              <w:rPr>
                <w:webHidden/>
              </w:rPr>
              <w:fldChar w:fldCharType="begin"/>
            </w:r>
            <w:r w:rsidR="00AD18F2">
              <w:rPr>
                <w:webHidden/>
              </w:rPr>
              <w:instrText xml:space="preserve"> PAGEREF _Toc167879972 \h </w:instrText>
            </w:r>
            <w:r w:rsidR="00AD18F2">
              <w:rPr>
                <w:webHidden/>
              </w:rPr>
            </w:r>
            <w:r w:rsidR="00AD18F2">
              <w:rPr>
                <w:webHidden/>
              </w:rPr>
              <w:fldChar w:fldCharType="separate"/>
            </w:r>
            <w:r w:rsidR="00AD18F2">
              <w:rPr>
                <w:webHidden/>
              </w:rPr>
              <w:t>4</w:t>
            </w:r>
            <w:r w:rsidR="00AD18F2">
              <w:rPr>
                <w:webHidden/>
              </w:rPr>
              <w:fldChar w:fldCharType="end"/>
            </w:r>
          </w:hyperlink>
        </w:p>
        <w:p w14:paraId="676AEF2F" w14:textId="0945DC13" w:rsidR="00AD18F2" w:rsidRDefault="00000000">
          <w:pPr>
            <w:pStyle w:val="TOC2"/>
            <w:rPr>
              <w:rFonts w:asciiTheme="minorHAnsi" w:eastAsiaTheme="minorEastAsia" w:hAnsiTheme="minorHAnsi" w:cstheme="minorBidi"/>
              <w:sz w:val="22"/>
              <w:szCs w:val="22"/>
            </w:rPr>
          </w:pPr>
          <w:hyperlink w:anchor="_Toc167879973" w:history="1">
            <w:r w:rsidR="00AD18F2" w:rsidRPr="00C12743">
              <w:rPr>
                <w:rStyle w:val="Hyperlink"/>
              </w:rPr>
              <w:t>1.3</w:t>
            </w:r>
            <w:r w:rsidR="00AD18F2">
              <w:rPr>
                <w:rFonts w:asciiTheme="minorHAnsi" w:eastAsiaTheme="minorEastAsia" w:hAnsiTheme="minorHAnsi" w:cstheme="minorBidi"/>
                <w:sz w:val="22"/>
                <w:szCs w:val="22"/>
              </w:rPr>
              <w:tab/>
            </w:r>
            <w:r w:rsidR="00AD18F2" w:rsidRPr="00C12743">
              <w:rPr>
                <w:rStyle w:val="Hyperlink"/>
              </w:rPr>
              <w:t>Proposed Process</w:t>
            </w:r>
            <w:r w:rsidR="00AD18F2">
              <w:rPr>
                <w:webHidden/>
              </w:rPr>
              <w:tab/>
            </w:r>
            <w:r w:rsidR="00AD18F2">
              <w:rPr>
                <w:webHidden/>
              </w:rPr>
              <w:fldChar w:fldCharType="begin"/>
            </w:r>
            <w:r w:rsidR="00AD18F2">
              <w:rPr>
                <w:webHidden/>
              </w:rPr>
              <w:instrText xml:space="preserve"> PAGEREF _Toc167879973 \h </w:instrText>
            </w:r>
            <w:r w:rsidR="00AD18F2">
              <w:rPr>
                <w:webHidden/>
              </w:rPr>
            </w:r>
            <w:r w:rsidR="00AD18F2">
              <w:rPr>
                <w:webHidden/>
              </w:rPr>
              <w:fldChar w:fldCharType="separate"/>
            </w:r>
            <w:r w:rsidR="00AD18F2">
              <w:rPr>
                <w:webHidden/>
              </w:rPr>
              <w:t>5</w:t>
            </w:r>
            <w:r w:rsidR="00AD18F2">
              <w:rPr>
                <w:webHidden/>
              </w:rPr>
              <w:fldChar w:fldCharType="end"/>
            </w:r>
          </w:hyperlink>
        </w:p>
        <w:p w14:paraId="0C66BAC4" w14:textId="70718671" w:rsidR="00AD18F2" w:rsidRDefault="00000000">
          <w:pPr>
            <w:pStyle w:val="TOC2"/>
            <w:rPr>
              <w:rFonts w:asciiTheme="minorHAnsi" w:eastAsiaTheme="minorEastAsia" w:hAnsiTheme="minorHAnsi" w:cstheme="minorBidi"/>
              <w:sz w:val="22"/>
              <w:szCs w:val="22"/>
            </w:rPr>
          </w:pPr>
          <w:hyperlink w:anchor="_Toc167879974" w:history="1">
            <w:r w:rsidR="00AD18F2" w:rsidRPr="00C12743">
              <w:rPr>
                <w:rStyle w:val="Hyperlink"/>
              </w:rPr>
              <w:t>1.4</w:t>
            </w:r>
            <w:r w:rsidR="00AD18F2">
              <w:rPr>
                <w:rFonts w:asciiTheme="minorHAnsi" w:eastAsiaTheme="minorEastAsia" w:hAnsiTheme="minorHAnsi" w:cstheme="minorBidi"/>
                <w:sz w:val="22"/>
                <w:szCs w:val="22"/>
              </w:rPr>
              <w:tab/>
            </w:r>
            <w:r w:rsidR="00AD18F2" w:rsidRPr="00C12743">
              <w:rPr>
                <w:rStyle w:val="Hyperlink"/>
              </w:rPr>
              <w:t>Dependencies and Prerequisites</w:t>
            </w:r>
            <w:r w:rsidR="00AD18F2">
              <w:rPr>
                <w:webHidden/>
              </w:rPr>
              <w:tab/>
            </w:r>
            <w:r w:rsidR="00AD18F2">
              <w:rPr>
                <w:webHidden/>
              </w:rPr>
              <w:fldChar w:fldCharType="begin"/>
            </w:r>
            <w:r w:rsidR="00AD18F2">
              <w:rPr>
                <w:webHidden/>
              </w:rPr>
              <w:instrText xml:space="preserve"> PAGEREF _Toc167879974 \h </w:instrText>
            </w:r>
            <w:r w:rsidR="00AD18F2">
              <w:rPr>
                <w:webHidden/>
              </w:rPr>
            </w:r>
            <w:r w:rsidR="00AD18F2">
              <w:rPr>
                <w:webHidden/>
              </w:rPr>
              <w:fldChar w:fldCharType="separate"/>
            </w:r>
            <w:r w:rsidR="00AD18F2">
              <w:rPr>
                <w:webHidden/>
              </w:rPr>
              <w:t>5</w:t>
            </w:r>
            <w:r w:rsidR="00AD18F2">
              <w:rPr>
                <w:webHidden/>
              </w:rPr>
              <w:fldChar w:fldCharType="end"/>
            </w:r>
          </w:hyperlink>
        </w:p>
        <w:p w14:paraId="5C1798C4" w14:textId="51B616A1" w:rsidR="00AD18F2" w:rsidRDefault="00000000">
          <w:pPr>
            <w:pStyle w:val="TOC1"/>
            <w:rPr>
              <w:rFonts w:asciiTheme="minorHAnsi" w:eastAsiaTheme="minorEastAsia" w:hAnsiTheme="minorHAnsi" w:cstheme="minorBidi"/>
              <w:b w:val="0"/>
              <w:noProof/>
              <w:sz w:val="22"/>
              <w:szCs w:val="22"/>
            </w:rPr>
          </w:pPr>
          <w:hyperlink w:anchor="_Toc167879975" w:history="1">
            <w:r w:rsidR="00AD18F2" w:rsidRPr="00C12743">
              <w:rPr>
                <w:rStyle w:val="Hyperlink"/>
                <w:noProof/>
              </w:rPr>
              <w:t>2</w:t>
            </w:r>
            <w:r w:rsidR="00AD18F2">
              <w:rPr>
                <w:rFonts w:asciiTheme="minorHAnsi" w:eastAsiaTheme="minorEastAsia" w:hAnsiTheme="minorHAnsi" w:cstheme="minorBidi"/>
                <w:b w:val="0"/>
                <w:noProof/>
                <w:sz w:val="22"/>
                <w:szCs w:val="22"/>
              </w:rPr>
              <w:tab/>
            </w:r>
            <w:r w:rsidR="00AD18F2" w:rsidRPr="00C12743">
              <w:rPr>
                <w:rStyle w:val="Hyperlink"/>
                <w:noProof/>
              </w:rPr>
              <w:t>Functional Design</w:t>
            </w:r>
            <w:r w:rsidR="00AD18F2">
              <w:rPr>
                <w:noProof/>
                <w:webHidden/>
              </w:rPr>
              <w:tab/>
            </w:r>
            <w:r w:rsidR="00AD18F2">
              <w:rPr>
                <w:noProof/>
                <w:webHidden/>
              </w:rPr>
              <w:fldChar w:fldCharType="begin"/>
            </w:r>
            <w:r w:rsidR="00AD18F2">
              <w:rPr>
                <w:noProof/>
                <w:webHidden/>
              </w:rPr>
              <w:instrText xml:space="preserve"> PAGEREF _Toc167879975 \h </w:instrText>
            </w:r>
            <w:r w:rsidR="00AD18F2">
              <w:rPr>
                <w:noProof/>
                <w:webHidden/>
              </w:rPr>
            </w:r>
            <w:r w:rsidR="00AD18F2">
              <w:rPr>
                <w:noProof/>
                <w:webHidden/>
              </w:rPr>
              <w:fldChar w:fldCharType="separate"/>
            </w:r>
            <w:r w:rsidR="00AD18F2">
              <w:rPr>
                <w:noProof/>
                <w:webHidden/>
              </w:rPr>
              <w:t>7</w:t>
            </w:r>
            <w:r w:rsidR="00AD18F2">
              <w:rPr>
                <w:noProof/>
                <w:webHidden/>
              </w:rPr>
              <w:fldChar w:fldCharType="end"/>
            </w:r>
          </w:hyperlink>
        </w:p>
        <w:p w14:paraId="104C6D73" w14:textId="13FEFA85" w:rsidR="00AD18F2" w:rsidRDefault="00000000">
          <w:pPr>
            <w:pStyle w:val="TOC2"/>
            <w:rPr>
              <w:rFonts w:asciiTheme="minorHAnsi" w:eastAsiaTheme="minorEastAsia" w:hAnsiTheme="minorHAnsi" w:cstheme="minorBidi"/>
              <w:sz w:val="22"/>
              <w:szCs w:val="22"/>
            </w:rPr>
          </w:pPr>
          <w:hyperlink w:anchor="_Toc167879976" w:history="1">
            <w:r w:rsidR="00AD18F2" w:rsidRPr="00C12743">
              <w:rPr>
                <w:rStyle w:val="Hyperlink"/>
              </w:rPr>
              <w:t>2.1</w:t>
            </w:r>
            <w:r w:rsidR="00AD18F2">
              <w:rPr>
                <w:rFonts w:asciiTheme="minorHAnsi" w:eastAsiaTheme="minorEastAsia" w:hAnsiTheme="minorHAnsi" w:cstheme="minorBidi"/>
                <w:sz w:val="22"/>
                <w:szCs w:val="22"/>
              </w:rPr>
              <w:tab/>
            </w:r>
            <w:r w:rsidR="00AD18F2" w:rsidRPr="00C12743">
              <w:rPr>
                <w:rStyle w:val="Hyperlink"/>
              </w:rPr>
              <w:t>Data Mapping Layout</w:t>
            </w:r>
            <w:r w:rsidR="00AD18F2">
              <w:rPr>
                <w:webHidden/>
              </w:rPr>
              <w:tab/>
            </w:r>
            <w:r w:rsidR="00AD18F2">
              <w:rPr>
                <w:webHidden/>
              </w:rPr>
              <w:fldChar w:fldCharType="begin"/>
            </w:r>
            <w:r w:rsidR="00AD18F2">
              <w:rPr>
                <w:webHidden/>
              </w:rPr>
              <w:instrText xml:space="preserve"> PAGEREF _Toc167879976 \h </w:instrText>
            </w:r>
            <w:r w:rsidR="00AD18F2">
              <w:rPr>
                <w:webHidden/>
              </w:rPr>
            </w:r>
            <w:r w:rsidR="00AD18F2">
              <w:rPr>
                <w:webHidden/>
              </w:rPr>
              <w:fldChar w:fldCharType="separate"/>
            </w:r>
            <w:r w:rsidR="00AD18F2">
              <w:rPr>
                <w:webHidden/>
              </w:rPr>
              <w:t>7</w:t>
            </w:r>
            <w:r w:rsidR="00AD18F2">
              <w:rPr>
                <w:webHidden/>
              </w:rPr>
              <w:fldChar w:fldCharType="end"/>
            </w:r>
          </w:hyperlink>
        </w:p>
        <w:p w14:paraId="5F0F8AE0" w14:textId="66CFD18C" w:rsidR="00AD18F2" w:rsidRDefault="00000000">
          <w:pPr>
            <w:pStyle w:val="TOC2"/>
            <w:rPr>
              <w:rFonts w:asciiTheme="minorHAnsi" w:eastAsiaTheme="minorEastAsia" w:hAnsiTheme="minorHAnsi" w:cstheme="minorBidi"/>
              <w:sz w:val="22"/>
              <w:szCs w:val="22"/>
            </w:rPr>
          </w:pPr>
          <w:hyperlink w:anchor="_Toc167879977" w:history="1">
            <w:r w:rsidR="00AD18F2" w:rsidRPr="00C12743">
              <w:rPr>
                <w:rStyle w:val="Hyperlink"/>
              </w:rPr>
              <w:t>2.2</w:t>
            </w:r>
            <w:r w:rsidR="00AD18F2">
              <w:rPr>
                <w:rFonts w:asciiTheme="minorHAnsi" w:eastAsiaTheme="minorEastAsia" w:hAnsiTheme="minorHAnsi" w:cstheme="minorBidi"/>
                <w:sz w:val="22"/>
                <w:szCs w:val="22"/>
              </w:rPr>
              <w:tab/>
            </w:r>
            <w:r w:rsidR="00AD18F2" w:rsidRPr="00C12743">
              <w:rPr>
                <w:rStyle w:val="Hyperlink"/>
              </w:rPr>
              <w:t>Cross Reference/Data Transformation</w:t>
            </w:r>
            <w:r w:rsidR="00AD18F2">
              <w:rPr>
                <w:webHidden/>
              </w:rPr>
              <w:tab/>
            </w:r>
            <w:r w:rsidR="00AD18F2">
              <w:rPr>
                <w:webHidden/>
              </w:rPr>
              <w:fldChar w:fldCharType="begin"/>
            </w:r>
            <w:r w:rsidR="00AD18F2">
              <w:rPr>
                <w:webHidden/>
              </w:rPr>
              <w:instrText xml:space="preserve"> PAGEREF _Toc167879977 \h </w:instrText>
            </w:r>
            <w:r w:rsidR="00AD18F2">
              <w:rPr>
                <w:webHidden/>
              </w:rPr>
            </w:r>
            <w:r w:rsidR="00AD18F2">
              <w:rPr>
                <w:webHidden/>
              </w:rPr>
              <w:fldChar w:fldCharType="separate"/>
            </w:r>
            <w:r w:rsidR="00AD18F2">
              <w:rPr>
                <w:webHidden/>
              </w:rPr>
              <w:t>7</w:t>
            </w:r>
            <w:r w:rsidR="00AD18F2">
              <w:rPr>
                <w:webHidden/>
              </w:rPr>
              <w:fldChar w:fldCharType="end"/>
            </w:r>
          </w:hyperlink>
        </w:p>
        <w:p w14:paraId="724F92C2" w14:textId="5FAA4CCB" w:rsidR="00AD18F2" w:rsidRDefault="00000000">
          <w:pPr>
            <w:pStyle w:val="TOC2"/>
            <w:rPr>
              <w:rFonts w:asciiTheme="minorHAnsi" w:eastAsiaTheme="minorEastAsia" w:hAnsiTheme="minorHAnsi" w:cstheme="minorBidi"/>
              <w:sz w:val="22"/>
              <w:szCs w:val="22"/>
            </w:rPr>
          </w:pPr>
          <w:hyperlink w:anchor="_Toc167879978" w:history="1">
            <w:r w:rsidR="00AD18F2" w:rsidRPr="00C12743">
              <w:rPr>
                <w:rStyle w:val="Hyperlink"/>
              </w:rPr>
              <w:t>2.3</w:t>
            </w:r>
            <w:r w:rsidR="00AD18F2">
              <w:rPr>
                <w:rFonts w:asciiTheme="minorHAnsi" w:eastAsiaTheme="minorEastAsia" w:hAnsiTheme="minorHAnsi" w:cstheme="minorBidi"/>
                <w:sz w:val="22"/>
                <w:szCs w:val="22"/>
              </w:rPr>
              <w:tab/>
            </w:r>
            <w:r w:rsidR="00AD18F2" w:rsidRPr="00C12743">
              <w:rPr>
                <w:rStyle w:val="Hyperlink"/>
              </w:rPr>
              <w:t>Business Rules</w:t>
            </w:r>
            <w:r w:rsidR="00AD18F2">
              <w:rPr>
                <w:webHidden/>
              </w:rPr>
              <w:tab/>
            </w:r>
            <w:r w:rsidR="00AD18F2">
              <w:rPr>
                <w:webHidden/>
              </w:rPr>
              <w:fldChar w:fldCharType="begin"/>
            </w:r>
            <w:r w:rsidR="00AD18F2">
              <w:rPr>
                <w:webHidden/>
              </w:rPr>
              <w:instrText xml:space="preserve"> PAGEREF _Toc167879978 \h </w:instrText>
            </w:r>
            <w:r w:rsidR="00AD18F2">
              <w:rPr>
                <w:webHidden/>
              </w:rPr>
            </w:r>
            <w:r w:rsidR="00AD18F2">
              <w:rPr>
                <w:webHidden/>
              </w:rPr>
              <w:fldChar w:fldCharType="separate"/>
            </w:r>
            <w:r w:rsidR="00AD18F2">
              <w:rPr>
                <w:webHidden/>
              </w:rPr>
              <w:t>7</w:t>
            </w:r>
            <w:r w:rsidR="00AD18F2">
              <w:rPr>
                <w:webHidden/>
              </w:rPr>
              <w:fldChar w:fldCharType="end"/>
            </w:r>
          </w:hyperlink>
        </w:p>
        <w:p w14:paraId="71BDFF14" w14:textId="4299BD67" w:rsidR="00AD18F2" w:rsidRDefault="00000000">
          <w:pPr>
            <w:pStyle w:val="TOC2"/>
            <w:rPr>
              <w:rFonts w:asciiTheme="minorHAnsi" w:eastAsiaTheme="minorEastAsia" w:hAnsiTheme="minorHAnsi" w:cstheme="minorBidi"/>
              <w:sz w:val="22"/>
              <w:szCs w:val="22"/>
            </w:rPr>
          </w:pPr>
          <w:hyperlink w:anchor="_Toc167879979" w:history="1">
            <w:r w:rsidR="00AD18F2" w:rsidRPr="00C12743">
              <w:rPr>
                <w:rStyle w:val="Hyperlink"/>
              </w:rPr>
              <w:t>2.4</w:t>
            </w:r>
            <w:r w:rsidR="00AD18F2">
              <w:rPr>
                <w:rFonts w:asciiTheme="minorHAnsi" w:eastAsiaTheme="minorEastAsia" w:hAnsiTheme="minorHAnsi" w:cstheme="minorBidi"/>
                <w:sz w:val="22"/>
                <w:szCs w:val="22"/>
              </w:rPr>
              <w:tab/>
            </w:r>
            <w:r w:rsidR="00AD18F2" w:rsidRPr="00C12743">
              <w:rPr>
                <w:rStyle w:val="Hyperlink"/>
              </w:rPr>
              <w:t>Data Criteria Specifications</w:t>
            </w:r>
            <w:r w:rsidR="00AD18F2">
              <w:rPr>
                <w:webHidden/>
              </w:rPr>
              <w:tab/>
            </w:r>
            <w:r w:rsidR="00AD18F2">
              <w:rPr>
                <w:webHidden/>
              </w:rPr>
              <w:fldChar w:fldCharType="begin"/>
            </w:r>
            <w:r w:rsidR="00AD18F2">
              <w:rPr>
                <w:webHidden/>
              </w:rPr>
              <w:instrText xml:space="preserve"> PAGEREF _Toc167879979 \h </w:instrText>
            </w:r>
            <w:r w:rsidR="00AD18F2">
              <w:rPr>
                <w:webHidden/>
              </w:rPr>
            </w:r>
            <w:r w:rsidR="00AD18F2">
              <w:rPr>
                <w:webHidden/>
              </w:rPr>
              <w:fldChar w:fldCharType="separate"/>
            </w:r>
            <w:r w:rsidR="00AD18F2">
              <w:rPr>
                <w:webHidden/>
              </w:rPr>
              <w:t>8</w:t>
            </w:r>
            <w:r w:rsidR="00AD18F2">
              <w:rPr>
                <w:webHidden/>
              </w:rPr>
              <w:fldChar w:fldCharType="end"/>
            </w:r>
          </w:hyperlink>
        </w:p>
        <w:p w14:paraId="20EFA3F8" w14:textId="79DEA448" w:rsidR="00AD18F2" w:rsidRDefault="00000000">
          <w:pPr>
            <w:pStyle w:val="TOC3"/>
            <w:tabs>
              <w:tab w:val="left" w:pos="1100"/>
              <w:tab w:val="right" w:pos="9440"/>
            </w:tabs>
            <w:rPr>
              <w:rFonts w:asciiTheme="minorHAnsi" w:eastAsiaTheme="minorEastAsia" w:hAnsiTheme="minorHAnsi" w:cstheme="minorBidi"/>
              <w:noProof/>
              <w:sz w:val="22"/>
              <w:szCs w:val="22"/>
            </w:rPr>
          </w:pPr>
          <w:hyperlink w:anchor="_Toc167879980" w:history="1">
            <w:r w:rsidR="00AD18F2" w:rsidRPr="00C12743">
              <w:rPr>
                <w:rStyle w:val="Hyperlink"/>
                <w:noProof/>
              </w:rPr>
              <w:t>2.4.1</w:t>
            </w:r>
            <w:r w:rsidR="00AD18F2">
              <w:rPr>
                <w:rFonts w:asciiTheme="minorHAnsi" w:eastAsiaTheme="minorEastAsia" w:hAnsiTheme="minorHAnsi" w:cstheme="minorBidi"/>
                <w:noProof/>
                <w:sz w:val="22"/>
                <w:szCs w:val="22"/>
              </w:rPr>
              <w:tab/>
            </w:r>
            <w:r w:rsidR="00AD18F2" w:rsidRPr="00C12743">
              <w:rPr>
                <w:rStyle w:val="Hyperlink"/>
                <w:noProof/>
              </w:rPr>
              <w:t>Data Selection and Filtering Criteria</w:t>
            </w:r>
            <w:r w:rsidR="00AD18F2">
              <w:rPr>
                <w:noProof/>
                <w:webHidden/>
              </w:rPr>
              <w:tab/>
            </w:r>
            <w:r w:rsidR="00AD18F2">
              <w:rPr>
                <w:noProof/>
                <w:webHidden/>
              </w:rPr>
              <w:fldChar w:fldCharType="begin"/>
            </w:r>
            <w:r w:rsidR="00AD18F2">
              <w:rPr>
                <w:noProof/>
                <w:webHidden/>
              </w:rPr>
              <w:instrText xml:space="preserve"> PAGEREF _Toc167879980 \h </w:instrText>
            </w:r>
            <w:r w:rsidR="00AD18F2">
              <w:rPr>
                <w:noProof/>
                <w:webHidden/>
              </w:rPr>
            </w:r>
            <w:r w:rsidR="00AD18F2">
              <w:rPr>
                <w:noProof/>
                <w:webHidden/>
              </w:rPr>
              <w:fldChar w:fldCharType="separate"/>
            </w:r>
            <w:r w:rsidR="00AD18F2">
              <w:rPr>
                <w:noProof/>
                <w:webHidden/>
              </w:rPr>
              <w:t>8</w:t>
            </w:r>
            <w:r w:rsidR="00AD18F2">
              <w:rPr>
                <w:noProof/>
                <w:webHidden/>
              </w:rPr>
              <w:fldChar w:fldCharType="end"/>
            </w:r>
          </w:hyperlink>
        </w:p>
        <w:p w14:paraId="247224C2" w14:textId="58B949DC" w:rsidR="00AD18F2" w:rsidRDefault="00000000">
          <w:pPr>
            <w:pStyle w:val="TOC3"/>
            <w:tabs>
              <w:tab w:val="left" w:pos="1100"/>
              <w:tab w:val="right" w:pos="9440"/>
            </w:tabs>
            <w:rPr>
              <w:rFonts w:asciiTheme="minorHAnsi" w:eastAsiaTheme="minorEastAsia" w:hAnsiTheme="minorHAnsi" w:cstheme="minorBidi"/>
              <w:noProof/>
              <w:sz w:val="22"/>
              <w:szCs w:val="22"/>
            </w:rPr>
          </w:pPr>
          <w:hyperlink w:anchor="_Toc167879981" w:history="1">
            <w:r w:rsidR="00AD18F2" w:rsidRPr="00C12743">
              <w:rPr>
                <w:rStyle w:val="Hyperlink"/>
                <w:rFonts w:eastAsia="Times"/>
                <w:noProof/>
                <w:lang w:val="en-GB"/>
              </w:rPr>
              <w:t>2.4.2</w:t>
            </w:r>
            <w:r w:rsidR="00AD18F2">
              <w:rPr>
                <w:rFonts w:asciiTheme="minorHAnsi" w:eastAsiaTheme="minorEastAsia" w:hAnsiTheme="minorHAnsi" w:cstheme="minorBidi"/>
                <w:noProof/>
                <w:sz w:val="22"/>
                <w:szCs w:val="22"/>
              </w:rPr>
              <w:tab/>
            </w:r>
            <w:r w:rsidR="00AD18F2" w:rsidRPr="00C12743">
              <w:rPr>
                <w:rStyle w:val="Hyperlink"/>
                <w:rFonts w:eastAsia="Times"/>
                <w:noProof/>
                <w:lang w:val="en-GB"/>
              </w:rPr>
              <w:t>Pre Extract Clean up Criteria</w:t>
            </w:r>
            <w:r w:rsidR="00AD18F2">
              <w:rPr>
                <w:noProof/>
                <w:webHidden/>
              </w:rPr>
              <w:tab/>
            </w:r>
            <w:r w:rsidR="00AD18F2">
              <w:rPr>
                <w:noProof/>
                <w:webHidden/>
              </w:rPr>
              <w:fldChar w:fldCharType="begin"/>
            </w:r>
            <w:r w:rsidR="00AD18F2">
              <w:rPr>
                <w:noProof/>
                <w:webHidden/>
              </w:rPr>
              <w:instrText xml:space="preserve"> PAGEREF _Toc167879981 \h </w:instrText>
            </w:r>
            <w:r w:rsidR="00AD18F2">
              <w:rPr>
                <w:noProof/>
                <w:webHidden/>
              </w:rPr>
            </w:r>
            <w:r w:rsidR="00AD18F2">
              <w:rPr>
                <w:noProof/>
                <w:webHidden/>
              </w:rPr>
              <w:fldChar w:fldCharType="separate"/>
            </w:r>
            <w:r w:rsidR="00AD18F2">
              <w:rPr>
                <w:noProof/>
                <w:webHidden/>
              </w:rPr>
              <w:t>8</w:t>
            </w:r>
            <w:r w:rsidR="00AD18F2">
              <w:rPr>
                <w:noProof/>
                <w:webHidden/>
              </w:rPr>
              <w:fldChar w:fldCharType="end"/>
            </w:r>
          </w:hyperlink>
        </w:p>
        <w:p w14:paraId="49F8DAC7" w14:textId="36BC13D7" w:rsidR="00AD18F2" w:rsidRDefault="00000000">
          <w:pPr>
            <w:pStyle w:val="TOC3"/>
            <w:tabs>
              <w:tab w:val="left" w:pos="1100"/>
              <w:tab w:val="right" w:pos="9440"/>
            </w:tabs>
            <w:rPr>
              <w:rFonts w:asciiTheme="minorHAnsi" w:eastAsiaTheme="minorEastAsia" w:hAnsiTheme="minorHAnsi" w:cstheme="minorBidi"/>
              <w:noProof/>
              <w:sz w:val="22"/>
              <w:szCs w:val="22"/>
            </w:rPr>
          </w:pPr>
          <w:hyperlink w:anchor="_Toc167879982" w:history="1">
            <w:r w:rsidR="00AD18F2" w:rsidRPr="00C12743">
              <w:rPr>
                <w:rStyle w:val="Hyperlink"/>
                <w:rFonts w:eastAsia="Times"/>
                <w:noProof/>
                <w:lang w:val="en-GB"/>
              </w:rPr>
              <w:t>2.4.3</w:t>
            </w:r>
            <w:r w:rsidR="00AD18F2">
              <w:rPr>
                <w:rFonts w:asciiTheme="minorHAnsi" w:eastAsiaTheme="minorEastAsia" w:hAnsiTheme="minorHAnsi" w:cstheme="minorBidi"/>
                <w:noProof/>
                <w:sz w:val="22"/>
                <w:szCs w:val="22"/>
              </w:rPr>
              <w:tab/>
            </w:r>
            <w:r w:rsidR="00AD18F2" w:rsidRPr="00C12743">
              <w:rPr>
                <w:rStyle w:val="Hyperlink"/>
                <w:rFonts w:eastAsia="Times"/>
                <w:noProof/>
                <w:lang w:val="en-GB"/>
              </w:rPr>
              <w:t>Post Extract Clean up Criteria</w:t>
            </w:r>
            <w:r w:rsidR="00AD18F2">
              <w:rPr>
                <w:noProof/>
                <w:webHidden/>
              </w:rPr>
              <w:tab/>
            </w:r>
            <w:r w:rsidR="00AD18F2">
              <w:rPr>
                <w:noProof/>
                <w:webHidden/>
              </w:rPr>
              <w:fldChar w:fldCharType="begin"/>
            </w:r>
            <w:r w:rsidR="00AD18F2">
              <w:rPr>
                <w:noProof/>
                <w:webHidden/>
              </w:rPr>
              <w:instrText xml:space="preserve"> PAGEREF _Toc167879982 \h </w:instrText>
            </w:r>
            <w:r w:rsidR="00AD18F2">
              <w:rPr>
                <w:noProof/>
                <w:webHidden/>
              </w:rPr>
            </w:r>
            <w:r w:rsidR="00AD18F2">
              <w:rPr>
                <w:noProof/>
                <w:webHidden/>
              </w:rPr>
              <w:fldChar w:fldCharType="separate"/>
            </w:r>
            <w:r w:rsidR="00AD18F2">
              <w:rPr>
                <w:noProof/>
                <w:webHidden/>
              </w:rPr>
              <w:t>8</w:t>
            </w:r>
            <w:r w:rsidR="00AD18F2">
              <w:rPr>
                <w:noProof/>
                <w:webHidden/>
              </w:rPr>
              <w:fldChar w:fldCharType="end"/>
            </w:r>
          </w:hyperlink>
        </w:p>
        <w:p w14:paraId="6AEDD5E3" w14:textId="2F8AC423" w:rsidR="00AD18F2" w:rsidRDefault="00000000">
          <w:pPr>
            <w:pStyle w:val="TOC3"/>
            <w:tabs>
              <w:tab w:val="left" w:pos="1100"/>
              <w:tab w:val="right" w:pos="9440"/>
            </w:tabs>
            <w:rPr>
              <w:rFonts w:asciiTheme="minorHAnsi" w:eastAsiaTheme="minorEastAsia" w:hAnsiTheme="minorHAnsi" w:cstheme="minorBidi"/>
              <w:noProof/>
              <w:sz w:val="22"/>
              <w:szCs w:val="22"/>
            </w:rPr>
          </w:pPr>
          <w:hyperlink w:anchor="_Toc167879983" w:history="1">
            <w:r w:rsidR="00AD18F2" w:rsidRPr="00C12743">
              <w:rPr>
                <w:rStyle w:val="Hyperlink"/>
                <w:rFonts w:eastAsia="Times"/>
                <w:noProof/>
                <w:lang w:val="en-GB"/>
              </w:rPr>
              <w:t>2.4.4</w:t>
            </w:r>
            <w:r w:rsidR="00AD18F2">
              <w:rPr>
                <w:rFonts w:asciiTheme="minorHAnsi" w:eastAsiaTheme="minorEastAsia" w:hAnsiTheme="minorHAnsi" w:cstheme="minorBidi"/>
                <w:noProof/>
                <w:sz w:val="22"/>
                <w:szCs w:val="22"/>
              </w:rPr>
              <w:tab/>
            </w:r>
            <w:r w:rsidR="00AD18F2" w:rsidRPr="00C12743">
              <w:rPr>
                <w:rStyle w:val="Hyperlink"/>
                <w:rFonts w:eastAsia="Times"/>
                <w:noProof/>
                <w:lang w:val="en-GB"/>
              </w:rPr>
              <w:t>Pre Conversion Clean-up Criteria</w:t>
            </w:r>
            <w:r w:rsidR="00AD18F2">
              <w:rPr>
                <w:noProof/>
                <w:webHidden/>
              </w:rPr>
              <w:tab/>
            </w:r>
            <w:r w:rsidR="00AD18F2">
              <w:rPr>
                <w:noProof/>
                <w:webHidden/>
              </w:rPr>
              <w:fldChar w:fldCharType="begin"/>
            </w:r>
            <w:r w:rsidR="00AD18F2">
              <w:rPr>
                <w:noProof/>
                <w:webHidden/>
              </w:rPr>
              <w:instrText xml:space="preserve"> PAGEREF _Toc167879983 \h </w:instrText>
            </w:r>
            <w:r w:rsidR="00AD18F2">
              <w:rPr>
                <w:noProof/>
                <w:webHidden/>
              </w:rPr>
            </w:r>
            <w:r w:rsidR="00AD18F2">
              <w:rPr>
                <w:noProof/>
                <w:webHidden/>
              </w:rPr>
              <w:fldChar w:fldCharType="separate"/>
            </w:r>
            <w:r w:rsidR="00AD18F2">
              <w:rPr>
                <w:noProof/>
                <w:webHidden/>
              </w:rPr>
              <w:t>8</w:t>
            </w:r>
            <w:r w:rsidR="00AD18F2">
              <w:rPr>
                <w:noProof/>
                <w:webHidden/>
              </w:rPr>
              <w:fldChar w:fldCharType="end"/>
            </w:r>
          </w:hyperlink>
        </w:p>
        <w:p w14:paraId="41335E40" w14:textId="6A820DA2" w:rsidR="00AD18F2" w:rsidRDefault="00000000">
          <w:pPr>
            <w:pStyle w:val="TOC3"/>
            <w:tabs>
              <w:tab w:val="left" w:pos="1100"/>
              <w:tab w:val="right" w:pos="9440"/>
            </w:tabs>
            <w:rPr>
              <w:rFonts w:asciiTheme="minorHAnsi" w:eastAsiaTheme="minorEastAsia" w:hAnsiTheme="minorHAnsi" w:cstheme="minorBidi"/>
              <w:noProof/>
              <w:sz w:val="22"/>
              <w:szCs w:val="22"/>
            </w:rPr>
          </w:pPr>
          <w:hyperlink w:anchor="_Toc167879984" w:history="1">
            <w:r w:rsidR="00AD18F2" w:rsidRPr="00C12743">
              <w:rPr>
                <w:rStyle w:val="Hyperlink"/>
                <w:rFonts w:eastAsia="Times"/>
                <w:noProof/>
                <w:lang w:val="en-GB"/>
              </w:rPr>
              <w:t>2.4.5</w:t>
            </w:r>
            <w:r w:rsidR="00AD18F2">
              <w:rPr>
                <w:rFonts w:asciiTheme="minorHAnsi" w:eastAsiaTheme="minorEastAsia" w:hAnsiTheme="minorHAnsi" w:cstheme="minorBidi"/>
                <w:noProof/>
                <w:sz w:val="22"/>
                <w:szCs w:val="22"/>
              </w:rPr>
              <w:tab/>
            </w:r>
            <w:r w:rsidR="00AD18F2" w:rsidRPr="00C12743">
              <w:rPr>
                <w:rStyle w:val="Hyperlink"/>
                <w:rFonts w:eastAsia="Times"/>
                <w:noProof/>
                <w:lang w:val="en-GB"/>
              </w:rPr>
              <w:t>Post Conversion Acceptance Criteria</w:t>
            </w:r>
            <w:r w:rsidR="00AD18F2">
              <w:rPr>
                <w:noProof/>
                <w:webHidden/>
              </w:rPr>
              <w:tab/>
            </w:r>
            <w:r w:rsidR="00AD18F2">
              <w:rPr>
                <w:noProof/>
                <w:webHidden/>
              </w:rPr>
              <w:fldChar w:fldCharType="begin"/>
            </w:r>
            <w:r w:rsidR="00AD18F2">
              <w:rPr>
                <w:noProof/>
                <w:webHidden/>
              </w:rPr>
              <w:instrText xml:space="preserve"> PAGEREF _Toc167879984 \h </w:instrText>
            </w:r>
            <w:r w:rsidR="00AD18F2">
              <w:rPr>
                <w:noProof/>
                <w:webHidden/>
              </w:rPr>
            </w:r>
            <w:r w:rsidR="00AD18F2">
              <w:rPr>
                <w:noProof/>
                <w:webHidden/>
              </w:rPr>
              <w:fldChar w:fldCharType="separate"/>
            </w:r>
            <w:r w:rsidR="00AD18F2">
              <w:rPr>
                <w:noProof/>
                <w:webHidden/>
              </w:rPr>
              <w:t>8</w:t>
            </w:r>
            <w:r w:rsidR="00AD18F2">
              <w:rPr>
                <w:noProof/>
                <w:webHidden/>
              </w:rPr>
              <w:fldChar w:fldCharType="end"/>
            </w:r>
          </w:hyperlink>
        </w:p>
        <w:p w14:paraId="6AB38F98" w14:textId="2E1AA4A6" w:rsidR="00AD18F2" w:rsidRDefault="00000000">
          <w:pPr>
            <w:pStyle w:val="TOC3"/>
            <w:tabs>
              <w:tab w:val="left" w:pos="1100"/>
              <w:tab w:val="right" w:pos="9440"/>
            </w:tabs>
            <w:rPr>
              <w:rFonts w:asciiTheme="minorHAnsi" w:eastAsiaTheme="minorEastAsia" w:hAnsiTheme="minorHAnsi" w:cstheme="minorBidi"/>
              <w:noProof/>
              <w:sz w:val="22"/>
              <w:szCs w:val="22"/>
            </w:rPr>
          </w:pPr>
          <w:hyperlink w:anchor="_Toc167879985" w:history="1">
            <w:r w:rsidR="00AD18F2" w:rsidRPr="00C12743">
              <w:rPr>
                <w:rStyle w:val="Hyperlink"/>
                <w:rFonts w:eastAsia="Times"/>
                <w:noProof/>
                <w:lang w:val="en-GB"/>
              </w:rPr>
              <w:t>2.4.6</w:t>
            </w:r>
            <w:r w:rsidR="00AD18F2">
              <w:rPr>
                <w:rFonts w:asciiTheme="minorHAnsi" w:eastAsiaTheme="minorEastAsia" w:hAnsiTheme="minorHAnsi" w:cstheme="minorBidi"/>
                <w:noProof/>
                <w:sz w:val="22"/>
                <w:szCs w:val="22"/>
              </w:rPr>
              <w:tab/>
            </w:r>
            <w:r w:rsidR="00AD18F2" w:rsidRPr="00C12743">
              <w:rPr>
                <w:rStyle w:val="Hyperlink"/>
                <w:rFonts w:eastAsia="Times"/>
                <w:noProof/>
                <w:lang w:val="en-GB"/>
              </w:rPr>
              <w:t>Non-Converted Data</w:t>
            </w:r>
            <w:r w:rsidR="00AD18F2">
              <w:rPr>
                <w:noProof/>
                <w:webHidden/>
              </w:rPr>
              <w:tab/>
            </w:r>
            <w:r w:rsidR="00AD18F2">
              <w:rPr>
                <w:noProof/>
                <w:webHidden/>
              </w:rPr>
              <w:fldChar w:fldCharType="begin"/>
            </w:r>
            <w:r w:rsidR="00AD18F2">
              <w:rPr>
                <w:noProof/>
                <w:webHidden/>
              </w:rPr>
              <w:instrText xml:space="preserve"> PAGEREF _Toc167879985 \h </w:instrText>
            </w:r>
            <w:r w:rsidR="00AD18F2">
              <w:rPr>
                <w:noProof/>
                <w:webHidden/>
              </w:rPr>
            </w:r>
            <w:r w:rsidR="00AD18F2">
              <w:rPr>
                <w:noProof/>
                <w:webHidden/>
              </w:rPr>
              <w:fldChar w:fldCharType="separate"/>
            </w:r>
            <w:r w:rsidR="00AD18F2">
              <w:rPr>
                <w:noProof/>
                <w:webHidden/>
              </w:rPr>
              <w:t>8</w:t>
            </w:r>
            <w:r w:rsidR="00AD18F2">
              <w:rPr>
                <w:noProof/>
                <w:webHidden/>
              </w:rPr>
              <w:fldChar w:fldCharType="end"/>
            </w:r>
          </w:hyperlink>
        </w:p>
        <w:p w14:paraId="0598ABF7" w14:textId="0DD4CDDE" w:rsidR="00AD18F2" w:rsidRDefault="00000000">
          <w:pPr>
            <w:pStyle w:val="TOC2"/>
            <w:rPr>
              <w:rFonts w:asciiTheme="minorHAnsi" w:eastAsiaTheme="minorEastAsia" w:hAnsiTheme="minorHAnsi" w:cstheme="minorBidi"/>
              <w:sz w:val="22"/>
              <w:szCs w:val="22"/>
            </w:rPr>
          </w:pPr>
          <w:hyperlink w:anchor="_Toc167879986" w:history="1">
            <w:r w:rsidR="00AD18F2" w:rsidRPr="00C12743">
              <w:rPr>
                <w:rStyle w:val="Hyperlink"/>
              </w:rPr>
              <w:t>2.5</w:t>
            </w:r>
            <w:r w:rsidR="00AD18F2">
              <w:rPr>
                <w:rFonts w:asciiTheme="minorHAnsi" w:eastAsiaTheme="minorEastAsia" w:hAnsiTheme="minorHAnsi" w:cstheme="minorBidi"/>
                <w:sz w:val="22"/>
                <w:szCs w:val="22"/>
              </w:rPr>
              <w:tab/>
            </w:r>
            <w:r w:rsidR="00AD18F2" w:rsidRPr="00C12743">
              <w:rPr>
                <w:rStyle w:val="Hyperlink"/>
              </w:rPr>
              <w:t>Acceptance Criteria</w:t>
            </w:r>
            <w:r w:rsidR="00AD18F2">
              <w:rPr>
                <w:webHidden/>
              </w:rPr>
              <w:tab/>
            </w:r>
            <w:r w:rsidR="00AD18F2">
              <w:rPr>
                <w:webHidden/>
              </w:rPr>
              <w:fldChar w:fldCharType="begin"/>
            </w:r>
            <w:r w:rsidR="00AD18F2">
              <w:rPr>
                <w:webHidden/>
              </w:rPr>
              <w:instrText xml:space="preserve"> PAGEREF _Toc167879986 \h </w:instrText>
            </w:r>
            <w:r w:rsidR="00AD18F2">
              <w:rPr>
                <w:webHidden/>
              </w:rPr>
            </w:r>
            <w:r w:rsidR="00AD18F2">
              <w:rPr>
                <w:webHidden/>
              </w:rPr>
              <w:fldChar w:fldCharType="separate"/>
            </w:r>
            <w:r w:rsidR="00AD18F2">
              <w:rPr>
                <w:webHidden/>
              </w:rPr>
              <w:t>9</w:t>
            </w:r>
            <w:r w:rsidR="00AD18F2">
              <w:rPr>
                <w:webHidden/>
              </w:rPr>
              <w:fldChar w:fldCharType="end"/>
            </w:r>
          </w:hyperlink>
        </w:p>
        <w:p w14:paraId="4D09CBDE" w14:textId="632BCAA3" w:rsidR="00AD18F2" w:rsidRDefault="00000000">
          <w:pPr>
            <w:pStyle w:val="TOC2"/>
            <w:rPr>
              <w:rFonts w:asciiTheme="minorHAnsi" w:eastAsiaTheme="minorEastAsia" w:hAnsiTheme="minorHAnsi" w:cstheme="minorBidi"/>
              <w:sz w:val="22"/>
              <w:szCs w:val="22"/>
            </w:rPr>
          </w:pPr>
          <w:hyperlink w:anchor="_Toc167879987" w:history="1">
            <w:r w:rsidR="00AD18F2" w:rsidRPr="00C12743">
              <w:rPr>
                <w:rStyle w:val="Hyperlink"/>
              </w:rPr>
              <w:t>2.6   Test Scenarios</w:t>
            </w:r>
            <w:r w:rsidR="00AD18F2">
              <w:rPr>
                <w:webHidden/>
              </w:rPr>
              <w:tab/>
            </w:r>
            <w:r w:rsidR="00AD18F2">
              <w:rPr>
                <w:webHidden/>
              </w:rPr>
              <w:fldChar w:fldCharType="begin"/>
            </w:r>
            <w:r w:rsidR="00AD18F2">
              <w:rPr>
                <w:webHidden/>
              </w:rPr>
              <w:instrText xml:space="preserve"> PAGEREF _Toc167879987 \h </w:instrText>
            </w:r>
            <w:r w:rsidR="00AD18F2">
              <w:rPr>
                <w:webHidden/>
              </w:rPr>
            </w:r>
            <w:r w:rsidR="00AD18F2">
              <w:rPr>
                <w:webHidden/>
              </w:rPr>
              <w:fldChar w:fldCharType="separate"/>
            </w:r>
            <w:r w:rsidR="00AD18F2">
              <w:rPr>
                <w:webHidden/>
              </w:rPr>
              <w:t>9</w:t>
            </w:r>
            <w:r w:rsidR="00AD18F2">
              <w:rPr>
                <w:webHidden/>
              </w:rPr>
              <w:fldChar w:fldCharType="end"/>
            </w:r>
          </w:hyperlink>
        </w:p>
        <w:p w14:paraId="0BDED2C7" w14:textId="123C4409" w:rsidR="00AD18F2" w:rsidRDefault="00000000">
          <w:pPr>
            <w:pStyle w:val="TOC1"/>
            <w:rPr>
              <w:rFonts w:asciiTheme="minorHAnsi" w:eastAsiaTheme="minorEastAsia" w:hAnsiTheme="minorHAnsi" w:cstheme="minorBidi"/>
              <w:b w:val="0"/>
              <w:noProof/>
              <w:sz w:val="22"/>
              <w:szCs w:val="22"/>
            </w:rPr>
          </w:pPr>
          <w:hyperlink w:anchor="_Toc167879988" w:history="1">
            <w:r w:rsidR="00AD18F2" w:rsidRPr="00C12743">
              <w:rPr>
                <w:rStyle w:val="Hyperlink"/>
                <w:noProof/>
              </w:rPr>
              <w:t>3 Technical Specification</w:t>
            </w:r>
            <w:r w:rsidR="00AD18F2">
              <w:rPr>
                <w:noProof/>
                <w:webHidden/>
              </w:rPr>
              <w:tab/>
            </w:r>
            <w:r w:rsidR="00AD18F2">
              <w:rPr>
                <w:noProof/>
                <w:webHidden/>
              </w:rPr>
              <w:fldChar w:fldCharType="begin"/>
            </w:r>
            <w:r w:rsidR="00AD18F2">
              <w:rPr>
                <w:noProof/>
                <w:webHidden/>
              </w:rPr>
              <w:instrText xml:space="preserve"> PAGEREF _Toc167879988 \h </w:instrText>
            </w:r>
            <w:r w:rsidR="00AD18F2">
              <w:rPr>
                <w:noProof/>
                <w:webHidden/>
              </w:rPr>
            </w:r>
            <w:r w:rsidR="00AD18F2">
              <w:rPr>
                <w:noProof/>
                <w:webHidden/>
              </w:rPr>
              <w:fldChar w:fldCharType="separate"/>
            </w:r>
            <w:r w:rsidR="00AD18F2">
              <w:rPr>
                <w:noProof/>
                <w:webHidden/>
              </w:rPr>
              <w:t>10</w:t>
            </w:r>
            <w:r w:rsidR="00AD18F2">
              <w:rPr>
                <w:noProof/>
                <w:webHidden/>
              </w:rPr>
              <w:fldChar w:fldCharType="end"/>
            </w:r>
          </w:hyperlink>
        </w:p>
        <w:p w14:paraId="7E48C892" w14:textId="1CE3DC7A" w:rsidR="00AD18F2" w:rsidRDefault="00000000">
          <w:pPr>
            <w:pStyle w:val="TOC2"/>
            <w:rPr>
              <w:rFonts w:asciiTheme="minorHAnsi" w:eastAsiaTheme="minorEastAsia" w:hAnsiTheme="minorHAnsi" w:cstheme="minorBidi"/>
              <w:sz w:val="22"/>
              <w:szCs w:val="22"/>
            </w:rPr>
          </w:pPr>
          <w:hyperlink w:anchor="_Toc167879989" w:history="1">
            <w:r w:rsidR="00AD18F2" w:rsidRPr="00C12743">
              <w:rPr>
                <w:rStyle w:val="Hyperlink"/>
              </w:rPr>
              <w:t>3.1 Process Description</w:t>
            </w:r>
            <w:r w:rsidR="00AD18F2">
              <w:rPr>
                <w:webHidden/>
              </w:rPr>
              <w:tab/>
            </w:r>
            <w:r w:rsidR="00AD18F2">
              <w:rPr>
                <w:webHidden/>
              </w:rPr>
              <w:fldChar w:fldCharType="begin"/>
            </w:r>
            <w:r w:rsidR="00AD18F2">
              <w:rPr>
                <w:webHidden/>
              </w:rPr>
              <w:instrText xml:space="preserve"> PAGEREF _Toc167879989 \h </w:instrText>
            </w:r>
            <w:r w:rsidR="00AD18F2">
              <w:rPr>
                <w:webHidden/>
              </w:rPr>
            </w:r>
            <w:r w:rsidR="00AD18F2">
              <w:rPr>
                <w:webHidden/>
              </w:rPr>
              <w:fldChar w:fldCharType="separate"/>
            </w:r>
            <w:r w:rsidR="00AD18F2">
              <w:rPr>
                <w:webHidden/>
              </w:rPr>
              <w:t>10</w:t>
            </w:r>
            <w:r w:rsidR="00AD18F2">
              <w:rPr>
                <w:webHidden/>
              </w:rPr>
              <w:fldChar w:fldCharType="end"/>
            </w:r>
          </w:hyperlink>
        </w:p>
        <w:p w14:paraId="494396A7" w14:textId="135B4C33" w:rsidR="00AD18F2" w:rsidRDefault="00000000">
          <w:pPr>
            <w:pStyle w:val="TOC2"/>
            <w:rPr>
              <w:rFonts w:asciiTheme="minorHAnsi" w:eastAsiaTheme="minorEastAsia" w:hAnsiTheme="minorHAnsi" w:cstheme="minorBidi"/>
              <w:sz w:val="22"/>
              <w:szCs w:val="22"/>
            </w:rPr>
          </w:pPr>
          <w:hyperlink w:anchor="_Toc167879990" w:history="1">
            <w:r w:rsidR="00AD18F2" w:rsidRPr="00C12743">
              <w:rPr>
                <w:rStyle w:val="Hyperlink"/>
              </w:rPr>
              <w:t>3.2Design Approach</w:t>
            </w:r>
            <w:r w:rsidR="00AD18F2">
              <w:rPr>
                <w:webHidden/>
              </w:rPr>
              <w:tab/>
            </w:r>
            <w:r w:rsidR="00AD18F2">
              <w:rPr>
                <w:webHidden/>
              </w:rPr>
              <w:fldChar w:fldCharType="begin"/>
            </w:r>
            <w:r w:rsidR="00AD18F2">
              <w:rPr>
                <w:webHidden/>
              </w:rPr>
              <w:instrText xml:space="preserve"> PAGEREF _Toc167879990 \h </w:instrText>
            </w:r>
            <w:r w:rsidR="00AD18F2">
              <w:rPr>
                <w:webHidden/>
              </w:rPr>
            </w:r>
            <w:r w:rsidR="00AD18F2">
              <w:rPr>
                <w:webHidden/>
              </w:rPr>
              <w:fldChar w:fldCharType="separate"/>
            </w:r>
            <w:r w:rsidR="00AD18F2">
              <w:rPr>
                <w:webHidden/>
              </w:rPr>
              <w:t>10</w:t>
            </w:r>
            <w:r w:rsidR="00AD18F2">
              <w:rPr>
                <w:webHidden/>
              </w:rPr>
              <w:fldChar w:fldCharType="end"/>
            </w:r>
          </w:hyperlink>
        </w:p>
        <w:p w14:paraId="40F76A32" w14:textId="0F52B5D9" w:rsidR="00AD18F2" w:rsidRDefault="00000000">
          <w:pPr>
            <w:pStyle w:val="TOC2"/>
            <w:rPr>
              <w:rFonts w:asciiTheme="minorHAnsi" w:eastAsiaTheme="minorEastAsia" w:hAnsiTheme="minorHAnsi" w:cstheme="minorBidi"/>
              <w:sz w:val="22"/>
              <w:szCs w:val="22"/>
            </w:rPr>
          </w:pPr>
          <w:hyperlink w:anchor="_Toc167879991" w:history="1">
            <w:r w:rsidR="00AD18F2" w:rsidRPr="00C12743">
              <w:rPr>
                <w:rStyle w:val="Hyperlink"/>
              </w:rPr>
              <w:t>3.3 Data Selection Criteria</w:t>
            </w:r>
            <w:r w:rsidR="00AD18F2">
              <w:rPr>
                <w:webHidden/>
              </w:rPr>
              <w:tab/>
            </w:r>
            <w:r w:rsidR="00AD18F2">
              <w:rPr>
                <w:webHidden/>
              </w:rPr>
              <w:fldChar w:fldCharType="begin"/>
            </w:r>
            <w:r w:rsidR="00AD18F2">
              <w:rPr>
                <w:webHidden/>
              </w:rPr>
              <w:instrText xml:space="preserve"> PAGEREF _Toc167879991 \h </w:instrText>
            </w:r>
            <w:r w:rsidR="00AD18F2">
              <w:rPr>
                <w:webHidden/>
              </w:rPr>
            </w:r>
            <w:r w:rsidR="00AD18F2">
              <w:rPr>
                <w:webHidden/>
              </w:rPr>
              <w:fldChar w:fldCharType="separate"/>
            </w:r>
            <w:r w:rsidR="00AD18F2">
              <w:rPr>
                <w:webHidden/>
              </w:rPr>
              <w:t>10</w:t>
            </w:r>
            <w:r w:rsidR="00AD18F2">
              <w:rPr>
                <w:webHidden/>
              </w:rPr>
              <w:fldChar w:fldCharType="end"/>
            </w:r>
          </w:hyperlink>
        </w:p>
        <w:p w14:paraId="6EB1DEB9" w14:textId="64F95DDD" w:rsidR="00AD18F2" w:rsidRDefault="00000000">
          <w:pPr>
            <w:pStyle w:val="TOC2"/>
            <w:rPr>
              <w:rFonts w:asciiTheme="minorHAnsi" w:eastAsiaTheme="minorEastAsia" w:hAnsiTheme="minorHAnsi" w:cstheme="minorBidi"/>
              <w:sz w:val="22"/>
              <w:szCs w:val="22"/>
            </w:rPr>
          </w:pPr>
          <w:hyperlink w:anchor="_Toc167879992" w:history="1">
            <w:r w:rsidR="00AD18F2" w:rsidRPr="00C12743">
              <w:rPr>
                <w:rStyle w:val="Hyperlink"/>
              </w:rPr>
              <w:t>3.4 File Layout / Report Output</w:t>
            </w:r>
            <w:r w:rsidR="00AD18F2">
              <w:rPr>
                <w:webHidden/>
              </w:rPr>
              <w:tab/>
            </w:r>
            <w:r w:rsidR="00AD18F2">
              <w:rPr>
                <w:webHidden/>
              </w:rPr>
              <w:fldChar w:fldCharType="begin"/>
            </w:r>
            <w:r w:rsidR="00AD18F2">
              <w:rPr>
                <w:webHidden/>
              </w:rPr>
              <w:instrText xml:space="preserve"> PAGEREF _Toc167879992 \h </w:instrText>
            </w:r>
            <w:r w:rsidR="00AD18F2">
              <w:rPr>
                <w:webHidden/>
              </w:rPr>
            </w:r>
            <w:r w:rsidR="00AD18F2">
              <w:rPr>
                <w:webHidden/>
              </w:rPr>
              <w:fldChar w:fldCharType="separate"/>
            </w:r>
            <w:r w:rsidR="00AD18F2">
              <w:rPr>
                <w:webHidden/>
              </w:rPr>
              <w:t>10</w:t>
            </w:r>
            <w:r w:rsidR="00AD18F2">
              <w:rPr>
                <w:webHidden/>
              </w:rPr>
              <w:fldChar w:fldCharType="end"/>
            </w:r>
          </w:hyperlink>
        </w:p>
        <w:p w14:paraId="38BA41E3" w14:textId="138F5BB1" w:rsidR="00AD18F2" w:rsidRDefault="00000000">
          <w:pPr>
            <w:pStyle w:val="TOC2"/>
            <w:rPr>
              <w:rFonts w:asciiTheme="minorHAnsi" w:eastAsiaTheme="minorEastAsia" w:hAnsiTheme="minorHAnsi" w:cstheme="minorBidi"/>
              <w:sz w:val="22"/>
              <w:szCs w:val="22"/>
            </w:rPr>
          </w:pPr>
          <w:hyperlink w:anchor="_Toc167879993" w:history="1">
            <w:r w:rsidR="00AD18F2" w:rsidRPr="00C12743">
              <w:rPr>
                <w:rStyle w:val="Hyperlink"/>
              </w:rPr>
              <w:t>3.5 Data Processing / Derivation / Validation / Transformation Rules</w:t>
            </w:r>
            <w:r w:rsidR="00AD18F2">
              <w:rPr>
                <w:webHidden/>
              </w:rPr>
              <w:tab/>
            </w:r>
            <w:r w:rsidR="00AD18F2">
              <w:rPr>
                <w:webHidden/>
              </w:rPr>
              <w:fldChar w:fldCharType="begin"/>
            </w:r>
            <w:r w:rsidR="00AD18F2">
              <w:rPr>
                <w:webHidden/>
              </w:rPr>
              <w:instrText xml:space="preserve"> PAGEREF _Toc167879993 \h </w:instrText>
            </w:r>
            <w:r w:rsidR="00AD18F2">
              <w:rPr>
                <w:webHidden/>
              </w:rPr>
            </w:r>
            <w:r w:rsidR="00AD18F2">
              <w:rPr>
                <w:webHidden/>
              </w:rPr>
              <w:fldChar w:fldCharType="separate"/>
            </w:r>
            <w:r w:rsidR="00AD18F2">
              <w:rPr>
                <w:webHidden/>
              </w:rPr>
              <w:t>10</w:t>
            </w:r>
            <w:r w:rsidR="00AD18F2">
              <w:rPr>
                <w:webHidden/>
              </w:rPr>
              <w:fldChar w:fldCharType="end"/>
            </w:r>
          </w:hyperlink>
        </w:p>
        <w:p w14:paraId="5C7E83D8" w14:textId="63F41E95" w:rsidR="00AD18F2" w:rsidRDefault="00000000">
          <w:pPr>
            <w:pStyle w:val="TOC2"/>
            <w:rPr>
              <w:rFonts w:asciiTheme="minorHAnsi" w:eastAsiaTheme="minorEastAsia" w:hAnsiTheme="minorHAnsi" w:cstheme="minorBidi"/>
              <w:sz w:val="22"/>
              <w:szCs w:val="22"/>
            </w:rPr>
          </w:pPr>
          <w:hyperlink w:anchor="_Toc167879994" w:history="1">
            <w:r w:rsidR="00AD18F2" w:rsidRPr="00C12743">
              <w:rPr>
                <w:rStyle w:val="Hyperlink"/>
              </w:rPr>
              <w:t>3.6 Validation &amp; Reconciliation</w:t>
            </w:r>
            <w:r w:rsidR="00AD18F2">
              <w:rPr>
                <w:webHidden/>
              </w:rPr>
              <w:tab/>
            </w:r>
            <w:r w:rsidR="00AD18F2">
              <w:rPr>
                <w:webHidden/>
              </w:rPr>
              <w:fldChar w:fldCharType="begin"/>
            </w:r>
            <w:r w:rsidR="00AD18F2">
              <w:rPr>
                <w:webHidden/>
              </w:rPr>
              <w:instrText xml:space="preserve"> PAGEREF _Toc167879994 \h </w:instrText>
            </w:r>
            <w:r w:rsidR="00AD18F2">
              <w:rPr>
                <w:webHidden/>
              </w:rPr>
            </w:r>
            <w:r w:rsidR="00AD18F2">
              <w:rPr>
                <w:webHidden/>
              </w:rPr>
              <w:fldChar w:fldCharType="separate"/>
            </w:r>
            <w:r w:rsidR="00AD18F2">
              <w:rPr>
                <w:webHidden/>
              </w:rPr>
              <w:t>10</w:t>
            </w:r>
            <w:r w:rsidR="00AD18F2">
              <w:rPr>
                <w:webHidden/>
              </w:rPr>
              <w:fldChar w:fldCharType="end"/>
            </w:r>
          </w:hyperlink>
        </w:p>
        <w:p w14:paraId="7C94E243" w14:textId="00AAB0C8" w:rsidR="00AD18F2" w:rsidRDefault="00000000">
          <w:pPr>
            <w:pStyle w:val="TOC3"/>
            <w:tabs>
              <w:tab w:val="right" w:pos="9440"/>
            </w:tabs>
            <w:rPr>
              <w:rFonts w:asciiTheme="minorHAnsi" w:eastAsiaTheme="minorEastAsia" w:hAnsiTheme="minorHAnsi" w:cstheme="minorBidi"/>
              <w:noProof/>
              <w:sz w:val="22"/>
              <w:szCs w:val="22"/>
            </w:rPr>
          </w:pPr>
          <w:hyperlink w:anchor="_Toc167879995" w:history="1">
            <w:r w:rsidR="00AD18F2" w:rsidRPr="00C12743">
              <w:rPr>
                <w:rStyle w:val="Hyperlink"/>
                <w:noProof/>
              </w:rPr>
              <w:t>3.6.1 Data Validation</w:t>
            </w:r>
            <w:r w:rsidR="00AD18F2">
              <w:rPr>
                <w:noProof/>
                <w:webHidden/>
              </w:rPr>
              <w:tab/>
            </w:r>
            <w:r w:rsidR="00AD18F2">
              <w:rPr>
                <w:noProof/>
                <w:webHidden/>
              </w:rPr>
              <w:fldChar w:fldCharType="begin"/>
            </w:r>
            <w:r w:rsidR="00AD18F2">
              <w:rPr>
                <w:noProof/>
                <w:webHidden/>
              </w:rPr>
              <w:instrText xml:space="preserve"> PAGEREF _Toc167879995 \h </w:instrText>
            </w:r>
            <w:r w:rsidR="00AD18F2">
              <w:rPr>
                <w:noProof/>
                <w:webHidden/>
              </w:rPr>
            </w:r>
            <w:r w:rsidR="00AD18F2">
              <w:rPr>
                <w:noProof/>
                <w:webHidden/>
              </w:rPr>
              <w:fldChar w:fldCharType="separate"/>
            </w:r>
            <w:r w:rsidR="00AD18F2">
              <w:rPr>
                <w:noProof/>
                <w:webHidden/>
              </w:rPr>
              <w:t>10</w:t>
            </w:r>
            <w:r w:rsidR="00AD18F2">
              <w:rPr>
                <w:noProof/>
                <w:webHidden/>
              </w:rPr>
              <w:fldChar w:fldCharType="end"/>
            </w:r>
          </w:hyperlink>
        </w:p>
        <w:p w14:paraId="76B91AA6" w14:textId="06B4AAE1" w:rsidR="00AD18F2" w:rsidRDefault="00000000">
          <w:pPr>
            <w:pStyle w:val="TOC3"/>
            <w:tabs>
              <w:tab w:val="right" w:pos="9440"/>
            </w:tabs>
            <w:rPr>
              <w:rFonts w:asciiTheme="minorHAnsi" w:eastAsiaTheme="minorEastAsia" w:hAnsiTheme="minorHAnsi" w:cstheme="minorBidi"/>
              <w:noProof/>
              <w:sz w:val="22"/>
              <w:szCs w:val="22"/>
            </w:rPr>
          </w:pPr>
          <w:hyperlink w:anchor="_Toc167879996" w:history="1">
            <w:r w:rsidR="00AD18F2" w:rsidRPr="00C12743">
              <w:rPr>
                <w:rStyle w:val="Hyperlink"/>
                <w:noProof/>
              </w:rPr>
              <w:t>3.6.2 Data Reconciliation</w:t>
            </w:r>
            <w:r w:rsidR="00AD18F2">
              <w:rPr>
                <w:noProof/>
                <w:webHidden/>
              </w:rPr>
              <w:tab/>
            </w:r>
            <w:r w:rsidR="00AD18F2">
              <w:rPr>
                <w:noProof/>
                <w:webHidden/>
              </w:rPr>
              <w:fldChar w:fldCharType="begin"/>
            </w:r>
            <w:r w:rsidR="00AD18F2">
              <w:rPr>
                <w:noProof/>
                <w:webHidden/>
              </w:rPr>
              <w:instrText xml:space="preserve"> PAGEREF _Toc167879996 \h </w:instrText>
            </w:r>
            <w:r w:rsidR="00AD18F2">
              <w:rPr>
                <w:noProof/>
                <w:webHidden/>
              </w:rPr>
            </w:r>
            <w:r w:rsidR="00AD18F2">
              <w:rPr>
                <w:noProof/>
                <w:webHidden/>
              </w:rPr>
              <w:fldChar w:fldCharType="separate"/>
            </w:r>
            <w:r w:rsidR="00AD18F2">
              <w:rPr>
                <w:noProof/>
                <w:webHidden/>
              </w:rPr>
              <w:t>11</w:t>
            </w:r>
            <w:r w:rsidR="00AD18F2">
              <w:rPr>
                <w:noProof/>
                <w:webHidden/>
              </w:rPr>
              <w:fldChar w:fldCharType="end"/>
            </w:r>
          </w:hyperlink>
        </w:p>
        <w:p w14:paraId="36404B51" w14:textId="2709E1BA" w:rsidR="00AD18F2" w:rsidRDefault="00000000">
          <w:pPr>
            <w:pStyle w:val="TOC3"/>
            <w:tabs>
              <w:tab w:val="right" w:pos="9440"/>
            </w:tabs>
            <w:rPr>
              <w:rFonts w:asciiTheme="minorHAnsi" w:eastAsiaTheme="minorEastAsia" w:hAnsiTheme="minorHAnsi" w:cstheme="minorBidi"/>
              <w:noProof/>
              <w:sz w:val="22"/>
              <w:szCs w:val="22"/>
            </w:rPr>
          </w:pPr>
          <w:hyperlink w:anchor="_Toc167879997" w:history="1">
            <w:r w:rsidR="00AD18F2" w:rsidRPr="00C12743">
              <w:rPr>
                <w:rStyle w:val="Hyperlink"/>
                <w:noProof/>
              </w:rPr>
              <w:t>3.6.3 Post-conversion Steps</w:t>
            </w:r>
            <w:r w:rsidR="00AD18F2">
              <w:rPr>
                <w:noProof/>
                <w:webHidden/>
              </w:rPr>
              <w:tab/>
            </w:r>
            <w:r w:rsidR="00AD18F2">
              <w:rPr>
                <w:noProof/>
                <w:webHidden/>
              </w:rPr>
              <w:fldChar w:fldCharType="begin"/>
            </w:r>
            <w:r w:rsidR="00AD18F2">
              <w:rPr>
                <w:noProof/>
                <w:webHidden/>
              </w:rPr>
              <w:instrText xml:space="preserve"> PAGEREF _Toc167879997 \h </w:instrText>
            </w:r>
            <w:r w:rsidR="00AD18F2">
              <w:rPr>
                <w:noProof/>
                <w:webHidden/>
              </w:rPr>
            </w:r>
            <w:r w:rsidR="00AD18F2">
              <w:rPr>
                <w:noProof/>
                <w:webHidden/>
              </w:rPr>
              <w:fldChar w:fldCharType="separate"/>
            </w:r>
            <w:r w:rsidR="00AD18F2">
              <w:rPr>
                <w:noProof/>
                <w:webHidden/>
              </w:rPr>
              <w:t>11</w:t>
            </w:r>
            <w:r w:rsidR="00AD18F2">
              <w:rPr>
                <w:noProof/>
                <w:webHidden/>
              </w:rPr>
              <w:fldChar w:fldCharType="end"/>
            </w:r>
          </w:hyperlink>
        </w:p>
        <w:p w14:paraId="5B962363" w14:textId="4FBB2D54" w:rsidR="00AD18F2" w:rsidRDefault="00000000">
          <w:pPr>
            <w:pStyle w:val="TOC2"/>
            <w:rPr>
              <w:rFonts w:asciiTheme="minorHAnsi" w:eastAsiaTheme="minorEastAsia" w:hAnsiTheme="minorHAnsi" w:cstheme="minorBidi"/>
              <w:sz w:val="22"/>
              <w:szCs w:val="22"/>
            </w:rPr>
          </w:pPr>
          <w:hyperlink w:anchor="_Toc167879998" w:history="1">
            <w:r w:rsidR="00AD18F2" w:rsidRPr="00C12743">
              <w:rPr>
                <w:rStyle w:val="Hyperlink"/>
              </w:rPr>
              <w:t>3.7 Component List</w:t>
            </w:r>
            <w:r w:rsidR="00AD18F2">
              <w:rPr>
                <w:webHidden/>
              </w:rPr>
              <w:tab/>
            </w:r>
            <w:r w:rsidR="00AD18F2">
              <w:rPr>
                <w:webHidden/>
              </w:rPr>
              <w:fldChar w:fldCharType="begin"/>
            </w:r>
            <w:r w:rsidR="00AD18F2">
              <w:rPr>
                <w:webHidden/>
              </w:rPr>
              <w:instrText xml:space="preserve"> PAGEREF _Toc167879998 \h </w:instrText>
            </w:r>
            <w:r w:rsidR="00AD18F2">
              <w:rPr>
                <w:webHidden/>
              </w:rPr>
            </w:r>
            <w:r w:rsidR="00AD18F2">
              <w:rPr>
                <w:webHidden/>
              </w:rPr>
              <w:fldChar w:fldCharType="separate"/>
            </w:r>
            <w:r w:rsidR="00AD18F2">
              <w:rPr>
                <w:webHidden/>
              </w:rPr>
              <w:t>11</w:t>
            </w:r>
            <w:r w:rsidR="00AD18F2">
              <w:rPr>
                <w:webHidden/>
              </w:rPr>
              <w:fldChar w:fldCharType="end"/>
            </w:r>
          </w:hyperlink>
        </w:p>
        <w:p w14:paraId="29D87950" w14:textId="38994E71" w:rsidR="00AD18F2" w:rsidRDefault="00000000">
          <w:pPr>
            <w:pStyle w:val="TOC1"/>
            <w:rPr>
              <w:rFonts w:asciiTheme="minorHAnsi" w:eastAsiaTheme="minorEastAsia" w:hAnsiTheme="minorHAnsi" w:cstheme="minorBidi"/>
              <w:b w:val="0"/>
              <w:noProof/>
              <w:sz w:val="22"/>
              <w:szCs w:val="22"/>
            </w:rPr>
          </w:pPr>
          <w:hyperlink w:anchor="_Toc167879999" w:history="1">
            <w:r w:rsidR="00AD18F2" w:rsidRPr="00C12743">
              <w:rPr>
                <w:rStyle w:val="Hyperlink"/>
                <w:noProof/>
              </w:rPr>
              <w:t>4 Application Setup and Technical Requirements</w:t>
            </w:r>
            <w:r w:rsidR="00AD18F2">
              <w:rPr>
                <w:noProof/>
                <w:webHidden/>
              </w:rPr>
              <w:tab/>
            </w:r>
            <w:r w:rsidR="00AD18F2">
              <w:rPr>
                <w:noProof/>
                <w:webHidden/>
              </w:rPr>
              <w:fldChar w:fldCharType="begin"/>
            </w:r>
            <w:r w:rsidR="00AD18F2">
              <w:rPr>
                <w:noProof/>
                <w:webHidden/>
              </w:rPr>
              <w:instrText xml:space="preserve"> PAGEREF _Toc167879999 \h </w:instrText>
            </w:r>
            <w:r w:rsidR="00AD18F2">
              <w:rPr>
                <w:noProof/>
                <w:webHidden/>
              </w:rPr>
            </w:r>
            <w:r w:rsidR="00AD18F2">
              <w:rPr>
                <w:noProof/>
                <w:webHidden/>
              </w:rPr>
              <w:fldChar w:fldCharType="separate"/>
            </w:r>
            <w:r w:rsidR="00AD18F2">
              <w:rPr>
                <w:noProof/>
                <w:webHidden/>
              </w:rPr>
              <w:t>12</w:t>
            </w:r>
            <w:r w:rsidR="00AD18F2">
              <w:rPr>
                <w:noProof/>
                <w:webHidden/>
              </w:rPr>
              <w:fldChar w:fldCharType="end"/>
            </w:r>
          </w:hyperlink>
        </w:p>
        <w:p w14:paraId="70B2BE90" w14:textId="77F9D78A" w:rsidR="00AD18F2" w:rsidRDefault="00000000">
          <w:pPr>
            <w:pStyle w:val="TOC2"/>
            <w:rPr>
              <w:rFonts w:asciiTheme="minorHAnsi" w:eastAsiaTheme="minorEastAsia" w:hAnsiTheme="minorHAnsi" w:cstheme="minorBidi"/>
              <w:sz w:val="22"/>
              <w:szCs w:val="22"/>
            </w:rPr>
          </w:pPr>
          <w:hyperlink w:anchor="_Toc167880000" w:history="1">
            <w:r w:rsidR="00AD18F2" w:rsidRPr="00C12743">
              <w:rPr>
                <w:rStyle w:val="Hyperlink"/>
              </w:rPr>
              <w:t>4.1 Programs/Report and Parameters</w:t>
            </w:r>
            <w:r w:rsidR="00AD18F2">
              <w:rPr>
                <w:webHidden/>
              </w:rPr>
              <w:tab/>
            </w:r>
            <w:r w:rsidR="00AD18F2">
              <w:rPr>
                <w:webHidden/>
              </w:rPr>
              <w:fldChar w:fldCharType="begin"/>
            </w:r>
            <w:r w:rsidR="00AD18F2">
              <w:rPr>
                <w:webHidden/>
              </w:rPr>
              <w:instrText xml:space="preserve"> PAGEREF _Toc167880000 \h </w:instrText>
            </w:r>
            <w:r w:rsidR="00AD18F2">
              <w:rPr>
                <w:webHidden/>
              </w:rPr>
            </w:r>
            <w:r w:rsidR="00AD18F2">
              <w:rPr>
                <w:webHidden/>
              </w:rPr>
              <w:fldChar w:fldCharType="separate"/>
            </w:r>
            <w:r w:rsidR="00AD18F2">
              <w:rPr>
                <w:webHidden/>
              </w:rPr>
              <w:t>12</w:t>
            </w:r>
            <w:r w:rsidR="00AD18F2">
              <w:rPr>
                <w:webHidden/>
              </w:rPr>
              <w:fldChar w:fldCharType="end"/>
            </w:r>
          </w:hyperlink>
        </w:p>
        <w:p w14:paraId="1445859D" w14:textId="0FBE7540" w:rsidR="00AD18F2" w:rsidRDefault="00000000">
          <w:pPr>
            <w:pStyle w:val="TOC2"/>
            <w:rPr>
              <w:rFonts w:asciiTheme="minorHAnsi" w:eastAsiaTheme="minorEastAsia" w:hAnsiTheme="minorHAnsi" w:cstheme="minorBidi"/>
              <w:sz w:val="22"/>
              <w:szCs w:val="22"/>
            </w:rPr>
          </w:pPr>
          <w:hyperlink w:anchor="_Toc167880001" w:history="1">
            <w:r w:rsidR="00AD18F2" w:rsidRPr="00C12743">
              <w:rPr>
                <w:rStyle w:val="Hyperlink"/>
              </w:rPr>
              <w:t>4.2 ESS Program, Scheduling and Executables</w:t>
            </w:r>
            <w:r w:rsidR="00AD18F2">
              <w:rPr>
                <w:webHidden/>
              </w:rPr>
              <w:tab/>
            </w:r>
            <w:r w:rsidR="00AD18F2">
              <w:rPr>
                <w:webHidden/>
              </w:rPr>
              <w:fldChar w:fldCharType="begin"/>
            </w:r>
            <w:r w:rsidR="00AD18F2">
              <w:rPr>
                <w:webHidden/>
              </w:rPr>
              <w:instrText xml:space="preserve"> PAGEREF _Toc167880001 \h </w:instrText>
            </w:r>
            <w:r w:rsidR="00AD18F2">
              <w:rPr>
                <w:webHidden/>
              </w:rPr>
            </w:r>
            <w:r w:rsidR="00AD18F2">
              <w:rPr>
                <w:webHidden/>
              </w:rPr>
              <w:fldChar w:fldCharType="separate"/>
            </w:r>
            <w:r w:rsidR="00AD18F2">
              <w:rPr>
                <w:webHidden/>
              </w:rPr>
              <w:t>12</w:t>
            </w:r>
            <w:r w:rsidR="00AD18F2">
              <w:rPr>
                <w:webHidden/>
              </w:rPr>
              <w:fldChar w:fldCharType="end"/>
            </w:r>
          </w:hyperlink>
        </w:p>
        <w:p w14:paraId="4A238FB5" w14:textId="39F6ED74" w:rsidR="00AD18F2" w:rsidRDefault="00000000">
          <w:pPr>
            <w:pStyle w:val="TOC2"/>
            <w:rPr>
              <w:rFonts w:asciiTheme="minorHAnsi" w:eastAsiaTheme="minorEastAsia" w:hAnsiTheme="minorHAnsi" w:cstheme="minorBidi"/>
              <w:sz w:val="22"/>
              <w:szCs w:val="22"/>
            </w:rPr>
          </w:pPr>
          <w:hyperlink w:anchor="_Toc167880002" w:history="1">
            <w:r w:rsidR="00AD18F2" w:rsidRPr="00C12743">
              <w:rPr>
                <w:rStyle w:val="Hyperlink"/>
              </w:rPr>
              <w:t>4.3 Security and Controls Requirements</w:t>
            </w:r>
            <w:r w:rsidR="00AD18F2">
              <w:rPr>
                <w:webHidden/>
              </w:rPr>
              <w:tab/>
            </w:r>
            <w:r w:rsidR="00AD18F2">
              <w:rPr>
                <w:webHidden/>
              </w:rPr>
              <w:fldChar w:fldCharType="begin"/>
            </w:r>
            <w:r w:rsidR="00AD18F2">
              <w:rPr>
                <w:webHidden/>
              </w:rPr>
              <w:instrText xml:space="preserve"> PAGEREF _Toc167880002 \h </w:instrText>
            </w:r>
            <w:r w:rsidR="00AD18F2">
              <w:rPr>
                <w:webHidden/>
              </w:rPr>
            </w:r>
            <w:r w:rsidR="00AD18F2">
              <w:rPr>
                <w:webHidden/>
              </w:rPr>
              <w:fldChar w:fldCharType="separate"/>
            </w:r>
            <w:r w:rsidR="00AD18F2">
              <w:rPr>
                <w:webHidden/>
              </w:rPr>
              <w:t>12</w:t>
            </w:r>
            <w:r w:rsidR="00AD18F2">
              <w:rPr>
                <w:webHidden/>
              </w:rPr>
              <w:fldChar w:fldCharType="end"/>
            </w:r>
          </w:hyperlink>
        </w:p>
        <w:p w14:paraId="514CEB05" w14:textId="56A0678F" w:rsidR="00AD18F2" w:rsidRDefault="00000000">
          <w:pPr>
            <w:pStyle w:val="TOC2"/>
            <w:rPr>
              <w:rFonts w:asciiTheme="minorHAnsi" w:eastAsiaTheme="minorEastAsia" w:hAnsiTheme="minorHAnsi" w:cstheme="minorBidi"/>
              <w:sz w:val="22"/>
              <w:szCs w:val="22"/>
            </w:rPr>
          </w:pPr>
          <w:hyperlink w:anchor="_Toc167880003" w:history="1">
            <w:r w:rsidR="00AD18F2" w:rsidRPr="00C12743">
              <w:rPr>
                <w:rStyle w:val="Hyperlink"/>
              </w:rPr>
              <w:t>4.4 Archiving &amp; Purging</w:t>
            </w:r>
            <w:r w:rsidR="00AD18F2">
              <w:rPr>
                <w:webHidden/>
              </w:rPr>
              <w:tab/>
            </w:r>
            <w:r w:rsidR="00AD18F2">
              <w:rPr>
                <w:webHidden/>
              </w:rPr>
              <w:fldChar w:fldCharType="begin"/>
            </w:r>
            <w:r w:rsidR="00AD18F2">
              <w:rPr>
                <w:webHidden/>
              </w:rPr>
              <w:instrText xml:space="preserve"> PAGEREF _Toc167880003 \h </w:instrText>
            </w:r>
            <w:r w:rsidR="00AD18F2">
              <w:rPr>
                <w:webHidden/>
              </w:rPr>
            </w:r>
            <w:r w:rsidR="00AD18F2">
              <w:rPr>
                <w:webHidden/>
              </w:rPr>
              <w:fldChar w:fldCharType="separate"/>
            </w:r>
            <w:r w:rsidR="00AD18F2">
              <w:rPr>
                <w:webHidden/>
              </w:rPr>
              <w:t>12</w:t>
            </w:r>
            <w:r w:rsidR="00AD18F2">
              <w:rPr>
                <w:webHidden/>
              </w:rPr>
              <w:fldChar w:fldCharType="end"/>
            </w:r>
          </w:hyperlink>
        </w:p>
        <w:p w14:paraId="0EE0F79C" w14:textId="5B0F0F79" w:rsidR="00AD18F2" w:rsidRDefault="00000000">
          <w:pPr>
            <w:pStyle w:val="TOC1"/>
            <w:rPr>
              <w:rFonts w:asciiTheme="minorHAnsi" w:eastAsiaTheme="minorEastAsia" w:hAnsiTheme="minorHAnsi" w:cstheme="minorBidi"/>
              <w:b w:val="0"/>
              <w:noProof/>
              <w:sz w:val="22"/>
              <w:szCs w:val="22"/>
            </w:rPr>
          </w:pPr>
          <w:hyperlink w:anchor="_Toc167880004" w:history="1">
            <w:r w:rsidR="00AD18F2" w:rsidRPr="00C12743">
              <w:rPr>
                <w:rStyle w:val="Hyperlink"/>
                <w:noProof/>
              </w:rPr>
              <w:t>5 Open and Closed Issues</w:t>
            </w:r>
            <w:r w:rsidR="00AD18F2">
              <w:rPr>
                <w:noProof/>
                <w:webHidden/>
              </w:rPr>
              <w:tab/>
            </w:r>
            <w:r w:rsidR="00AD18F2">
              <w:rPr>
                <w:noProof/>
                <w:webHidden/>
              </w:rPr>
              <w:fldChar w:fldCharType="begin"/>
            </w:r>
            <w:r w:rsidR="00AD18F2">
              <w:rPr>
                <w:noProof/>
                <w:webHidden/>
              </w:rPr>
              <w:instrText xml:space="preserve"> PAGEREF _Toc167880004 \h </w:instrText>
            </w:r>
            <w:r w:rsidR="00AD18F2">
              <w:rPr>
                <w:noProof/>
                <w:webHidden/>
              </w:rPr>
            </w:r>
            <w:r w:rsidR="00AD18F2">
              <w:rPr>
                <w:noProof/>
                <w:webHidden/>
              </w:rPr>
              <w:fldChar w:fldCharType="separate"/>
            </w:r>
            <w:r w:rsidR="00AD18F2">
              <w:rPr>
                <w:noProof/>
                <w:webHidden/>
              </w:rPr>
              <w:t>13</w:t>
            </w:r>
            <w:r w:rsidR="00AD18F2">
              <w:rPr>
                <w:noProof/>
                <w:webHidden/>
              </w:rPr>
              <w:fldChar w:fldCharType="end"/>
            </w:r>
          </w:hyperlink>
        </w:p>
        <w:p w14:paraId="6787D883" w14:textId="0A76D217" w:rsidR="00AD18F2" w:rsidRDefault="00000000">
          <w:pPr>
            <w:pStyle w:val="TOC2"/>
            <w:rPr>
              <w:rFonts w:asciiTheme="minorHAnsi" w:eastAsiaTheme="minorEastAsia" w:hAnsiTheme="minorHAnsi" w:cstheme="minorBidi"/>
              <w:sz w:val="22"/>
              <w:szCs w:val="22"/>
            </w:rPr>
          </w:pPr>
          <w:hyperlink w:anchor="_Toc167880005" w:history="1">
            <w:r w:rsidR="00AD18F2" w:rsidRPr="00C12743">
              <w:rPr>
                <w:rStyle w:val="Hyperlink"/>
              </w:rPr>
              <w:t>5.1 Open Issues</w:t>
            </w:r>
            <w:r w:rsidR="00AD18F2">
              <w:rPr>
                <w:webHidden/>
              </w:rPr>
              <w:tab/>
            </w:r>
            <w:r w:rsidR="00AD18F2">
              <w:rPr>
                <w:webHidden/>
              </w:rPr>
              <w:fldChar w:fldCharType="begin"/>
            </w:r>
            <w:r w:rsidR="00AD18F2">
              <w:rPr>
                <w:webHidden/>
              </w:rPr>
              <w:instrText xml:space="preserve"> PAGEREF _Toc167880005 \h </w:instrText>
            </w:r>
            <w:r w:rsidR="00AD18F2">
              <w:rPr>
                <w:webHidden/>
              </w:rPr>
            </w:r>
            <w:r w:rsidR="00AD18F2">
              <w:rPr>
                <w:webHidden/>
              </w:rPr>
              <w:fldChar w:fldCharType="separate"/>
            </w:r>
            <w:r w:rsidR="00AD18F2">
              <w:rPr>
                <w:webHidden/>
              </w:rPr>
              <w:t>13</w:t>
            </w:r>
            <w:r w:rsidR="00AD18F2">
              <w:rPr>
                <w:webHidden/>
              </w:rPr>
              <w:fldChar w:fldCharType="end"/>
            </w:r>
          </w:hyperlink>
        </w:p>
        <w:p w14:paraId="618A064F" w14:textId="102CF5AB" w:rsidR="00AD18F2" w:rsidRDefault="00000000">
          <w:pPr>
            <w:pStyle w:val="TOC2"/>
            <w:rPr>
              <w:rFonts w:asciiTheme="minorHAnsi" w:eastAsiaTheme="minorEastAsia" w:hAnsiTheme="minorHAnsi" w:cstheme="minorBidi"/>
              <w:sz w:val="22"/>
              <w:szCs w:val="22"/>
            </w:rPr>
          </w:pPr>
          <w:hyperlink w:anchor="_Toc167880006" w:history="1">
            <w:r w:rsidR="00AD18F2" w:rsidRPr="00C12743">
              <w:rPr>
                <w:rStyle w:val="Hyperlink"/>
              </w:rPr>
              <w:t>5.2 Closed Issues</w:t>
            </w:r>
            <w:r w:rsidR="00AD18F2">
              <w:rPr>
                <w:webHidden/>
              </w:rPr>
              <w:tab/>
            </w:r>
            <w:r w:rsidR="00AD18F2">
              <w:rPr>
                <w:webHidden/>
              </w:rPr>
              <w:fldChar w:fldCharType="begin"/>
            </w:r>
            <w:r w:rsidR="00AD18F2">
              <w:rPr>
                <w:webHidden/>
              </w:rPr>
              <w:instrText xml:space="preserve"> PAGEREF _Toc167880006 \h </w:instrText>
            </w:r>
            <w:r w:rsidR="00AD18F2">
              <w:rPr>
                <w:webHidden/>
              </w:rPr>
            </w:r>
            <w:r w:rsidR="00AD18F2">
              <w:rPr>
                <w:webHidden/>
              </w:rPr>
              <w:fldChar w:fldCharType="separate"/>
            </w:r>
            <w:r w:rsidR="00AD18F2">
              <w:rPr>
                <w:webHidden/>
              </w:rPr>
              <w:t>13</w:t>
            </w:r>
            <w:r w:rsidR="00AD18F2">
              <w:rPr>
                <w:webHidden/>
              </w:rPr>
              <w:fldChar w:fldCharType="end"/>
            </w:r>
          </w:hyperlink>
        </w:p>
        <w:p w14:paraId="0720F40C" w14:textId="1FCAC8B4" w:rsidR="00AD18F2" w:rsidRDefault="00000000">
          <w:pPr>
            <w:pStyle w:val="TOC1"/>
            <w:rPr>
              <w:rFonts w:asciiTheme="minorHAnsi" w:eastAsiaTheme="minorEastAsia" w:hAnsiTheme="minorHAnsi" w:cstheme="minorBidi"/>
              <w:b w:val="0"/>
              <w:noProof/>
              <w:sz w:val="22"/>
              <w:szCs w:val="22"/>
            </w:rPr>
          </w:pPr>
          <w:hyperlink w:anchor="_Toc167880007" w:history="1">
            <w:r w:rsidR="00AD18F2" w:rsidRPr="00C12743">
              <w:rPr>
                <w:rStyle w:val="Hyperlink"/>
                <w:noProof/>
              </w:rPr>
              <w:t>6 Appendix</w:t>
            </w:r>
            <w:r w:rsidR="00AD18F2">
              <w:rPr>
                <w:noProof/>
                <w:webHidden/>
              </w:rPr>
              <w:tab/>
            </w:r>
            <w:r w:rsidR="00AD18F2">
              <w:rPr>
                <w:noProof/>
                <w:webHidden/>
              </w:rPr>
              <w:fldChar w:fldCharType="begin"/>
            </w:r>
            <w:r w:rsidR="00AD18F2">
              <w:rPr>
                <w:noProof/>
                <w:webHidden/>
              </w:rPr>
              <w:instrText xml:space="preserve"> PAGEREF _Toc167880007 \h </w:instrText>
            </w:r>
            <w:r w:rsidR="00AD18F2">
              <w:rPr>
                <w:noProof/>
                <w:webHidden/>
              </w:rPr>
            </w:r>
            <w:r w:rsidR="00AD18F2">
              <w:rPr>
                <w:noProof/>
                <w:webHidden/>
              </w:rPr>
              <w:fldChar w:fldCharType="separate"/>
            </w:r>
            <w:r w:rsidR="00AD18F2">
              <w:rPr>
                <w:noProof/>
                <w:webHidden/>
              </w:rPr>
              <w:t>16</w:t>
            </w:r>
            <w:r w:rsidR="00AD18F2">
              <w:rPr>
                <w:noProof/>
                <w:webHidden/>
              </w:rPr>
              <w:fldChar w:fldCharType="end"/>
            </w:r>
          </w:hyperlink>
        </w:p>
        <w:p w14:paraId="31130EAA" w14:textId="163F20B1" w:rsidR="00D203AA" w:rsidRDefault="00D203AA" w:rsidP="49A4910B">
          <w:pPr>
            <w:pStyle w:val="TOC1"/>
            <w:tabs>
              <w:tab w:val="left" w:pos="390"/>
              <w:tab w:val="right" w:leader="dot" w:pos="9450"/>
            </w:tabs>
            <w:rPr>
              <w:rStyle w:val="Hyperlink"/>
              <w:noProof/>
            </w:rPr>
          </w:pPr>
          <w:r>
            <w:fldChar w:fldCharType="end"/>
          </w:r>
        </w:p>
      </w:sdtContent>
    </w:sdt>
    <w:p w14:paraId="3CDDDA58" w14:textId="43266E64" w:rsidR="00C81AB2" w:rsidRPr="0076445B" w:rsidRDefault="00C81AB2">
      <w:pPr>
        <w:rPr>
          <w:rFonts w:ascii="Verdana" w:hAnsi="Verdana"/>
        </w:rPr>
      </w:pPr>
    </w:p>
    <w:p w14:paraId="46E17946" w14:textId="77777777" w:rsidR="00C81AB2" w:rsidRPr="0076445B" w:rsidRDefault="00C81AB2" w:rsidP="00D150DC">
      <w:pPr>
        <w:tabs>
          <w:tab w:val="left" w:pos="9000"/>
          <w:tab w:val="right" w:leader="dot" w:pos="12240"/>
        </w:tabs>
        <w:rPr>
          <w:rFonts w:ascii="Verdana" w:hAnsi="Verdana"/>
        </w:rPr>
        <w:sectPr w:rsidR="00C81AB2" w:rsidRPr="0076445B"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17C849CA" w14:textId="2AC48D8E" w:rsidR="00F56A34" w:rsidRPr="0076445B" w:rsidRDefault="408DC2C6" w:rsidP="00605D36">
      <w:pPr>
        <w:pStyle w:val="Heading1"/>
      </w:pPr>
      <w:bookmarkStart w:id="5" w:name="_Toc167879970"/>
      <w:bookmarkStart w:id="6" w:name="_Toc384035548"/>
      <w:bookmarkEnd w:id="4"/>
      <w:bookmarkEnd w:id="3"/>
      <w:bookmarkEnd w:id="2"/>
      <w:bookmarkEnd w:id="1"/>
      <w:r>
        <w:lastRenderedPageBreak/>
        <w:t>Summ</w:t>
      </w:r>
      <w:r w:rsidR="00153245">
        <w:t>a</w:t>
      </w:r>
      <w:r>
        <w:t>ry</w:t>
      </w:r>
      <w:bookmarkEnd w:id="5"/>
    </w:p>
    <w:p w14:paraId="2FAFBF50" w14:textId="2876AD1D" w:rsidR="00706959" w:rsidRDefault="00F56A34" w:rsidP="526D5BE1">
      <w:pPr>
        <w:pStyle w:val="Heading2"/>
        <w:ind w:left="360"/>
      </w:pPr>
      <w:bookmarkStart w:id="7" w:name="_Toc30233141"/>
      <w:bookmarkStart w:id="8" w:name="_Toc30233487"/>
      <w:bookmarkStart w:id="9" w:name="_Toc64270781"/>
      <w:bookmarkStart w:id="10" w:name="_Toc167879971"/>
      <w:bookmarkStart w:id="11" w:name="_Toc475936566"/>
      <w:bookmarkStart w:id="12" w:name="_Toc475936671"/>
      <w:bookmarkStart w:id="13" w:name="_Toc475936713"/>
      <w:bookmarkStart w:id="14" w:name="_Toc475936755"/>
      <w:bookmarkStart w:id="15" w:name="_Toc475936802"/>
      <w:bookmarkStart w:id="16" w:name="_Toc475936845"/>
      <w:bookmarkStart w:id="17" w:name="_Toc475936930"/>
      <w:bookmarkStart w:id="18" w:name="_Toc475936972"/>
      <w:bookmarkStart w:id="19" w:name="_Toc475937614"/>
      <w:bookmarkStart w:id="20" w:name="_Toc475937722"/>
      <w:bookmarkStart w:id="21" w:name="_Toc475937955"/>
      <w:bookmarkStart w:id="22" w:name="_Toc475938062"/>
      <w:bookmarkStart w:id="23" w:name="_Toc475938149"/>
      <w:bookmarkStart w:id="24" w:name="_Toc475940550"/>
      <w:bookmarkStart w:id="25" w:name="_Toc475940773"/>
      <w:bookmarkStart w:id="26" w:name="_Toc475955497"/>
      <w:bookmarkStart w:id="27" w:name="_Toc475955595"/>
      <w:bookmarkStart w:id="28" w:name="_Toc475958195"/>
      <w:bookmarkStart w:id="29" w:name="_Toc475958945"/>
      <w:bookmarkStart w:id="30" w:name="_Toc475958995"/>
      <w:bookmarkStart w:id="31" w:name="_Toc475959757"/>
      <w:bookmarkStart w:id="32" w:name="_Toc476461500"/>
      <w:bookmarkStart w:id="33" w:name="_Toc476478997"/>
      <w:bookmarkStart w:id="34" w:name="_Toc476479270"/>
      <w:bookmarkStart w:id="35" w:name="_Toc476479487"/>
      <w:bookmarkStart w:id="36" w:name="_Toc476991717"/>
      <w:bookmarkStart w:id="37" w:name="_Toc477056290"/>
      <w:bookmarkStart w:id="38" w:name="_Toc477247983"/>
      <w:bookmarkStart w:id="39" w:name="_Toc477749224"/>
      <w:bookmarkStart w:id="40" w:name="_Toc477749273"/>
      <w:bookmarkStart w:id="41" w:name="_Toc481315930"/>
      <w:bookmarkStart w:id="42" w:name="_Toc481315981"/>
      <w:bookmarkStart w:id="43" w:name="_Toc481316032"/>
      <w:r w:rsidRPr="0076445B">
        <w:t>O</w:t>
      </w:r>
      <w:bookmarkEnd w:id="7"/>
      <w:bookmarkEnd w:id="8"/>
      <w:bookmarkEnd w:id="9"/>
      <w:r w:rsidRPr="0076445B">
        <w:t>bjective</w:t>
      </w:r>
      <w:bookmarkEnd w:id="10"/>
    </w:p>
    <w:p w14:paraId="08F2FB3D" w14:textId="7FFE1EBE" w:rsidR="00B655FA" w:rsidRPr="003740B7" w:rsidRDefault="00B655FA" w:rsidP="00B655FA">
      <w:pPr>
        <w:pStyle w:val="Bodycopy"/>
        <w:rPr>
          <w:color w:val="auto"/>
        </w:rPr>
      </w:pPr>
      <w:bookmarkStart w:id="44" w:name="_Toc327804512"/>
      <w:bookmarkStart w:id="45" w:name="_Toc338404555"/>
      <w:bookmarkStart w:id="46" w:name="_Toc408523239"/>
      <w:r w:rsidRPr="00C35667">
        <w:rPr>
          <w:color w:val="auto"/>
        </w:rPr>
        <w:t xml:space="preserve">This functional specification document is intended to provide the developer all the key information, assumptions, rules, and logic that are required to develop the </w:t>
      </w:r>
      <w:r>
        <w:rPr>
          <w:color w:val="auto"/>
        </w:rPr>
        <w:t>Banks, Branches and Internal Accounts</w:t>
      </w:r>
      <w:r w:rsidRPr="00C35667">
        <w:rPr>
          <w:color w:val="auto"/>
        </w:rPr>
        <w:t xml:space="preserve"> Conversion to extract, cleanse and convert the relevant data from the </w:t>
      </w:r>
      <w:r>
        <w:rPr>
          <w:color w:val="auto"/>
        </w:rPr>
        <w:t>Oracle EBS</w:t>
      </w:r>
      <w:r w:rsidRPr="00C35667">
        <w:rPr>
          <w:color w:val="auto"/>
        </w:rPr>
        <w:t xml:space="preserve"> system to the </w:t>
      </w:r>
      <w:r>
        <w:rPr>
          <w:color w:val="auto"/>
        </w:rPr>
        <w:t>Oracle Fusion</w:t>
      </w:r>
      <w:r w:rsidRPr="003740B7">
        <w:rPr>
          <w:color w:val="auto"/>
        </w:rPr>
        <w:t>.</w:t>
      </w:r>
      <w:r>
        <w:rPr>
          <w:color w:val="auto"/>
        </w:rPr>
        <w:t xml:space="preserve"> XXXX will use this integration to sync the Bank Account Master Data information from Oracle EBS to Oracle Fusion.</w:t>
      </w:r>
    </w:p>
    <w:p w14:paraId="6C9D176B" w14:textId="77777777" w:rsidR="00B655FA" w:rsidRPr="003740B7" w:rsidRDefault="00B655FA" w:rsidP="00B655FA">
      <w:pPr>
        <w:pStyle w:val="Bodycopy"/>
        <w:rPr>
          <w:color w:val="auto"/>
        </w:rPr>
      </w:pPr>
    </w:p>
    <w:bookmarkEnd w:id="44"/>
    <w:bookmarkEnd w:id="45"/>
    <w:bookmarkEnd w:id="46"/>
    <w:p w14:paraId="61984FEA" w14:textId="77777777" w:rsidR="00B655FA" w:rsidRPr="000455F0" w:rsidRDefault="00B655FA" w:rsidP="00B655FA">
      <w:pPr>
        <w:pStyle w:val="BodyText"/>
        <w:ind w:left="540"/>
        <w:jc w:val="both"/>
        <w:rPr>
          <w:rFonts w:ascii="Verdana" w:eastAsia="Times" w:hAnsi="Verdana"/>
          <w:b/>
        </w:rPr>
      </w:pPr>
      <w:r w:rsidRPr="000455F0">
        <w:rPr>
          <w:rFonts w:ascii="Verdana" w:eastAsia="Times" w:hAnsi="Verdana"/>
          <w:b/>
        </w:rPr>
        <w:t xml:space="preserve">Scope: </w:t>
      </w:r>
    </w:p>
    <w:p w14:paraId="2B3EC184" w14:textId="77777777" w:rsidR="00B655FA" w:rsidRDefault="00B655FA" w:rsidP="00B655FA">
      <w:pPr>
        <w:pStyle w:val="BodyText"/>
        <w:numPr>
          <w:ilvl w:val="0"/>
          <w:numId w:val="26"/>
        </w:numPr>
        <w:jc w:val="both"/>
        <w:rPr>
          <w:rFonts w:ascii="Verdana" w:eastAsia="Times" w:hAnsi="Verdana"/>
        </w:rPr>
      </w:pPr>
      <w:r>
        <w:rPr>
          <w:rFonts w:ascii="Verdana" w:eastAsia="Times" w:hAnsi="Verdana"/>
        </w:rPr>
        <w:t>Supplier Banks and Branches (</w:t>
      </w:r>
      <w:r w:rsidRPr="16184761">
        <w:rPr>
          <w:rFonts w:ascii="Verdana" w:eastAsia="Times" w:hAnsi="Verdana"/>
          <w:b/>
        </w:rPr>
        <w:t>Supplier Bank Accounts will be converted as part of Supplier Conversion</w:t>
      </w:r>
      <w:r w:rsidRPr="16184761">
        <w:rPr>
          <w:rFonts w:ascii="Verdana" w:eastAsia="Times" w:hAnsi="Verdana"/>
          <w:b/>
          <w:bCs/>
        </w:rPr>
        <w:t xml:space="preserve"> and are </w:t>
      </w:r>
      <w:r w:rsidRPr="16184761">
        <w:rPr>
          <w:rFonts w:ascii="Verdana" w:eastAsia="Times" w:hAnsi="Verdana"/>
          <w:b/>
          <w:bCs/>
          <w:u w:val="single"/>
        </w:rPr>
        <w:t>out of scope</w:t>
      </w:r>
      <w:r w:rsidRPr="16184761">
        <w:rPr>
          <w:rFonts w:ascii="Verdana" w:eastAsia="Times" w:hAnsi="Verdana"/>
          <w:b/>
          <w:bCs/>
        </w:rPr>
        <w:t xml:space="preserve"> for this object</w:t>
      </w:r>
      <w:r>
        <w:rPr>
          <w:rFonts w:ascii="Verdana" w:eastAsia="Times" w:hAnsi="Verdana"/>
        </w:rPr>
        <w:t>)</w:t>
      </w:r>
    </w:p>
    <w:p w14:paraId="2192A1F2" w14:textId="77777777" w:rsidR="00B655FA" w:rsidRDefault="00B655FA" w:rsidP="00B655FA">
      <w:pPr>
        <w:pStyle w:val="BodyText"/>
        <w:numPr>
          <w:ilvl w:val="0"/>
          <w:numId w:val="26"/>
        </w:numPr>
        <w:jc w:val="both"/>
        <w:rPr>
          <w:rFonts w:ascii="Verdana" w:eastAsia="Times" w:hAnsi="Verdana"/>
        </w:rPr>
      </w:pPr>
      <w:r>
        <w:rPr>
          <w:rFonts w:ascii="Verdana" w:eastAsia="Times" w:hAnsi="Verdana"/>
        </w:rPr>
        <w:t>Banks, Bank Branches, and Bank Accounts that XXXX “owns” I.e., internal bank accounts. These internal bank accounts process Concentration, AP, AR, &amp; Payroll balances, deposit/disbursement transactions, and data.</w:t>
      </w:r>
    </w:p>
    <w:p w14:paraId="115B9536" w14:textId="77777777" w:rsidR="00B655FA" w:rsidRDefault="00B655FA" w:rsidP="00B655FA">
      <w:pPr>
        <w:pStyle w:val="BodyText"/>
        <w:ind w:left="1260"/>
        <w:jc w:val="both"/>
        <w:rPr>
          <w:rFonts w:ascii="Verdana" w:eastAsia="Times" w:hAnsi="Verdana"/>
        </w:rPr>
      </w:pPr>
      <w:r>
        <w:rPr>
          <w:rFonts w:ascii="Verdana" w:eastAsia="Times" w:hAnsi="Verdana"/>
        </w:rPr>
        <w:t>There are several Banks, Bank Branches, and Bank Accounts that are not setup in Oracle R12 Cash Management that will be included in this conversion exercise (added) to Oracle Fusion Cash Management</w:t>
      </w:r>
      <w:r w:rsidRPr="16184761">
        <w:rPr>
          <w:rFonts w:ascii="Verdana" w:eastAsia="Times" w:hAnsi="Verdana"/>
        </w:rPr>
        <w:t xml:space="preserve"> due to use of Fides for bank statement integration</w:t>
      </w:r>
      <w:r>
        <w:rPr>
          <w:rFonts w:ascii="Verdana" w:eastAsia="Times" w:hAnsi="Verdana"/>
        </w:rPr>
        <w:t>.</w:t>
      </w:r>
    </w:p>
    <w:p w14:paraId="6BDBF9EA" w14:textId="0177F95C" w:rsidR="00B655FA" w:rsidRPr="00B655FA" w:rsidRDefault="00B655FA" w:rsidP="00B655FA">
      <w:pPr>
        <w:pStyle w:val="Bodycopy"/>
        <w:rPr>
          <w:lang w:val="en-GB"/>
        </w:rPr>
      </w:pPr>
    </w:p>
    <w:p w14:paraId="27F0B2D2" w14:textId="74A534ED" w:rsidR="008D44CA" w:rsidRDefault="008D44CA" w:rsidP="526D5BE1">
      <w:pPr>
        <w:pStyle w:val="Heading2"/>
        <w:ind w:left="360"/>
      </w:pPr>
      <w:bookmarkStart w:id="47" w:name="_Toc167879972"/>
      <w:bookmarkStart w:id="48" w:name="_Toc30233143"/>
      <w:bookmarkStart w:id="49" w:name="_Toc30233489"/>
      <w:bookmarkStart w:id="50" w:name="_Toc64270784"/>
      <w:r w:rsidRPr="0076445B">
        <w:t>Assumptions</w:t>
      </w:r>
      <w:bookmarkEnd w:id="47"/>
    </w:p>
    <w:p w14:paraId="72056139" w14:textId="1544742E" w:rsidR="00B655FA" w:rsidRDefault="00B655FA" w:rsidP="00B655FA">
      <w:pPr>
        <w:numPr>
          <w:ilvl w:val="0"/>
          <w:numId w:val="27"/>
        </w:numPr>
        <w:spacing w:after="120"/>
        <w:jc w:val="both"/>
        <w:rPr>
          <w:rFonts w:ascii="Verdana" w:eastAsia="Times" w:hAnsi="Verdana"/>
          <w:color w:val="000000"/>
          <w:lang w:val="en-GB"/>
        </w:rPr>
      </w:pPr>
      <w:bookmarkStart w:id="51" w:name="_Toc500489723"/>
      <w:bookmarkEnd w:id="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8"/>
      <w:bookmarkEnd w:id="49"/>
      <w:bookmarkEnd w:id="50"/>
      <w:r>
        <w:rPr>
          <w:rFonts w:cstheme="minorHAnsi"/>
        </w:rPr>
        <w:t xml:space="preserve"> </w:t>
      </w:r>
      <w:r w:rsidRPr="49A85801">
        <w:rPr>
          <w:rFonts w:ascii="Verdana" w:eastAsia="Times" w:hAnsi="Verdana"/>
          <w:color w:val="000000" w:themeColor="text1"/>
          <w:lang w:val="en-GB"/>
        </w:rPr>
        <w:t xml:space="preserve">All active </w:t>
      </w:r>
      <w:r>
        <w:rPr>
          <w:rFonts w:ascii="Verdana" w:eastAsia="Times" w:hAnsi="Verdana"/>
          <w:color w:val="000000" w:themeColor="text1"/>
          <w:lang w:val="en-GB"/>
        </w:rPr>
        <w:t>XXXX</w:t>
      </w:r>
      <w:r w:rsidRPr="49A85801">
        <w:rPr>
          <w:rFonts w:ascii="Verdana" w:eastAsia="Times" w:hAnsi="Verdana"/>
          <w:color w:val="000000" w:themeColor="text1"/>
          <w:lang w:val="en-GB"/>
        </w:rPr>
        <w:t xml:space="preserve"> Owned </w:t>
      </w:r>
      <w:r>
        <w:rPr>
          <w:rFonts w:ascii="Verdana" w:eastAsia="Times" w:hAnsi="Verdana"/>
          <w:color w:val="000000" w:themeColor="text1"/>
          <w:lang w:val="en-GB"/>
        </w:rPr>
        <w:t xml:space="preserve">(internal) </w:t>
      </w:r>
      <w:r w:rsidRPr="49A85801">
        <w:rPr>
          <w:rFonts w:ascii="Verdana" w:eastAsia="Times" w:hAnsi="Verdana"/>
          <w:color w:val="000000" w:themeColor="text1"/>
          <w:lang w:val="en-GB"/>
        </w:rPr>
        <w:t xml:space="preserve">Banks, </w:t>
      </w:r>
      <w:r>
        <w:rPr>
          <w:rFonts w:ascii="Verdana" w:eastAsia="Times" w:hAnsi="Verdana"/>
          <w:color w:val="000000" w:themeColor="text1"/>
          <w:lang w:val="en-GB"/>
        </w:rPr>
        <w:t xml:space="preserve">Bank </w:t>
      </w:r>
      <w:r w:rsidRPr="49A85801">
        <w:rPr>
          <w:rFonts w:ascii="Verdana" w:eastAsia="Times" w:hAnsi="Verdana"/>
          <w:color w:val="000000" w:themeColor="text1"/>
          <w:lang w:val="en-GB"/>
        </w:rPr>
        <w:t xml:space="preserve">Branches and </w:t>
      </w:r>
      <w:r>
        <w:rPr>
          <w:rFonts w:ascii="Verdana" w:eastAsia="Times" w:hAnsi="Verdana"/>
          <w:color w:val="000000" w:themeColor="text1"/>
          <w:lang w:val="en-GB"/>
        </w:rPr>
        <w:t xml:space="preserve">Bank </w:t>
      </w:r>
      <w:r w:rsidRPr="49A85801">
        <w:rPr>
          <w:rFonts w:ascii="Verdana" w:eastAsia="Times" w:hAnsi="Verdana"/>
          <w:color w:val="000000" w:themeColor="text1"/>
          <w:lang w:val="en-GB"/>
        </w:rPr>
        <w:t>Accounts are considered for the conversion.</w:t>
      </w:r>
    </w:p>
    <w:p w14:paraId="536FAA76" w14:textId="77777777" w:rsidR="00B655FA" w:rsidRPr="00B80C3B" w:rsidRDefault="00B655FA" w:rsidP="00B655FA">
      <w:pPr>
        <w:numPr>
          <w:ilvl w:val="0"/>
          <w:numId w:val="27"/>
        </w:numPr>
        <w:spacing w:after="120"/>
        <w:jc w:val="both"/>
        <w:rPr>
          <w:rFonts w:ascii="Verdana" w:eastAsia="Times" w:hAnsi="Verdana"/>
          <w:color w:val="000000"/>
          <w:lang w:val="en-GB"/>
        </w:rPr>
      </w:pPr>
      <w:r w:rsidRPr="00B80C3B">
        <w:rPr>
          <w:rFonts w:ascii="Verdana" w:eastAsia="Times" w:hAnsi="Verdana"/>
          <w:color w:val="000000"/>
          <w:lang w:val="en-GB"/>
        </w:rPr>
        <w:t>This document only refers to the banks and branches associated with suppliers.  The conversion of supplier bank accounts is outside the scope for the purposes of this conversion.</w:t>
      </w:r>
    </w:p>
    <w:p w14:paraId="7DEB5A4A" w14:textId="77777777" w:rsidR="00B655FA" w:rsidRDefault="00B655FA" w:rsidP="00B655FA">
      <w:pPr>
        <w:numPr>
          <w:ilvl w:val="0"/>
          <w:numId w:val="27"/>
        </w:numPr>
        <w:spacing w:after="120"/>
        <w:jc w:val="both"/>
        <w:rPr>
          <w:rFonts w:ascii="Verdana" w:eastAsia="Times" w:hAnsi="Verdana"/>
          <w:color w:val="000000"/>
          <w:lang w:val="en-GB"/>
        </w:rPr>
      </w:pPr>
      <w:r w:rsidRPr="000F457E">
        <w:rPr>
          <w:rFonts w:ascii="Verdana" w:eastAsia="Times" w:hAnsi="Verdana"/>
          <w:color w:val="000000"/>
          <w:lang w:val="en-GB"/>
        </w:rPr>
        <w:t xml:space="preserve">All templates used for conversion are provided by Oracle and standard Oracle </w:t>
      </w:r>
      <w:r>
        <w:rPr>
          <w:rFonts w:ascii="Verdana" w:eastAsia="Times" w:hAnsi="Verdana"/>
          <w:color w:val="000000"/>
          <w:lang w:val="en-GB"/>
        </w:rPr>
        <w:t>rapid implementation</w:t>
      </w:r>
      <w:r w:rsidRPr="000F457E">
        <w:rPr>
          <w:rFonts w:ascii="Verdana" w:eastAsia="Times" w:hAnsi="Verdana"/>
          <w:color w:val="000000"/>
          <w:lang w:val="en-GB"/>
        </w:rPr>
        <w:t xml:space="preserve"> </w:t>
      </w:r>
      <w:r>
        <w:rPr>
          <w:rFonts w:ascii="Verdana" w:eastAsia="Times" w:hAnsi="Verdana"/>
          <w:color w:val="000000"/>
          <w:lang w:val="en-GB"/>
        </w:rPr>
        <w:t xml:space="preserve">template </w:t>
      </w:r>
      <w:r w:rsidRPr="000F457E">
        <w:rPr>
          <w:rFonts w:ascii="Verdana" w:eastAsia="Times" w:hAnsi="Verdana"/>
          <w:color w:val="000000"/>
          <w:lang w:val="en-GB"/>
        </w:rPr>
        <w:t>will be used for conversion</w:t>
      </w:r>
      <w:r>
        <w:rPr>
          <w:rFonts w:ascii="Verdana" w:eastAsia="Times" w:hAnsi="Verdana"/>
          <w:color w:val="000000"/>
          <w:lang w:val="en-GB"/>
        </w:rPr>
        <w:t>.</w:t>
      </w:r>
      <w:r w:rsidRPr="000F457E">
        <w:rPr>
          <w:rFonts w:ascii="Verdana" w:eastAsia="Times" w:hAnsi="Verdana"/>
          <w:color w:val="000000"/>
          <w:lang w:val="en-GB"/>
        </w:rPr>
        <w:t xml:space="preserve"> </w:t>
      </w:r>
    </w:p>
    <w:p w14:paraId="48F3B887" w14:textId="77777777" w:rsidR="00B655FA" w:rsidRPr="00A22101" w:rsidRDefault="00B655FA" w:rsidP="00B655FA">
      <w:pPr>
        <w:numPr>
          <w:ilvl w:val="0"/>
          <w:numId w:val="27"/>
        </w:numPr>
        <w:spacing w:after="120"/>
        <w:jc w:val="both"/>
        <w:rPr>
          <w:rFonts w:ascii="Verdana" w:eastAsia="Times" w:hAnsi="Verdana"/>
          <w:color w:val="000000"/>
          <w:lang w:val="en-GB"/>
        </w:rPr>
      </w:pPr>
      <w:r w:rsidRPr="00B33BDF">
        <w:rPr>
          <w:rFonts w:ascii="Verdana" w:eastAsia="Calibri" w:hAnsi="Verdana" w:cs="Calibri"/>
          <w:color w:val="000000"/>
          <w:szCs w:val="18"/>
        </w:rPr>
        <w:t xml:space="preserve">Any data cleansing to eliminate duplicate records for establishing uniqueness of records and to provide mandatory information required by </w:t>
      </w:r>
      <w:r>
        <w:rPr>
          <w:rFonts w:ascii="Verdana" w:eastAsia="Calibri" w:hAnsi="Verdana" w:cs="Calibri"/>
          <w:color w:val="000000"/>
          <w:szCs w:val="18"/>
        </w:rPr>
        <w:t>Oracle Fusion</w:t>
      </w:r>
      <w:r w:rsidRPr="00B33BDF">
        <w:rPr>
          <w:rFonts w:ascii="Verdana" w:eastAsia="Calibri" w:hAnsi="Verdana" w:cs="Calibri"/>
          <w:color w:val="000000"/>
          <w:szCs w:val="18"/>
        </w:rPr>
        <w:t xml:space="preserve"> ERP will be performed in the source systems</w:t>
      </w:r>
      <w:r>
        <w:rPr>
          <w:rFonts w:ascii="Verdana" w:eastAsia="Calibri" w:hAnsi="Verdana" w:cs="Calibri"/>
          <w:color w:val="000000"/>
          <w:szCs w:val="18"/>
        </w:rPr>
        <w:t xml:space="preserve"> </w:t>
      </w:r>
      <w:proofErr w:type="gramStart"/>
      <w:r>
        <w:rPr>
          <w:rFonts w:ascii="Verdana" w:eastAsia="Calibri" w:hAnsi="Verdana" w:cs="Calibri"/>
          <w:color w:val="000000"/>
          <w:szCs w:val="18"/>
        </w:rPr>
        <w:t>extract</w:t>
      </w:r>
      <w:proofErr w:type="gramEnd"/>
    </w:p>
    <w:p w14:paraId="48FADF65" w14:textId="77777777" w:rsidR="00B655FA" w:rsidRPr="00162E50" w:rsidRDefault="00B655FA" w:rsidP="00B655FA">
      <w:pPr>
        <w:numPr>
          <w:ilvl w:val="0"/>
          <w:numId w:val="27"/>
        </w:numPr>
        <w:spacing w:after="120"/>
        <w:jc w:val="both"/>
        <w:rPr>
          <w:rFonts w:ascii="Verdana" w:eastAsia="Calibri" w:hAnsi="Verdana" w:cs="Calibri"/>
          <w:color w:val="000000"/>
          <w:szCs w:val="18"/>
        </w:rPr>
      </w:pPr>
      <w:r w:rsidRPr="00162E50">
        <w:rPr>
          <w:rFonts w:ascii="Verdana" w:eastAsia="Calibri" w:hAnsi="Verdana" w:cs="Calibri"/>
          <w:color w:val="000000"/>
          <w:szCs w:val="18"/>
        </w:rPr>
        <w:t>Each branch record will be linked to a parent bank record.</w:t>
      </w:r>
    </w:p>
    <w:p w14:paraId="77DB770A" w14:textId="5B59030D" w:rsidR="00A749D3" w:rsidRDefault="00A749D3" w:rsidP="00A749D3">
      <w:pPr>
        <w:pStyle w:val="Bodycopy"/>
        <w:jc w:val="both"/>
        <w:rPr>
          <w:rFonts w:cstheme="minorHAnsi"/>
        </w:rPr>
      </w:pPr>
    </w:p>
    <w:p w14:paraId="5147FC99" w14:textId="0796D80A" w:rsidR="00D74B19" w:rsidRPr="00C141BE" w:rsidRDefault="00F56A34" w:rsidP="00D74B19">
      <w:pPr>
        <w:pStyle w:val="Heading2"/>
        <w:ind w:left="360"/>
      </w:pPr>
      <w:bookmarkStart w:id="52" w:name="_Toc167879973"/>
      <w:r w:rsidRPr="0076445B">
        <w:t>Proposed Process</w:t>
      </w:r>
      <w:bookmarkEnd w:id="52"/>
      <w:r w:rsidR="00D74B19" w:rsidRPr="00C141BE">
        <w:rPr>
          <w:rFonts w:eastAsia="Times New Roman"/>
          <w:lang w:bidi="en-US"/>
        </w:rPr>
        <w:t xml:space="preserve">    </w:t>
      </w:r>
    </w:p>
    <w:p w14:paraId="0327DDC6" w14:textId="17A4338B" w:rsidR="00CC64E9" w:rsidRDefault="00CC64E9" w:rsidP="00B655FA">
      <w:r>
        <w:rPr>
          <w:rFonts w:cs="Arial"/>
          <w:color w:val="000000"/>
        </w:rPr>
        <w:t xml:space="preserve">             </w:t>
      </w:r>
      <w:r w:rsidR="00B655FA">
        <w:t>N/A</w:t>
      </w:r>
    </w:p>
    <w:p w14:paraId="115A0FF3" w14:textId="6DA3A2C8" w:rsidR="00B655FA" w:rsidRDefault="00B655FA" w:rsidP="00B655FA"/>
    <w:p w14:paraId="39A8C72C" w14:textId="77777777" w:rsidR="00B655FA" w:rsidRDefault="00B655FA" w:rsidP="00B655FA"/>
    <w:p w14:paraId="626E2119" w14:textId="2B7397EC" w:rsidR="00206EBC" w:rsidRPr="00C141BE" w:rsidRDefault="00206EBC" w:rsidP="00D93626">
      <w:pPr>
        <w:pBdr>
          <w:top w:val="nil"/>
          <w:left w:val="nil"/>
          <w:bottom w:val="nil"/>
          <w:right w:val="nil"/>
          <w:between w:val="nil"/>
        </w:pBdr>
        <w:spacing w:after="120"/>
        <w:jc w:val="both"/>
        <w:rPr>
          <w:rFonts w:cs="Arial"/>
          <w:color w:val="000000"/>
        </w:rPr>
      </w:pPr>
    </w:p>
    <w:p w14:paraId="7C44AED4" w14:textId="5AA9EB32" w:rsidR="00F22F78" w:rsidRDefault="00F22F78" w:rsidP="005676BA">
      <w:pPr>
        <w:pStyle w:val="Heading2"/>
        <w:ind w:left="360"/>
      </w:pPr>
      <w:bookmarkStart w:id="53" w:name="_Toc167879974"/>
      <w:r w:rsidRPr="0076445B">
        <w:lastRenderedPageBreak/>
        <w:t>Dependencies and Prerequisites</w:t>
      </w:r>
      <w:bookmarkEnd w:id="53"/>
    </w:p>
    <w:p w14:paraId="66E06996" w14:textId="77777777" w:rsidR="00B655FA" w:rsidRPr="00FA7A06" w:rsidRDefault="00B655FA" w:rsidP="00B655FA">
      <w:pPr>
        <w:pStyle w:val="Bodycopy"/>
      </w:pPr>
      <w:bookmarkStart w:id="54" w:name="_Toc167879975"/>
      <w:bookmarkStart w:id="55" w:name="_Toc500489728"/>
      <w:bookmarkEnd w:id="51"/>
      <w:r w:rsidRPr="00FA7A06">
        <w:t>Enterprise Structure (Ledgers, Legal Entities, Currencies and Business Units) will be setup in Cloud prior to conversion.</w:t>
      </w:r>
    </w:p>
    <w:p w14:paraId="4A3F908F" w14:textId="77777777" w:rsidR="00B655FA" w:rsidRPr="00FA7A06" w:rsidRDefault="00B655FA" w:rsidP="00B655FA">
      <w:pPr>
        <w:pStyle w:val="Bodycopy"/>
        <w:rPr>
          <w:rFonts w:cs="Tahoma"/>
          <w:shd w:val="clear" w:color="auto" w:fill="FFFFFF"/>
        </w:rPr>
      </w:pPr>
      <w:r w:rsidRPr="00FA7A06">
        <w:rPr>
          <w:rFonts w:cs="Tahoma"/>
          <w:shd w:val="clear" w:color="auto" w:fill="FFFFFF"/>
        </w:rPr>
        <w:t xml:space="preserve">Disable Country Specific Bank </w:t>
      </w:r>
      <w:proofErr w:type="gramStart"/>
      <w:r w:rsidRPr="00FA7A06">
        <w:rPr>
          <w:rFonts w:cs="Tahoma"/>
          <w:shd w:val="clear" w:color="auto" w:fill="FFFFFF"/>
        </w:rPr>
        <w:t>validations</w:t>
      </w:r>
      <w:proofErr w:type="gramEnd"/>
    </w:p>
    <w:p w14:paraId="03999B77" w14:textId="77777777" w:rsidR="00B655FA" w:rsidRPr="00FA7A06" w:rsidRDefault="00B655FA" w:rsidP="00B655FA">
      <w:pPr>
        <w:pStyle w:val="Bodycopy"/>
      </w:pPr>
      <w:r w:rsidRPr="00FA7A06">
        <w:rPr>
          <w:rFonts w:cs="Tahoma"/>
          <w:shd w:val="clear" w:color="auto" w:fill="FFFFFF"/>
        </w:rPr>
        <w:t>Task 'Manage Administrator Profile Values', profile option code 'CE_DISABLE_BANK_VAL</w:t>
      </w:r>
      <w:r>
        <w:rPr>
          <w:rFonts w:cs="Tahoma"/>
          <w:shd w:val="clear" w:color="auto" w:fill="FFFFFF"/>
        </w:rPr>
        <w:t xml:space="preserve">’ </w:t>
      </w:r>
      <w:r w:rsidRPr="00FA7A06">
        <w:rPr>
          <w:rFonts w:cs="Tahoma"/>
          <w:shd w:val="clear" w:color="auto" w:fill="FFFFFF"/>
        </w:rPr>
        <w:t>Set this profile to Yes.</w:t>
      </w:r>
    </w:p>
    <w:p w14:paraId="298CEF53" w14:textId="79E80FDE" w:rsidR="00F56A34" w:rsidRPr="009264A9" w:rsidRDefault="006022DB" w:rsidP="00605D36">
      <w:pPr>
        <w:pStyle w:val="Heading1"/>
      </w:pPr>
      <w:r w:rsidRPr="009264A9">
        <w:lastRenderedPageBreak/>
        <w:t>Functional</w:t>
      </w:r>
      <w:r w:rsidR="00F56A34" w:rsidRPr="009264A9">
        <w:t xml:space="preserve"> </w:t>
      </w:r>
      <w:r w:rsidR="00D23D8C" w:rsidRPr="009264A9">
        <w:t>Design</w:t>
      </w:r>
      <w:bookmarkEnd w:id="54"/>
    </w:p>
    <w:p w14:paraId="2F0B8833" w14:textId="58CCD6A5" w:rsidR="00F56A34" w:rsidRDefault="00F56A34">
      <w:pPr>
        <w:pStyle w:val="Heading2"/>
        <w:numPr>
          <w:ilvl w:val="0"/>
          <w:numId w:val="4"/>
        </w:numPr>
        <w:ind w:left="0"/>
      </w:pPr>
      <w:bookmarkStart w:id="56" w:name="_Toc167879976"/>
      <w:r w:rsidRPr="0076445B">
        <w:t>Data Mapping Layout</w:t>
      </w:r>
      <w:bookmarkEnd w:id="56"/>
    </w:p>
    <w:p w14:paraId="78D29C1B" w14:textId="0F0B0C3F" w:rsidR="00B655FA" w:rsidRDefault="00CC64E9" w:rsidP="00B655FA">
      <w:pPr>
        <w:pStyle w:val="Bodycopy"/>
        <w:ind w:left="720"/>
        <w:rPr>
          <w:color w:val="000000" w:themeColor="text1"/>
        </w:rPr>
      </w:pPr>
      <w:r>
        <w:rPr>
          <w:lang w:val="en-GB"/>
        </w:rPr>
        <w:t xml:space="preserve"> </w:t>
      </w:r>
      <w:r w:rsidR="00B655FA" w:rsidRPr="00D0524B">
        <w:rPr>
          <w:color w:val="000000" w:themeColor="text1"/>
        </w:rPr>
        <w:t>Please refer to the "</w:t>
      </w:r>
      <w:r w:rsidR="00B655FA">
        <w:rPr>
          <w:color w:val="000000" w:themeColor="text1"/>
        </w:rPr>
        <w:t>Create Banks, Bank Branches, and Bank Accounts Spreadsheet”</w:t>
      </w:r>
      <w:r w:rsidR="00B655FA" w:rsidRPr="00D0524B">
        <w:rPr>
          <w:color w:val="000000" w:themeColor="text1"/>
        </w:rPr>
        <w:t xml:space="preserve"> document</w:t>
      </w:r>
      <w:r w:rsidR="00B655FA">
        <w:rPr>
          <w:color w:val="000000" w:themeColor="text1"/>
        </w:rPr>
        <w:t xml:space="preserve"> for detailed field mapping logic</w:t>
      </w:r>
      <w:r w:rsidR="00B655FA" w:rsidRPr="00D0524B">
        <w:rPr>
          <w:color w:val="000000" w:themeColor="text1"/>
        </w:rPr>
        <w:t>.</w:t>
      </w:r>
    </w:p>
    <w:p w14:paraId="45535946" w14:textId="42BBA534" w:rsidR="00CC64E9" w:rsidRPr="00CC64E9" w:rsidRDefault="00CC64E9" w:rsidP="00CC64E9">
      <w:pPr>
        <w:pStyle w:val="Bodycopy"/>
        <w:rPr>
          <w:lang w:val="en-GB"/>
        </w:rPr>
      </w:pPr>
    </w:p>
    <w:p w14:paraId="6688A366" w14:textId="4D25E669" w:rsidR="00F56A34" w:rsidRDefault="00F56A34">
      <w:pPr>
        <w:pStyle w:val="Heading2"/>
        <w:numPr>
          <w:ilvl w:val="0"/>
          <w:numId w:val="4"/>
        </w:numPr>
        <w:ind w:left="0"/>
      </w:pPr>
      <w:bookmarkStart w:id="57" w:name="_Toc167879977"/>
      <w:r w:rsidRPr="0076445B">
        <w:t>Cross Reference/Data Transformation</w:t>
      </w:r>
      <w:bookmarkEnd w:id="57"/>
    </w:p>
    <w:p w14:paraId="4F8710DC" w14:textId="257A0DA1" w:rsidR="00027446" w:rsidRPr="002D21B5" w:rsidRDefault="00B655FA" w:rsidP="00027446">
      <w:pPr>
        <w:pStyle w:val="Instructions"/>
        <w:ind w:left="576"/>
        <w:rPr>
          <w:rFonts w:ascii="Verdana" w:hAnsi="Verdana" w:cstheme="minorHAnsi"/>
          <w:color w:val="000000" w:themeColor="text1"/>
        </w:rPr>
      </w:pPr>
      <w:r>
        <w:rPr>
          <w:rFonts w:ascii="Verdana" w:hAnsi="Verdana" w:cstheme="minorHAnsi"/>
          <w:color w:val="000000" w:themeColor="text1"/>
        </w:rPr>
        <w:t xml:space="preserve">   N/A</w:t>
      </w:r>
    </w:p>
    <w:p w14:paraId="2F1DB7A9" w14:textId="0B9EA6C9" w:rsidR="00807B34" w:rsidRPr="000C6F58" w:rsidRDefault="00807B34" w:rsidP="00807B34">
      <w:pPr>
        <w:pStyle w:val="Bodycopy"/>
        <w:ind w:left="540"/>
        <w:rPr>
          <w:rFonts w:cs="Arial"/>
          <w:color w:val="262626" w:themeColor="text1" w:themeTint="D9"/>
        </w:rPr>
      </w:pPr>
    </w:p>
    <w:p w14:paraId="42052243" w14:textId="221B967A" w:rsidR="00742E04" w:rsidRPr="00742E04" w:rsidRDefault="00742E04" w:rsidP="00742E04">
      <w:pPr>
        <w:pStyle w:val="Bodycopy"/>
        <w:rPr>
          <w:lang w:val="en-GB"/>
        </w:rPr>
      </w:pPr>
    </w:p>
    <w:p w14:paraId="63D7DE16" w14:textId="0E008B07" w:rsidR="00F56A34" w:rsidRDefault="00F56A34" w:rsidP="00CC64E9">
      <w:pPr>
        <w:pStyle w:val="Heading2"/>
        <w:numPr>
          <w:ilvl w:val="0"/>
          <w:numId w:val="4"/>
        </w:numPr>
        <w:ind w:left="0"/>
      </w:pPr>
      <w:bookmarkStart w:id="58" w:name="_Toc167879978"/>
      <w:r w:rsidRPr="0076445B">
        <w:t>Business Rules</w:t>
      </w:r>
      <w:bookmarkEnd w:id="58"/>
    </w:p>
    <w:p w14:paraId="068A6BD0" w14:textId="77777777" w:rsidR="00B655FA" w:rsidRPr="00CC64E9" w:rsidRDefault="00CC64E9" w:rsidP="00CC64E9">
      <w:pPr>
        <w:pStyle w:val="Bodycopy"/>
        <w:rPr>
          <w:lang w:val="en-GB"/>
        </w:rPr>
      </w:pPr>
      <w:r>
        <w:rPr>
          <w:lang w:val="en-GB"/>
        </w:rPr>
        <w:t xml:space="preserve">               </w:t>
      </w:r>
    </w:p>
    <w:tbl>
      <w:tblPr>
        <w:tblStyle w:val="GridTable4-Accent5"/>
        <w:tblW w:w="9153" w:type="dxa"/>
        <w:tblLayout w:type="fixed"/>
        <w:tblLook w:val="0620" w:firstRow="1" w:lastRow="0" w:firstColumn="0" w:lastColumn="0" w:noHBand="1" w:noVBand="1"/>
      </w:tblPr>
      <w:tblGrid>
        <w:gridCol w:w="1260"/>
        <w:gridCol w:w="7893"/>
      </w:tblGrid>
      <w:tr w:rsidR="00B655FA" w:rsidRPr="00CB3910" w14:paraId="5CB5D955" w14:textId="77777777" w:rsidTr="00703551">
        <w:trPr>
          <w:cnfStyle w:val="100000000000" w:firstRow="1" w:lastRow="0" w:firstColumn="0" w:lastColumn="0" w:oddVBand="0" w:evenVBand="0" w:oddHBand="0" w:evenHBand="0" w:firstRowFirstColumn="0" w:firstRowLastColumn="0" w:lastRowFirstColumn="0" w:lastRowLastColumn="0"/>
          <w:trHeight w:val="306"/>
        </w:trPr>
        <w:tc>
          <w:tcPr>
            <w:tcW w:w="1260" w:type="dxa"/>
          </w:tcPr>
          <w:p w14:paraId="27F5DE17" w14:textId="77777777" w:rsidR="00B655FA" w:rsidRPr="00CB3910" w:rsidRDefault="00B655FA" w:rsidP="00703551">
            <w:pPr>
              <w:pStyle w:val="Tablehead1"/>
              <w:rPr>
                <w:rFonts w:ascii="Arial" w:hAnsi="Arial" w:cs="Arial"/>
                <w:color w:val="FFFFFF" w:themeColor="background1"/>
              </w:rPr>
            </w:pPr>
            <w:r w:rsidRPr="00CB3910">
              <w:rPr>
                <w:rFonts w:ascii="Arial" w:hAnsi="Arial" w:cs="Arial"/>
                <w:color w:val="FFFFFF" w:themeColor="background1"/>
              </w:rPr>
              <w:t>Rule ID</w:t>
            </w:r>
          </w:p>
        </w:tc>
        <w:tc>
          <w:tcPr>
            <w:tcW w:w="7893" w:type="dxa"/>
          </w:tcPr>
          <w:p w14:paraId="1E55CD68" w14:textId="77777777" w:rsidR="00B655FA" w:rsidRPr="00CB3910" w:rsidRDefault="00B655FA" w:rsidP="00703551">
            <w:pPr>
              <w:pStyle w:val="Tablehead1"/>
              <w:rPr>
                <w:rFonts w:ascii="Arial" w:hAnsi="Arial" w:cs="Arial"/>
                <w:color w:val="FFFFFF" w:themeColor="background1"/>
              </w:rPr>
            </w:pPr>
            <w:r w:rsidRPr="00CB3910">
              <w:rPr>
                <w:rFonts w:ascii="Arial" w:hAnsi="Arial" w:cs="Arial"/>
                <w:color w:val="FFFFFF" w:themeColor="background1"/>
              </w:rPr>
              <w:t>Description</w:t>
            </w:r>
          </w:p>
        </w:tc>
      </w:tr>
      <w:tr w:rsidR="00B655FA" w:rsidRPr="00225D93" w14:paraId="3EB770C3" w14:textId="77777777" w:rsidTr="00703551">
        <w:trPr>
          <w:trHeight w:val="367"/>
        </w:trPr>
        <w:tc>
          <w:tcPr>
            <w:tcW w:w="1260" w:type="dxa"/>
          </w:tcPr>
          <w:p w14:paraId="475F87D1" w14:textId="77777777" w:rsidR="00B655FA" w:rsidRPr="00225D93" w:rsidRDefault="00B655FA" w:rsidP="00703551">
            <w:pPr>
              <w:pStyle w:val="Tabletext"/>
            </w:pPr>
            <w:r>
              <w:t>PR001</w:t>
            </w:r>
          </w:p>
        </w:tc>
        <w:tc>
          <w:tcPr>
            <w:tcW w:w="7893" w:type="dxa"/>
          </w:tcPr>
          <w:p w14:paraId="36EA3305" w14:textId="77777777" w:rsidR="00B655FA" w:rsidRDefault="00B655FA" w:rsidP="00703551">
            <w:pPr>
              <w:pStyle w:val="Tabletext"/>
            </w:pPr>
            <w:r w:rsidRPr="0039527A">
              <w:t>Routing Number will be stored in Branch Number field.</w:t>
            </w:r>
          </w:p>
          <w:p w14:paraId="51B41557" w14:textId="77777777" w:rsidR="00B655FA" w:rsidRDefault="00B655FA" w:rsidP="00703551">
            <w:pPr>
              <w:pStyle w:val="Tabletext"/>
            </w:pPr>
          </w:p>
          <w:p w14:paraId="04A3923C" w14:textId="77777777" w:rsidR="00B655FA" w:rsidRPr="0005134E" w:rsidRDefault="00B655FA" w:rsidP="00703551">
            <w:pPr>
              <w:pStyle w:val="Tabletext"/>
            </w:pPr>
            <w:r>
              <w:t xml:space="preserve">Branch Number - </w:t>
            </w:r>
            <w:r w:rsidRPr="0005134E">
              <w:t xml:space="preserve">This field is labeled as Routing Transit Number. </w:t>
            </w:r>
            <w:r>
              <w:t>It is</w:t>
            </w:r>
            <w:r w:rsidRPr="00D31496">
              <w:t xml:space="preserve"> interchangeably used to store the ABA number, branch number and the routing number</w:t>
            </w:r>
            <w:r>
              <w:t>.</w:t>
            </w:r>
          </w:p>
          <w:p w14:paraId="122DC34B" w14:textId="77777777" w:rsidR="00B655FA" w:rsidRPr="0005134E" w:rsidRDefault="00B655FA" w:rsidP="00B655FA">
            <w:pPr>
              <w:pStyle w:val="Tabletext"/>
              <w:numPr>
                <w:ilvl w:val="0"/>
                <w:numId w:val="28"/>
              </w:numPr>
            </w:pPr>
            <w:r w:rsidRPr="0005134E">
              <w:t xml:space="preserve">Length should be a maximum of 9 numeric characters. </w:t>
            </w:r>
          </w:p>
          <w:p w14:paraId="00A9D045" w14:textId="77777777" w:rsidR="00B655FA" w:rsidRPr="0005134E" w:rsidRDefault="00B655FA" w:rsidP="00B655FA">
            <w:pPr>
              <w:pStyle w:val="Tabletext"/>
              <w:numPr>
                <w:ilvl w:val="0"/>
                <w:numId w:val="28"/>
              </w:numPr>
            </w:pPr>
            <w:r w:rsidRPr="0005134E">
              <w:t xml:space="preserve">If the length is less than 9, then it is converted to a 9-digit number by prefixing it with as many leading zeroes as is necessary. </w:t>
            </w:r>
          </w:p>
          <w:p w14:paraId="0DA78724" w14:textId="77777777" w:rsidR="00B655FA" w:rsidRPr="0005134E" w:rsidRDefault="00B655FA" w:rsidP="00B655FA">
            <w:pPr>
              <w:pStyle w:val="Tabletext"/>
              <w:numPr>
                <w:ilvl w:val="0"/>
                <w:numId w:val="28"/>
              </w:numPr>
            </w:pPr>
            <w:r w:rsidRPr="0005134E">
              <w:t xml:space="preserve">Note that on padding the number to 9 digits, the first 8 digits cannot be all zeroes. </w:t>
            </w:r>
          </w:p>
          <w:p w14:paraId="6EF819A9" w14:textId="77777777" w:rsidR="00B655FA" w:rsidRPr="0005134E" w:rsidRDefault="00B655FA" w:rsidP="00B655FA">
            <w:pPr>
              <w:pStyle w:val="Tabletext"/>
              <w:numPr>
                <w:ilvl w:val="0"/>
                <w:numId w:val="28"/>
              </w:numPr>
            </w:pPr>
            <w:r w:rsidRPr="0005134E">
              <w:t xml:space="preserve">For example, 001 and 000007 are invalid Routing Transit Numbers because on padding to 9 digits, they become - 000000001, 000000007, and thus having 8 leading zeroes. </w:t>
            </w:r>
          </w:p>
          <w:p w14:paraId="3EFD6CD5" w14:textId="77777777" w:rsidR="00B655FA" w:rsidRPr="0005134E" w:rsidRDefault="00B655FA" w:rsidP="00B655FA">
            <w:pPr>
              <w:pStyle w:val="Tabletext"/>
              <w:numPr>
                <w:ilvl w:val="0"/>
                <w:numId w:val="28"/>
              </w:numPr>
            </w:pPr>
            <w:r w:rsidRPr="0005134E">
              <w:t xml:space="preserve">A check algorithm is applied on the Routing Transit Number. </w:t>
            </w:r>
          </w:p>
          <w:p w14:paraId="1B44EFFD" w14:textId="77777777" w:rsidR="00B655FA" w:rsidRPr="00225D93" w:rsidRDefault="00B655FA" w:rsidP="00703551">
            <w:pPr>
              <w:pStyle w:val="ListParagraph"/>
              <w:rPr>
                <w:rFonts w:ascii="Arial" w:hAnsi="Arial" w:cs="Arial"/>
                <w:sz w:val="20"/>
              </w:rPr>
            </w:pPr>
          </w:p>
        </w:tc>
      </w:tr>
      <w:tr w:rsidR="00B655FA" w:rsidRPr="00225D93" w14:paraId="35A6568C" w14:textId="77777777" w:rsidTr="00703551">
        <w:trPr>
          <w:trHeight w:val="367"/>
        </w:trPr>
        <w:tc>
          <w:tcPr>
            <w:tcW w:w="1260" w:type="dxa"/>
          </w:tcPr>
          <w:p w14:paraId="1E6DB6FE" w14:textId="77777777" w:rsidR="00B655FA" w:rsidRPr="00225D93" w:rsidRDefault="00B655FA" w:rsidP="00703551">
            <w:pPr>
              <w:pStyle w:val="Tabletext"/>
            </w:pPr>
            <w:r>
              <w:t>PR002</w:t>
            </w:r>
          </w:p>
        </w:tc>
        <w:tc>
          <w:tcPr>
            <w:tcW w:w="7893" w:type="dxa"/>
          </w:tcPr>
          <w:p w14:paraId="7211F30E" w14:textId="77777777" w:rsidR="00B655FA" w:rsidRPr="00BC19DD" w:rsidRDefault="00B655FA" w:rsidP="00703551">
            <w:pPr>
              <w:pStyle w:val="Tabletext"/>
            </w:pPr>
            <w:r w:rsidRPr="00BC19DD">
              <w:t>BIC Code - In case of Wire payments, BIC Code (SWIFT code) is required.</w:t>
            </w:r>
          </w:p>
        </w:tc>
      </w:tr>
      <w:tr w:rsidR="00B655FA" w:rsidRPr="00225D93" w14:paraId="742A9C93" w14:textId="77777777" w:rsidTr="00703551">
        <w:trPr>
          <w:trHeight w:val="367"/>
        </w:trPr>
        <w:tc>
          <w:tcPr>
            <w:tcW w:w="1260" w:type="dxa"/>
          </w:tcPr>
          <w:p w14:paraId="49531971" w14:textId="77777777" w:rsidR="00B655FA" w:rsidRDefault="00B655FA" w:rsidP="00703551">
            <w:pPr>
              <w:pStyle w:val="Tabletext"/>
            </w:pPr>
            <w:r>
              <w:t>PR003</w:t>
            </w:r>
          </w:p>
        </w:tc>
        <w:tc>
          <w:tcPr>
            <w:tcW w:w="7893" w:type="dxa"/>
          </w:tcPr>
          <w:p w14:paraId="1403E310" w14:textId="77777777" w:rsidR="00B655FA" w:rsidRPr="00BC19DD" w:rsidRDefault="00B655FA" w:rsidP="00703551">
            <w:pPr>
              <w:pStyle w:val="Tabletext"/>
            </w:pPr>
            <w:r>
              <w:t>IBAN (International Bank Account Number) is required for XXXX EMEA &amp; APAC Bank Accounts</w:t>
            </w:r>
          </w:p>
        </w:tc>
      </w:tr>
      <w:tr w:rsidR="00B655FA" w:rsidRPr="00225D93" w14:paraId="5DA2FE0A" w14:textId="77777777" w:rsidTr="00703551">
        <w:trPr>
          <w:trHeight w:val="367"/>
        </w:trPr>
        <w:tc>
          <w:tcPr>
            <w:tcW w:w="1260" w:type="dxa"/>
          </w:tcPr>
          <w:p w14:paraId="21C5A359" w14:textId="77777777" w:rsidR="00B655FA" w:rsidRPr="00225D93" w:rsidRDefault="00B655FA" w:rsidP="00703551">
            <w:pPr>
              <w:pStyle w:val="Tabletext"/>
            </w:pPr>
            <w:r>
              <w:t>PR004</w:t>
            </w:r>
          </w:p>
        </w:tc>
        <w:tc>
          <w:tcPr>
            <w:tcW w:w="7893" w:type="dxa"/>
          </w:tcPr>
          <w:p w14:paraId="36184F32" w14:textId="77777777" w:rsidR="00B655FA" w:rsidRPr="00BC19DD" w:rsidRDefault="00B655FA" w:rsidP="00703551">
            <w:pPr>
              <w:spacing w:after="160" w:line="259" w:lineRule="auto"/>
              <w:rPr>
                <w:rFonts w:ascii="Verdana" w:eastAsia="Times" w:hAnsi="Verdana"/>
                <w:color w:val="000000" w:themeColor="text1"/>
              </w:rPr>
            </w:pPr>
            <w:r w:rsidRPr="00BC19DD">
              <w:rPr>
                <w:rFonts w:ascii="Verdana" w:eastAsia="Times" w:hAnsi="Verdana"/>
                <w:color w:val="000000" w:themeColor="text1"/>
              </w:rPr>
              <w:t xml:space="preserve">Assigning branch to the correct bank record.  Each branch must be linked to a specific bank name and number.  </w:t>
            </w:r>
          </w:p>
        </w:tc>
      </w:tr>
      <w:tr w:rsidR="00B655FA" w:rsidRPr="00225D93" w14:paraId="6E36078A" w14:textId="77777777" w:rsidTr="00703551">
        <w:trPr>
          <w:trHeight w:val="367"/>
        </w:trPr>
        <w:tc>
          <w:tcPr>
            <w:tcW w:w="1260" w:type="dxa"/>
          </w:tcPr>
          <w:p w14:paraId="50F8AD68" w14:textId="77777777" w:rsidR="00B655FA" w:rsidRDefault="00B655FA" w:rsidP="00703551">
            <w:pPr>
              <w:pStyle w:val="Tabletext"/>
            </w:pPr>
            <w:r>
              <w:t>PR005</w:t>
            </w:r>
          </w:p>
        </w:tc>
        <w:tc>
          <w:tcPr>
            <w:tcW w:w="7893" w:type="dxa"/>
          </w:tcPr>
          <w:p w14:paraId="6F215E92" w14:textId="77777777" w:rsidR="00B655FA" w:rsidRPr="00BC19DD" w:rsidRDefault="00B655FA" w:rsidP="00703551">
            <w:pPr>
              <w:spacing w:after="160" w:line="259" w:lineRule="auto"/>
              <w:rPr>
                <w:rFonts w:ascii="Verdana" w:eastAsia="Times" w:hAnsi="Verdana"/>
                <w:color w:val="000000" w:themeColor="text1"/>
              </w:rPr>
            </w:pPr>
            <w:r w:rsidRPr="00BC19DD">
              <w:rPr>
                <w:rFonts w:ascii="Verdana" w:eastAsia="Times" w:hAnsi="Verdana"/>
                <w:color w:val="000000" w:themeColor="text1"/>
              </w:rPr>
              <w:t>Bank Name must be unique for each bank record created within the country.  Do not convert duplicated bank names; a bank with the same name will be treated as one bank record.</w:t>
            </w:r>
          </w:p>
        </w:tc>
      </w:tr>
      <w:tr w:rsidR="00B655FA" w:rsidRPr="00225D93" w14:paraId="0E785A63" w14:textId="77777777" w:rsidTr="00703551">
        <w:trPr>
          <w:trHeight w:val="367"/>
        </w:trPr>
        <w:tc>
          <w:tcPr>
            <w:tcW w:w="1260" w:type="dxa"/>
          </w:tcPr>
          <w:p w14:paraId="29CC26C1" w14:textId="77777777" w:rsidR="00B655FA" w:rsidRDefault="00B655FA" w:rsidP="00703551">
            <w:pPr>
              <w:pStyle w:val="Tabletext"/>
            </w:pPr>
            <w:r>
              <w:lastRenderedPageBreak/>
              <w:t>PR005</w:t>
            </w:r>
          </w:p>
        </w:tc>
        <w:tc>
          <w:tcPr>
            <w:tcW w:w="7893" w:type="dxa"/>
          </w:tcPr>
          <w:p w14:paraId="17F78A11" w14:textId="77777777" w:rsidR="00B655FA" w:rsidRPr="00BC19DD" w:rsidRDefault="00B655FA" w:rsidP="00703551">
            <w:pPr>
              <w:spacing w:after="160" w:line="259" w:lineRule="auto"/>
              <w:rPr>
                <w:rFonts w:ascii="Verdana" w:eastAsia="Times" w:hAnsi="Verdana"/>
                <w:color w:val="000000" w:themeColor="text1"/>
              </w:rPr>
            </w:pPr>
            <w:r w:rsidRPr="00BC19DD">
              <w:rPr>
                <w:rFonts w:ascii="Verdana" w:eastAsia="Times" w:hAnsi="Verdana"/>
                <w:color w:val="000000" w:themeColor="text1"/>
              </w:rPr>
              <w:t xml:space="preserve">Bank/Branch name must be unique for each Bank/branch record created within the country.  </w:t>
            </w:r>
          </w:p>
        </w:tc>
      </w:tr>
      <w:tr w:rsidR="00B655FA" w:rsidRPr="00225D93" w14:paraId="3B8C3832" w14:textId="77777777" w:rsidTr="00703551">
        <w:trPr>
          <w:trHeight w:val="367"/>
        </w:trPr>
        <w:tc>
          <w:tcPr>
            <w:tcW w:w="1260" w:type="dxa"/>
          </w:tcPr>
          <w:p w14:paraId="3A3041E3" w14:textId="77777777" w:rsidR="00B655FA" w:rsidRDefault="00B655FA" w:rsidP="00703551">
            <w:pPr>
              <w:pStyle w:val="Tabletext"/>
            </w:pPr>
            <w:r>
              <w:t>PR007</w:t>
            </w:r>
          </w:p>
        </w:tc>
        <w:tc>
          <w:tcPr>
            <w:tcW w:w="7893" w:type="dxa"/>
          </w:tcPr>
          <w:p w14:paraId="685C6499" w14:textId="77777777" w:rsidR="00B655FA" w:rsidRPr="00BC19DD" w:rsidRDefault="00B655FA" w:rsidP="00703551">
            <w:pPr>
              <w:spacing w:after="160" w:line="259" w:lineRule="auto"/>
              <w:rPr>
                <w:rFonts w:ascii="Verdana" w:eastAsia="Times" w:hAnsi="Verdana"/>
                <w:color w:val="000000" w:themeColor="text1"/>
              </w:rPr>
            </w:pPr>
            <w:r w:rsidRPr="00BC19DD">
              <w:rPr>
                <w:rFonts w:ascii="Verdana" w:eastAsia="Times" w:hAnsi="Verdana"/>
                <w:color w:val="000000" w:themeColor="text1"/>
              </w:rPr>
              <w:t>For those fields identified as optional, provide information only if it is available in the source system.</w:t>
            </w:r>
          </w:p>
        </w:tc>
      </w:tr>
      <w:tr w:rsidR="00B655FA" w:rsidRPr="00225D93" w14:paraId="11D27293" w14:textId="77777777" w:rsidTr="00703551">
        <w:trPr>
          <w:trHeight w:val="367"/>
        </w:trPr>
        <w:tc>
          <w:tcPr>
            <w:tcW w:w="1260" w:type="dxa"/>
          </w:tcPr>
          <w:p w14:paraId="0D549E40" w14:textId="77777777" w:rsidR="00B655FA" w:rsidRDefault="00B655FA" w:rsidP="00703551">
            <w:pPr>
              <w:pStyle w:val="Tabletext"/>
            </w:pPr>
            <w:r>
              <w:t>PR008</w:t>
            </w:r>
          </w:p>
        </w:tc>
        <w:tc>
          <w:tcPr>
            <w:tcW w:w="7893" w:type="dxa"/>
          </w:tcPr>
          <w:p w14:paraId="0247A6B0" w14:textId="77777777" w:rsidR="00B655FA" w:rsidRPr="00BC19DD" w:rsidRDefault="00B655FA" w:rsidP="00703551">
            <w:pPr>
              <w:spacing w:after="160" w:line="259" w:lineRule="auto"/>
              <w:rPr>
                <w:rFonts w:ascii="Verdana" w:eastAsia="Times" w:hAnsi="Verdana"/>
                <w:color w:val="000000" w:themeColor="text1"/>
              </w:rPr>
            </w:pPr>
            <w:r w:rsidRPr="00BC19DD">
              <w:rPr>
                <w:rFonts w:ascii="Verdana" w:eastAsia="Times" w:hAnsi="Verdana"/>
                <w:color w:val="000000" w:themeColor="text1"/>
              </w:rPr>
              <w:t xml:space="preserve">Branch Type (ABA/CHIPS/SWIFT/Other) – If BIC field is populated, populate this field </w:t>
            </w:r>
            <w:proofErr w:type="gramStart"/>
            <w:r w:rsidRPr="00BC19DD">
              <w:rPr>
                <w:rFonts w:ascii="Verdana" w:eastAsia="Times" w:hAnsi="Verdana"/>
                <w:color w:val="000000" w:themeColor="text1"/>
              </w:rPr>
              <w:t>with ”SWIFT</w:t>
            </w:r>
            <w:proofErr w:type="gramEnd"/>
            <w:r w:rsidRPr="00BC19DD">
              <w:rPr>
                <w:rFonts w:ascii="Verdana" w:eastAsia="Times" w:hAnsi="Verdana"/>
                <w:color w:val="000000" w:themeColor="text1"/>
              </w:rPr>
              <w:t xml:space="preserve">”.  Otherwise </w:t>
            </w:r>
            <w:proofErr w:type="gramStart"/>
            <w:r w:rsidRPr="00BC19DD">
              <w:rPr>
                <w:rFonts w:ascii="Verdana" w:eastAsia="Times" w:hAnsi="Verdana"/>
                <w:color w:val="000000" w:themeColor="text1"/>
              </w:rPr>
              <w:t>populate ”OTHER</w:t>
            </w:r>
            <w:proofErr w:type="gramEnd"/>
            <w:r w:rsidRPr="00BC19DD">
              <w:rPr>
                <w:rFonts w:ascii="Verdana" w:eastAsia="Times" w:hAnsi="Verdana"/>
                <w:color w:val="000000" w:themeColor="text1"/>
              </w:rPr>
              <w:t>” or leave it blank</w:t>
            </w:r>
          </w:p>
        </w:tc>
      </w:tr>
      <w:tr w:rsidR="00B655FA" w:rsidRPr="00225D93" w14:paraId="44782967" w14:textId="77777777" w:rsidTr="00703551">
        <w:trPr>
          <w:trHeight w:val="367"/>
        </w:trPr>
        <w:tc>
          <w:tcPr>
            <w:tcW w:w="1260" w:type="dxa"/>
          </w:tcPr>
          <w:p w14:paraId="51823391" w14:textId="77777777" w:rsidR="00B655FA" w:rsidRDefault="00B655FA" w:rsidP="00703551">
            <w:pPr>
              <w:pStyle w:val="Tabletext"/>
            </w:pPr>
            <w:r>
              <w:t>PR009</w:t>
            </w:r>
          </w:p>
        </w:tc>
        <w:tc>
          <w:tcPr>
            <w:tcW w:w="7893" w:type="dxa"/>
          </w:tcPr>
          <w:p w14:paraId="0B011B12" w14:textId="77777777" w:rsidR="00B655FA" w:rsidRPr="00BC19DD" w:rsidRDefault="00B655FA" w:rsidP="00703551">
            <w:pPr>
              <w:spacing w:after="160" w:line="259" w:lineRule="auto"/>
              <w:rPr>
                <w:rFonts w:ascii="Verdana" w:eastAsia="Times" w:hAnsi="Verdana"/>
                <w:color w:val="000000" w:themeColor="text1"/>
              </w:rPr>
            </w:pPr>
            <w:r w:rsidRPr="00BC19DD">
              <w:rPr>
                <w:rFonts w:ascii="Verdana" w:eastAsia="Times" w:hAnsi="Verdana"/>
                <w:color w:val="000000" w:themeColor="text1"/>
              </w:rPr>
              <w:t>Country – Populate the country name/country code based on the list of values in Oracle</w:t>
            </w:r>
          </w:p>
        </w:tc>
      </w:tr>
      <w:tr w:rsidR="00B655FA" w:rsidRPr="00225D93" w14:paraId="3E617736" w14:textId="77777777" w:rsidTr="00703551">
        <w:trPr>
          <w:trHeight w:val="367"/>
        </w:trPr>
        <w:tc>
          <w:tcPr>
            <w:tcW w:w="1260" w:type="dxa"/>
          </w:tcPr>
          <w:p w14:paraId="50D9202B" w14:textId="77777777" w:rsidR="00B655FA" w:rsidRDefault="00B655FA" w:rsidP="00703551">
            <w:pPr>
              <w:pStyle w:val="Tabletext"/>
            </w:pPr>
            <w:r>
              <w:t>PR010</w:t>
            </w:r>
          </w:p>
        </w:tc>
        <w:tc>
          <w:tcPr>
            <w:tcW w:w="7893" w:type="dxa"/>
          </w:tcPr>
          <w:p w14:paraId="34B403F6" w14:textId="77777777" w:rsidR="00B655FA" w:rsidRPr="00BC19DD" w:rsidRDefault="00B655FA" w:rsidP="00703551">
            <w:pPr>
              <w:pStyle w:val="Tabletext"/>
            </w:pPr>
            <w:r w:rsidRPr="00BC19DD">
              <w:t xml:space="preserve">Country Specific Validations: Refer embedded excel for country specific validations related to banks and </w:t>
            </w:r>
            <w:proofErr w:type="gramStart"/>
            <w:r w:rsidRPr="00BC19DD">
              <w:t>branches</w:t>
            </w:r>
            <w:proofErr w:type="gramEnd"/>
          </w:p>
          <w:p w14:paraId="7908D53F" w14:textId="77777777" w:rsidR="00B655FA" w:rsidRPr="00BC19DD" w:rsidRDefault="00B655FA" w:rsidP="00703551">
            <w:pPr>
              <w:pStyle w:val="Tabletext"/>
            </w:pPr>
          </w:p>
          <w:bookmarkStart w:id="59" w:name="_MON_1631640417"/>
          <w:bookmarkEnd w:id="59"/>
          <w:p w14:paraId="62E9CCC4" w14:textId="37D814D0" w:rsidR="00B655FA" w:rsidRPr="00BC19DD" w:rsidRDefault="000F3B91" w:rsidP="00703551">
            <w:pPr>
              <w:pStyle w:val="ListParagraph"/>
              <w:spacing w:after="160" w:line="259" w:lineRule="auto"/>
              <w:rPr>
                <w:rFonts w:eastAsia="Times"/>
                <w:color w:val="000000" w:themeColor="text1"/>
                <w:sz w:val="20"/>
                <w:szCs w:val="20"/>
              </w:rPr>
            </w:pPr>
            <w:r w:rsidRPr="00BC19DD">
              <w:rPr>
                <w:rFonts w:eastAsia="Times"/>
                <w:color w:val="000000" w:themeColor="text1"/>
                <w:sz w:val="20"/>
                <w:szCs w:val="20"/>
                <w:shd w:val="clear" w:color="auto" w:fill="E6E6E6"/>
              </w:rPr>
              <w:object w:dxaOrig="1301" w:dyaOrig="850" w14:anchorId="0756C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5pt;height:43pt" o:ole="">
                  <v:imagedata r:id="rId17" o:title=""/>
                </v:shape>
                <o:OLEObject Type="Embed" ProgID="Excel.Sheet.12" ShapeID="_x0000_i1032" DrawAspect="Icon" ObjectID="_1779314037" r:id="rId18"/>
              </w:object>
            </w:r>
          </w:p>
        </w:tc>
      </w:tr>
    </w:tbl>
    <w:p w14:paraId="1773DBB2" w14:textId="3AF5E622" w:rsidR="00CC64E9" w:rsidRPr="00CC64E9" w:rsidRDefault="00CC64E9" w:rsidP="00CC64E9">
      <w:pPr>
        <w:pStyle w:val="Bodycopy"/>
        <w:rPr>
          <w:lang w:val="en-GB"/>
        </w:rPr>
      </w:pPr>
    </w:p>
    <w:p w14:paraId="45E2404B" w14:textId="386BB7B8" w:rsidR="00CC64E9" w:rsidRPr="00CC64E9" w:rsidRDefault="00CC64E9" w:rsidP="00CC64E9">
      <w:pPr>
        <w:pStyle w:val="Bodycopy"/>
        <w:rPr>
          <w:lang w:val="en-GB"/>
        </w:rPr>
      </w:pPr>
    </w:p>
    <w:p w14:paraId="0515158F" w14:textId="77777777" w:rsidR="00027446" w:rsidRPr="0076445B" w:rsidRDefault="00027446" w:rsidP="005676BA">
      <w:pPr>
        <w:pStyle w:val="Bodycopy"/>
        <w:rPr>
          <w:rFonts w:ascii="Verdana" w:eastAsia="Times New Roman" w:hAnsi="Verdana"/>
          <w:color w:val="0000FF"/>
        </w:rPr>
      </w:pPr>
    </w:p>
    <w:p w14:paraId="5F6B824D" w14:textId="708B60CA" w:rsidR="00C65C60" w:rsidRPr="00C65C60" w:rsidRDefault="00C65C60">
      <w:pPr>
        <w:pStyle w:val="Heading2"/>
        <w:numPr>
          <w:ilvl w:val="0"/>
          <w:numId w:val="4"/>
        </w:numPr>
        <w:ind w:left="0"/>
      </w:pPr>
      <w:bookmarkStart w:id="60" w:name="_Toc167879979"/>
      <w:r>
        <w:t>Data Criteria Specifications</w:t>
      </w:r>
      <w:bookmarkEnd w:id="60"/>
    </w:p>
    <w:p w14:paraId="1406A9A7" w14:textId="6614B40F" w:rsidR="00F56A34" w:rsidRDefault="00F56A34" w:rsidP="005676BA">
      <w:pPr>
        <w:pStyle w:val="Heading3"/>
        <w:ind w:left="360"/>
      </w:pPr>
      <w:bookmarkStart w:id="61" w:name="_Toc351982687"/>
      <w:bookmarkStart w:id="62" w:name="_Toc167879980"/>
      <w:r w:rsidRPr="0076445B">
        <w:t>Data Selection and Filtering Criteria</w:t>
      </w:r>
      <w:bookmarkEnd w:id="61"/>
      <w:bookmarkEnd w:id="62"/>
    </w:p>
    <w:p w14:paraId="434C81C9" w14:textId="7101F87B" w:rsidR="00B655FA" w:rsidRPr="00B655FA" w:rsidRDefault="00B655FA" w:rsidP="00B655FA">
      <w:pPr>
        <w:pStyle w:val="Bodycopy"/>
      </w:pPr>
      <w:r>
        <w:t xml:space="preserve">                 N/A</w:t>
      </w:r>
    </w:p>
    <w:p w14:paraId="22CB217D" w14:textId="77777777" w:rsidR="00027446" w:rsidRPr="00797841" w:rsidRDefault="00027446" w:rsidP="00027446">
      <w:pPr>
        <w:pStyle w:val="Heading3"/>
        <w:keepNext/>
        <w:ind w:left="576" w:hanging="576"/>
        <w:rPr>
          <w:rFonts w:eastAsia="Times" w:cs="Times New Roman"/>
          <w:color w:val="002776"/>
          <w:lang w:val="en-GB"/>
        </w:rPr>
      </w:pPr>
      <w:bookmarkStart w:id="63" w:name="_Toc351982688"/>
      <w:bookmarkStart w:id="64" w:name="_Toc523400930"/>
      <w:bookmarkStart w:id="65" w:name="_Toc167879981"/>
      <w:proofErr w:type="gramStart"/>
      <w:r w:rsidRPr="00797841">
        <w:rPr>
          <w:rFonts w:eastAsia="Times" w:cs="Times New Roman"/>
          <w:color w:val="002776"/>
          <w:lang w:val="en-GB"/>
        </w:rPr>
        <w:t>Pre Extract</w:t>
      </w:r>
      <w:proofErr w:type="gramEnd"/>
      <w:r w:rsidRPr="00797841">
        <w:rPr>
          <w:rFonts w:eastAsia="Times" w:cs="Times New Roman"/>
          <w:color w:val="002776"/>
          <w:lang w:val="en-GB"/>
        </w:rPr>
        <w:t xml:space="preserve"> Clean up Criteria</w:t>
      </w:r>
      <w:bookmarkEnd w:id="63"/>
      <w:bookmarkEnd w:id="64"/>
      <w:bookmarkEnd w:id="65"/>
    </w:p>
    <w:p w14:paraId="45A6AFE4" w14:textId="0F103655" w:rsidR="00AD18F2" w:rsidRDefault="00AD18F2" w:rsidP="00AD18F2">
      <w:pPr>
        <w:pBdr>
          <w:top w:val="nil"/>
          <w:left w:val="nil"/>
          <w:bottom w:val="nil"/>
          <w:right w:val="nil"/>
          <w:between w:val="nil"/>
        </w:pBdr>
        <w:spacing w:after="120"/>
        <w:ind w:left="720" w:right="180"/>
        <w:jc w:val="both"/>
        <w:rPr>
          <w:color w:val="000000"/>
        </w:rPr>
      </w:pPr>
      <w:bookmarkStart w:id="66" w:name="_Toc351982689"/>
      <w:bookmarkStart w:id="67" w:name="_Toc523400931"/>
      <w:r>
        <w:rPr>
          <w:color w:val="000000"/>
        </w:rPr>
        <w:t>N/A</w:t>
      </w:r>
    </w:p>
    <w:p w14:paraId="0D3CB64A" w14:textId="3051065D" w:rsidR="00027446" w:rsidRDefault="00027446" w:rsidP="00027446">
      <w:pPr>
        <w:pStyle w:val="Heading3"/>
        <w:keepNext/>
        <w:ind w:left="576" w:hanging="576"/>
        <w:rPr>
          <w:rFonts w:eastAsia="Times" w:cs="Times New Roman"/>
          <w:color w:val="002776"/>
          <w:lang w:val="en-GB"/>
        </w:rPr>
      </w:pPr>
      <w:bookmarkStart w:id="68" w:name="_Toc167879982"/>
      <w:r w:rsidRPr="00797841">
        <w:rPr>
          <w:rFonts w:eastAsia="Times" w:cs="Times New Roman"/>
          <w:color w:val="002776"/>
          <w:lang w:val="en-GB"/>
        </w:rPr>
        <w:t xml:space="preserve">Post Extract Clean up </w:t>
      </w:r>
      <w:proofErr w:type="gramStart"/>
      <w:r w:rsidRPr="00797841">
        <w:rPr>
          <w:rFonts w:eastAsia="Times" w:cs="Times New Roman"/>
          <w:color w:val="002776"/>
          <w:lang w:val="en-GB"/>
        </w:rPr>
        <w:t>Criteria</w:t>
      </w:r>
      <w:bookmarkEnd w:id="66"/>
      <w:bookmarkEnd w:id="67"/>
      <w:bookmarkEnd w:id="68"/>
      <w:proofErr w:type="gramEnd"/>
    </w:p>
    <w:p w14:paraId="2F6DF1EE" w14:textId="435F781C" w:rsidR="00AD18F2" w:rsidRPr="00AD18F2" w:rsidRDefault="00B655FA" w:rsidP="00B655FA">
      <w:pPr>
        <w:pStyle w:val="Bodycopy"/>
        <w:ind w:left="576"/>
        <w:rPr>
          <w:lang w:val="en-GB"/>
        </w:rPr>
      </w:pPr>
      <w:r>
        <w:rPr>
          <w:lang w:val="en-GB"/>
        </w:rPr>
        <w:t>N/A</w:t>
      </w:r>
    </w:p>
    <w:p w14:paraId="7A81F193" w14:textId="53D367C4" w:rsidR="00027446" w:rsidRDefault="00027446" w:rsidP="00027446">
      <w:pPr>
        <w:pStyle w:val="Heading3"/>
        <w:keepNext/>
        <w:ind w:left="576" w:hanging="576"/>
        <w:rPr>
          <w:rFonts w:eastAsia="Times" w:cs="Times New Roman"/>
          <w:color w:val="002776"/>
          <w:lang w:val="en-GB"/>
        </w:rPr>
      </w:pPr>
      <w:bookmarkStart w:id="69" w:name="_Toc351982690"/>
      <w:bookmarkStart w:id="70" w:name="_Toc523400932"/>
      <w:bookmarkStart w:id="71" w:name="_Toc167879983"/>
      <w:proofErr w:type="gramStart"/>
      <w:r w:rsidRPr="00797841">
        <w:rPr>
          <w:rFonts w:eastAsia="Times" w:cs="Times New Roman"/>
          <w:color w:val="002776"/>
          <w:lang w:val="en-GB"/>
        </w:rPr>
        <w:t>Pre Conversion</w:t>
      </w:r>
      <w:proofErr w:type="gramEnd"/>
      <w:r w:rsidRPr="00797841">
        <w:rPr>
          <w:rFonts w:eastAsia="Times" w:cs="Times New Roman"/>
          <w:color w:val="002776"/>
          <w:lang w:val="en-GB"/>
        </w:rPr>
        <w:t xml:space="preserve"> Clean-up Criteria</w:t>
      </w:r>
      <w:bookmarkEnd w:id="69"/>
      <w:bookmarkEnd w:id="70"/>
      <w:bookmarkEnd w:id="71"/>
    </w:p>
    <w:p w14:paraId="7040BA4B" w14:textId="12510A0A" w:rsidR="00B655FA" w:rsidRPr="00B655FA" w:rsidRDefault="00B655FA" w:rsidP="00B655FA">
      <w:pPr>
        <w:pStyle w:val="Bodycopy"/>
        <w:ind w:left="576"/>
        <w:rPr>
          <w:lang w:val="en-GB"/>
        </w:rPr>
      </w:pPr>
      <w:r>
        <w:rPr>
          <w:lang w:val="en-GB"/>
        </w:rPr>
        <w:t>N/A</w:t>
      </w:r>
    </w:p>
    <w:p w14:paraId="17FD4E82" w14:textId="77777777" w:rsidR="00027446" w:rsidRPr="00797841" w:rsidRDefault="00027446" w:rsidP="00027446">
      <w:pPr>
        <w:pStyle w:val="Heading3"/>
        <w:keepNext/>
        <w:ind w:left="576" w:hanging="576"/>
        <w:rPr>
          <w:rFonts w:eastAsia="Times" w:cs="Times New Roman"/>
          <w:color w:val="002776"/>
          <w:lang w:val="en-GB"/>
        </w:rPr>
      </w:pPr>
      <w:bookmarkStart w:id="72" w:name="_Toc351982691"/>
      <w:bookmarkStart w:id="73" w:name="_Toc523400933"/>
      <w:bookmarkStart w:id="74" w:name="_Toc167879984"/>
      <w:r w:rsidRPr="00797841">
        <w:rPr>
          <w:rFonts w:eastAsia="Times" w:cs="Times New Roman"/>
          <w:color w:val="002776"/>
          <w:lang w:val="en-GB"/>
        </w:rPr>
        <w:t>Post Conversion Acceptance Criteria</w:t>
      </w:r>
      <w:bookmarkEnd w:id="72"/>
      <w:bookmarkEnd w:id="73"/>
      <w:bookmarkEnd w:id="74"/>
    </w:p>
    <w:p w14:paraId="20FB66F3" w14:textId="7C59528E" w:rsidR="00027446" w:rsidRPr="008130D4" w:rsidRDefault="00B655FA" w:rsidP="00B655FA">
      <w:pPr>
        <w:pStyle w:val="Bodycopy"/>
        <w:ind w:left="576"/>
      </w:pPr>
      <w:bookmarkStart w:id="75" w:name="_Toc523400934"/>
      <w:r>
        <w:t>N/A</w:t>
      </w:r>
      <w:r w:rsidR="00027446">
        <w:tab/>
      </w:r>
    </w:p>
    <w:p w14:paraId="67A9369E" w14:textId="77777777" w:rsidR="00027446" w:rsidRPr="00797841" w:rsidRDefault="00027446" w:rsidP="00027446">
      <w:pPr>
        <w:pStyle w:val="Heading3"/>
        <w:keepNext/>
        <w:ind w:left="1152" w:hanging="576"/>
        <w:rPr>
          <w:rFonts w:eastAsia="Times" w:cs="Times New Roman"/>
          <w:color w:val="002776"/>
          <w:lang w:val="en-GB"/>
        </w:rPr>
      </w:pPr>
      <w:bookmarkStart w:id="76" w:name="_Toc167879985"/>
      <w:r w:rsidRPr="00797841">
        <w:rPr>
          <w:rFonts w:eastAsia="Times" w:cs="Times New Roman"/>
          <w:color w:val="002776"/>
          <w:lang w:val="en-GB"/>
        </w:rPr>
        <w:t>Non-Converted Data</w:t>
      </w:r>
      <w:bookmarkEnd w:id="75"/>
      <w:bookmarkEnd w:id="76"/>
    </w:p>
    <w:p w14:paraId="3148635D" w14:textId="14E4F9A1" w:rsidR="00AD18F2" w:rsidRDefault="00B655FA" w:rsidP="00B655FA">
      <w:pPr>
        <w:pStyle w:val="Bodycopy"/>
        <w:ind w:left="936"/>
        <w:jc w:val="both"/>
        <w:rPr>
          <w:rFonts w:cstheme="minorHAnsi"/>
        </w:rPr>
      </w:pPr>
      <w:r>
        <w:rPr>
          <w:rFonts w:cstheme="minorHAnsi"/>
        </w:rPr>
        <w:t>N/A</w:t>
      </w:r>
    </w:p>
    <w:p w14:paraId="27E61285" w14:textId="044C874F" w:rsidR="003649FA" w:rsidRDefault="00A811E9">
      <w:pPr>
        <w:pStyle w:val="Heading2"/>
        <w:numPr>
          <w:ilvl w:val="0"/>
          <w:numId w:val="4"/>
        </w:numPr>
        <w:ind w:left="0"/>
      </w:pPr>
      <w:bookmarkStart w:id="77" w:name="_Toc167879986"/>
      <w:r w:rsidRPr="00A811E9">
        <w:t>Acceptance Criteria</w:t>
      </w:r>
      <w:bookmarkStart w:id="78" w:name="_Toc16081816"/>
      <w:bookmarkStart w:id="79" w:name="_Toc16082595"/>
      <w:bookmarkStart w:id="80" w:name="_Toc16083371"/>
      <w:bookmarkStart w:id="81" w:name="_Toc18584178"/>
      <w:bookmarkStart w:id="82" w:name="_Toc18584960"/>
      <w:bookmarkStart w:id="83" w:name="_Toc18585741"/>
      <w:bookmarkEnd w:id="77"/>
      <w:bookmarkEnd w:id="78"/>
      <w:bookmarkEnd w:id="79"/>
      <w:bookmarkEnd w:id="80"/>
      <w:bookmarkEnd w:id="81"/>
      <w:bookmarkEnd w:id="82"/>
      <w:bookmarkEnd w:id="83"/>
    </w:p>
    <w:p w14:paraId="3B8DC63E" w14:textId="71CD48F8" w:rsidR="00F27580" w:rsidRPr="00FE4FD6" w:rsidRDefault="00F27580" w:rsidP="00F27580">
      <w:pPr>
        <w:pStyle w:val="Bodycopy"/>
        <w:numPr>
          <w:ilvl w:val="0"/>
          <w:numId w:val="29"/>
        </w:numPr>
        <w:jc w:val="both"/>
        <w:rPr>
          <w:rFonts w:eastAsia="Times New Roman" w:cs="Arial"/>
          <w:color w:val="auto"/>
        </w:rPr>
      </w:pPr>
      <w:r w:rsidRPr="00FE4FD6">
        <w:rPr>
          <w:rFonts w:eastAsia="Times New Roman" w:cs="Arial"/>
          <w:color w:val="auto"/>
        </w:rPr>
        <w:lastRenderedPageBreak/>
        <w:t xml:space="preserve">All records on the </w:t>
      </w:r>
      <w:r>
        <w:rPr>
          <w:rFonts w:eastAsia="Times New Roman" w:cs="Arial"/>
          <w:color w:val="auto"/>
        </w:rPr>
        <w:t>Rapid implementation spreadsheet</w:t>
      </w:r>
      <w:r w:rsidRPr="00FE4FD6">
        <w:rPr>
          <w:rFonts w:eastAsia="Times New Roman" w:cs="Arial"/>
          <w:color w:val="auto"/>
        </w:rPr>
        <w:t xml:space="preserve"> are available </w:t>
      </w:r>
      <w:r>
        <w:rPr>
          <w:rFonts w:eastAsia="Times New Roman" w:cs="Arial"/>
          <w:color w:val="auto"/>
        </w:rPr>
        <w:t xml:space="preserve">in </w:t>
      </w:r>
      <w:r w:rsidRPr="00FE4FD6">
        <w:rPr>
          <w:rFonts w:eastAsia="Times New Roman" w:cs="Arial"/>
          <w:color w:val="auto"/>
        </w:rPr>
        <w:t>ERP Cloud.</w:t>
      </w:r>
    </w:p>
    <w:p w14:paraId="48FB1270" w14:textId="77777777" w:rsidR="00F27580" w:rsidRPr="00FE4FD6" w:rsidRDefault="00F27580" w:rsidP="00F27580">
      <w:pPr>
        <w:pStyle w:val="Bodycopy"/>
        <w:numPr>
          <w:ilvl w:val="0"/>
          <w:numId w:val="29"/>
        </w:numPr>
        <w:jc w:val="both"/>
        <w:rPr>
          <w:rFonts w:eastAsia="Times New Roman" w:cs="Arial"/>
          <w:color w:val="auto"/>
        </w:rPr>
      </w:pPr>
      <w:r w:rsidRPr="00FE4FD6">
        <w:rPr>
          <w:rFonts w:eastAsia="Times New Roman" w:cs="Arial"/>
          <w:color w:val="auto"/>
        </w:rPr>
        <w:t xml:space="preserve">Count of records on </w:t>
      </w:r>
      <w:r>
        <w:rPr>
          <w:rFonts w:eastAsia="Times New Roman" w:cs="Arial"/>
          <w:color w:val="auto"/>
        </w:rPr>
        <w:t>spreadsheet</w:t>
      </w:r>
      <w:r w:rsidRPr="00FE4FD6">
        <w:rPr>
          <w:rFonts w:eastAsia="Times New Roman" w:cs="Arial"/>
          <w:color w:val="auto"/>
        </w:rPr>
        <w:t xml:space="preserve"> matches records loaded in ERP Cloud plus error records.</w:t>
      </w:r>
    </w:p>
    <w:p w14:paraId="1D8B51D3" w14:textId="62FF2B53" w:rsidR="00AD18F2" w:rsidRDefault="00AD18F2" w:rsidP="00F27580">
      <w:pPr>
        <w:pBdr>
          <w:top w:val="nil"/>
          <w:left w:val="nil"/>
          <w:bottom w:val="nil"/>
          <w:right w:val="nil"/>
          <w:between w:val="nil"/>
        </w:pBdr>
        <w:spacing w:after="120"/>
        <w:ind w:right="180"/>
      </w:pPr>
    </w:p>
    <w:p w14:paraId="38C4DB50" w14:textId="04CED277" w:rsidR="00206EBC" w:rsidRPr="00742E04" w:rsidRDefault="00206EBC" w:rsidP="00742E04">
      <w:pPr>
        <w:pStyle w:val="Bodycopy"/>
        <w:rPr>
          <w:lang w:val="en-GB"/>
        </w:rPr>
      </w:pPr>
    </w:p>
    <w:p w14:paraId="576B3B2D" w14:textId="0808D5D6" w:rsidR="00A811E9" w:rsidRDefault="00A811E9" w:rsidP="00B12454">
      <w:pPr>
        <w:pStyle w:val="Heading2"/>
        <w:numPr>
          <w:ilvl w:val="0"/>
          <w:numId w:val="0"/>
        </w:numPr>
      </w:pPr>
      <w:bookmarkStart w:id="84" w:name="_Toc272871340"/>
      <w:bookmarkStart w:id="85" w:name="_Toc167879987"/>
      <w:bookmarkStart w:id="86" w:name="_Toc64270807"/>
      <w:bookmarkEnd w:id="55"/>
      <w:bookmarkEnd w:id="84"/>
      <w:r>
        <w:t>2.6   Test Scenarios</w:t>
      </w:r>
      <w:bookmarkEnd w:id="85"/>
    </w:p>
    <w:p w14:paraId="52108695" w14:textId="2D1832F4" w:rsidR="00A811E9" w:rsidRPr="00A811E9" w:rsidRDefault="00385495" w:rsidP="00A811E9">
      <w:pPr>
        <w:pStyle w:val="Bodycopy"/>
        <w:rPr>
          <w:lang w:val="en-GB"/>
        </w:rPr>
      </w:pPr>
      <w:r>
        <w:rPr>
          <w:lang w:val="en-GB"/>
        </w:rPr>
        <w:t xml:space="preserve">             N/A </w:t>
      </w:r>
    </w:p>
    <w:p w14:paraId="7703D774" w14:textId="13FBF184" w:rsidR="00F56A34" w:rsidRPr="0076445B" w:rsidRDefault="00AD18F2" w:rsidP="00605D36">
      <w:pPr>
        <w:pStyle w:val="Heading1"/>
        <w:numPr>
          <w:ilvl w:val="0"/>
          <w:numId w:val="0"/>
        </w:numPr>
      </w:pPr>
      <w:bookmarkStart w:id="87" w:name="_Toc167879988"/>
      <w:r>
        <w:lastRenderedPageBreak/>
        <w:t xml:space="preserve">3 </w:t>
      </w:r>
      <w:r w:rsidR="0023451D" w:rsidRPr="0076445B">
        <w:t>Technical Specification</w:t>
      </w:r>
      <w:bookmarkEnd w:id="87"/>
    </w:p>
    <w:p w14:paraId="08651A6E" w14:textId="5CDCA264" w:rsidR="00742E04" w:rsidRDefault="0027315B" w:rsidP="00241A38">
      <w:pPr>
        <w:pStyle w:val="Heading2"/>
        <w:numPr>
          <w:ilvl w:val="0"/>
          <w:numId w:val="0"/>
        </w:numPr>
      </w:pPr>
      <w:bookmarkStart w:id="88" w:name="_Toc167879989"/>
      <w:r>
        <w:t>3.1</w:t>
      </w:r>
      <w:r w:rsidR="00E51A30">
        <w:t xml:space="preserve"> </w:t>
      </w:r>
      <w:r w:rsidR="003C04A9" w:rsidRPr="0076445B">
        <w:t>Process Description</w:t>
      </w:r>
      <w:bookmarkEnd w:id="88"/>
    </w:p>
    <w:p w14:paraId="3A4AEF13" w14:textId="11B9F9B1" w:rsidR="00AD18F2" w:rsidRPr="00241A38" w:rsidRDefault="00241A38" w:rsidP="00241A38">
      <w:pPr>
        <w:pStyle w:val="Bodycopy"/>
        <w:rPr>
          <w:lang w:val="en-GB"/>
        </w:rPr>
      </w:pPr>
      <w:r>
        <w:rPr>
          <w:lang w:val="en-GB"/>
        </w:rPr>
        <w:t xml:space="preserve">          </w:t>
      </w:r>
      <w:r w:rsidR="00AD18F2">
        <w:rPr>
          <w:lang w:val="en-GB"/>
        </w:rPr>
        <w:t>N/A</w:t>
      </w:r>
    </w:p>
    <w:p w14:paraId="510008DF" w14:textId="0DA4EE5D" w:rsidR="003C04A9" w:rsidRDefault="00241A38" w:rsidP="00241A38">
      <w:pPr>
        <w:pStyle w:val="Heading2"/>
        <w:numPr>
          <w:ilvl w:val="0"/>
          <w:numId w:val="0"/>
        </w:numPr>
        <w:rPr>
          <w:rFonts w:cs="Arial"/>
          <w:color w:val="0000FF"/>
        </w:rPr>
      </w:pPr>
      <w:bookmarkStart w:id="89" w:name="_Toc167879990"/>
      <w:r>
        <w:t>3.2</w:t>
      </w:r>
      <w:r w:rsidR="003C04A9" w:rsidRPr="0076445B">
        <w:t>Design Approach</w:t>
      </w:r>
      <w:bookmarkEnd w:id="89"/>
    </w:p>
    <w:p w14:paraId="6EED5356" w14:textId="6517C1D8" w:rsidR="00027446" w:rsidRPr="004E0E9B" w:rsidRDefault="00AD18F2" w:rsidP="00027446">
      <w:pPr>
        <w:pStyle w:val="Bodycopy"/>
        <w:rPr>
          <w:rFonts w:ascii="Verdana" w:hAnsi="Verdana"/>
          <w:color w:val="auto"/>
        </w:rPr>
      </w:pPr>
      <w:r>
        <w:rPr>
          <w:rFonts w:ascii="Verdana" w:hAnsi="Verdana"/>
          <w:color w:val="auto"/>
        </w:rPr>
        <w:t>N/A</w:t>
      </w:r>
    </w:p>
    <w:p w14:paraId="0988B219" w14:textId="0480FFE8" w:rsidR="00385495" w:rsidRPr="00385495" w:rsidRDefault="00385495" w:rsidP="00734F6A">
      <w:pPr>
        <w:pStyle w:val="Bodycopy"/>
        <w:rPr>
          <w:lang w:val="en-GB"/>
        </w:rPr>
      </w:pPr>
    </w:p>
    <w:p w14:paraId="408A5AA9" w14:textId="008650DF" w:rsidR="0076445B" w:rsidRPr="00742E04" w:rsidRDefault="0027315B" w:rsidP="00742E04">
      <w:pPr>
        <w:pStyle w:val="Heading2"/>
        <w:numPr>
          <w:ilvl w:val="0"/>
          <w:numId w:val="0"/>
        </w:numPr>
      </w:pPr>
      <w:bookmarkStart w:id="90" w:name="_Toc167879991"/>
      <w:r>
        <w:t>3.3</w:t>
      </w:r>
      <w:r w:rsidR="00E51A30">
        <w:t xml:space="preserve"> </w:t>
      </w:r>
      <w:r w:rsidR="003C04A9" w:rsidRPr="0076445B">
        <w:t>Data Selection Criteria</w:t>
      </w:r>
      <w:bookmarkEnd w:id="90"/>
    </w:p>
    <w:p w14:paraId="77D85467" w14:textId="5C11BDEE" w:rsidR="0076445B" w:rsidRPr="0076445B" w:rsidRDefault="00742E04" w:rsidP="005676BA">
      <w:pPr>
        <w:pStyle w:val="Bodycopy"/>
        <w:rPr>
          <w:rFonts w:ascii="Verdana" w:hAnsi="Verdana"/>
          <w:lang w:val="en-GB"/>
        </w:rPr>
      </w:pPr>
      <w:r>
        <w:rPr>
          <w:rFonts w:ascii="Verdana" w:hAnsi="Verdana"/>
          <w:lang w:val="en-GB"/>
        </w:rPr>
        <w:t xml:space="preserve">       N/A</w:t>
      </w:r>
    </w:p>
    <w:p w14:paraId="7EE79B61" w14:textId="2FB03279" w:rsidR="00BB6A03" w:rsidRDefault="0027315B" w:rsidP="005676BA">
      <w:pPr>
        <w:pStyle w:val="Heading2"/>
        <w:numPr>
          <w:ilvl w:val="0"/>
          <w:numId w:val="0"/>
        </w:numPr>
      </w:pPr>
      <w:bookmarkStart w:id="91" w:name="_Toc167879992"/>
      <w:r>
        <w:t>3.4</w:t>
      </w:r>
      <w:r w:rsidR="00E51A30">
        <w:t xml:space="preserve"> </w:t>
      </w:r>
      <w:r w:rsidR="00BB6A03" w:rsidRPr="0076445B">
        <w:t>File Layout / Report Output</w:t>
      </w:r>
      <w:bookmarkEnd w:id="91"/>
    </w:p>
    <w:p w14:paraId="158D0BB9" w14:textId="5EF72A6D" w:rsidR="00742E04" w:rsidRPr="00742E04" w:rsidRDefault="00742E04" w:rsidP="00742E04">
      <w:pPr>
        <w:pStyle w:val="Bodycopy"/>
        <w:rPr>
          <w:lang w:val="en-GB"/>
        </w:rPr>
      </w:pPr>
      <w:r>
        <w:rPr>
          <w:lang w:val="en-GB"/>
        </w:rPr>
        <w:t xml:space="preserve">          N/A</w:t>
      </w:r>
    </w:p>
    <w:p w14:paraId="06F27F7D" w14:textId="374F4B17" w:rsidR="00F427D4" w:rsidRDefault="003C1C38" w:rsidP="005676BA">
      <w:pPr>
        <w:pStyle w:val="Heading2"/>
        <w:numPr>
          <w:ilvl w:val="0"/>
          <w:numId w:val="0"/>
        </w:numPr>
      </w:pPr>
      <w:bookmarkStart w:id="92" w:name="_Toc167879993"/>
      <w:r>
        <w:t>3.5</w:t>
      </w:r>
      <w:r w:rsidR="00E51A30">
        <w:t xml:space="preserve"> </w:t>
      </w:r>
      <w:r w:rsidR="00F427D4" w:rsidRPr="0076445B">
        <w:t>Data Processing / Derivation / Validation / Transformation Rules</w:t>
      </w:r>
      <w:bookmarkEnd w:id="92"/>
    </w:p>
    <w:p w14:paraId="4187505B" w14:textId="334CD3EF" w:rsidR="00742E04" w:rsidRPr="00742E04" w:rsidRDefault="00605D36" w:rsidP="00742E04">
      <w:pPr>
        <w:pStyle w:val="Bodycopy"/>
        <w:rPr>
          <w:lang w:val="en-GB"/>
        </w:rPr>
      </w:pPr>
      <w:r>
        <w:rPr>
          <w:lang w:val="en-GB"/>
        </w:rPr>
        <w:t xml:space="preserve">          N/A</w:t>
      </w:r>
    </w:p>
    <w:p w14:paraId="13871573" w14:textId="79496C62" w:rsidR="005C67F8" w:rsidRPr="00B0126F" w:rsidRDefault="003C1C38" w:rsidP="00E36C45">
      <w:pPr>
        <w:pStyle w:val="Heading2"/>
        <w:numPr>
          <w:ilvl w:val="0"/>
          <w:numId w:val="0"/>
        </w:numPr>
        <w:ind w:left="-1080" w:firstLine="1080"/>
      </w:pPr>
      <w:bookmarkStart w:id="93" w:name="_Toc167879994"/>
      <w:r>
        <w:t>3.6</w:t>
      </w:r>
      <w:r w:rsidR="00E51A30">
        <w:t xml:space="preserve"> </w:t>
      </w:r>
      <w:r w:rsidR="00ED2F90" w:rsidRPr="00B0126F">
        <w:t>Validation &amp; Reconciliation</w:t>
      </w:r>
      <w:bookmarkEnd w:id="93"/>
    </w:p>
    <w:p w14:paraId="70DD441D" w14:textId="16C21E89" w:rsidR="00ED2F90" w:rsidRDefault="00856951" w:rsidP="005676BA">
      <w:pPr>
        <w:pStyle w:val="Heading3"/>
        <w:numPr>
          <w:ilvl w:val="0"/>
          <w:numId w:val="0"/>
        </w:numPr>
      </w:pPr>
      <w:bookmarkStart w:id="94" w:name="_Toc167879995"/>
      <w:r>
        <w:t>3.6.1</w:t>
      </w:r>
      <w:r w:rsidR="00E51A30">
        <w:t xml:space="preserve"> </w:t>
      </w:r>
      <w:r w:rsidR="00ED2F90" w:rsidRPr="0076445B">
        <w:t>Data Validation</w:t>
      </w:r>
      <w:bookmarkEnd w:id="94"/>
    </w:p>
    <w:p w14:paraId="70672F85" w14:textId="77777777" w:rsidR="00F27580" w:rsidRDefault="00F27580" w:rsidP="00F27580">
      <w:pPr>
        <w:pStyle w:val="Bodycopy"/>
        <w:numPr>
          <w:ilvl w:val="0"/>
          <w:numId w:val="30"/>
        </w:numPr>
        <w:ind w:left="1080"/>
        <w:jc w:val="both"/>
        <w:rPr>
          <w:color w:val="auto"/>
        </w:rPr>
      </w:pPr>
      <w:r>
        <w:rPr>
          <w:color w:val="auto"/>
        </w:rPr>
        <w:t>Verify that all the banks, branches and Internal Accounts are loaded in Oracle ERP Cloud system.</w:t>
      </w:r>
    </w:p>
    <w:p w14:paraId="301A346E" w14:textId="737690B6" w:rsidR="00241A38" w:rsidRPr="00F27580" w:rsidRDefault="00F27580" w:rsidP="00241A38">
      <w:pPr>
        <w:pStyle w:val="Bodycopy"/>
        <w:numPr>
          <w:ilvl w:val="0"/>
          <w:numId w:val="30"/>
        </w:numPr>
        <w:ind w:left="1080"/>
        <w:jc w:val="both"/>
        <w:rPr>
          <w:color w:val="auto"/>
        </w:rPr>
      </w:pPr>
      <w:r>
        <w:t>Identify records in error and correct</w:t>
      </w:r>
      <w:r w:rsidRPr="007C21D4">
        <w:t xml:space="preserve"> until 100% of the data is successfully loaded</w:t>
      </w:r>
      <w:r>
        <w:t>.</w:t>
      </w:r>
    </w:p>
    <w:p w14:paraId="096BD64F" w14:textId="2005BEAC" w:rsidR="00ED2F90" w:rsidRDefault="00856951" w:rsidP="005676BA">
      <w:pPr>
        <w:pStyle w:val="Heading3"/>
        <w:numPr>
          <w:ilvl w:val="0"/>
          <w:numId w:val="0"/>
        </w:numPr>
      </w:pPr>
      <w:bookmarkStart w:id="95" w:name="_Toc167879996"/>
      <w:r>
        <w:t>3.6.2</w:t>
      </w:r>
      <w:r w:rsidR="00E51A30">
        <w:t xml:space="preserve"> </w:t>
      </w:r>
      <w:r w:rsidR="00ED2F90" w:rsidRPr="0076445B">
        <w:t>Data Reconciliation</w:t>
      </w:r>
      <w:bookmarkEnd w:id="95"/>
    </w:p>
    <w:p w14:paraId="1A2A4837" w14:textId="77777777" w:rsidR="00F27580" w:rsidRPr="00225D93" w:rsidRDefault="00385495" w:rsidP="00F27580">
      <w:pPr>
        <w:pStyle w:val="Bodycopy"/>
        <w:ind w:left="540"/>
        <w:rPr>
          <w:rFonts w:cs="Arial"/>
        </w:rPr>
      </w:pPr>
      <w:r>
        <w:t xml:space="preserve">             </w:t>
      </w:r>
      <w:r w:rsidR="00F27580" w:rsidRPr="00225D93">
        <w:rPr>
          <w:rFonts w:cs="Arial"/>
        </w:rPr>
        <w:t xml:space="preserve">The following steps need to be performed to carry out the reconciliation of </w:t>
      </w:r>
      <w:r w:rsidR="00F27580">
        <w:rPr>
          <w:rFonts w:cs="Arial"/>
        </w:rPr>
        <w:t>Bank</w:t>
      </w:r>
      <w:r w:rsidR="00F27580" w:rsidRPr="00225D93">
        <w:rPr>
          <w:rFonts w:cs="Arial"/>
        </w:rPr>
        <w:t xml:space="preserve"> </w:t>
      </w:r>
      <w:proofErr w:type="gramStart"/>
      <w:r w:rsidR="00F27580" w:rsidRPr="00225D93">
        <w:rPr>
          <w:rFonts w:cs="Arial"/>
        </w:rPr>
        <w:t>data</w:t>
      </w:r>
      <w:proofErr w:type="gramEnd"/>
    </w:p>
    <w:tbl>
      <w:tblPr>
        <w:tblStyle w:val="GridTable4-Accent5"/>
        <w:tblW w:w="5000" w:type="pct"/>
        <w:tblLook w:val="0620" w:firstRow="1" w:lastRow="0" w:firstColumn="0" w:lastColumn="0" w:noHBand="1" w:noVBand="1"/>
      </w:tblPr>
      <w:tblGrid>
        <w:gridCol w:w="1335"/>
        <w:gridCol w:w="8015"/>
      </w:tblGrid>
      <w:tr w:rsidR="00F27580" w:rsidRPr="00225D93" w14:paraId="3DBA0FE1" w14:textId="77777777" w:rsidTr="00703551">
        <w:trPr>
          <w:cnfStyle w:val="100000000000" w:firstRow="1" w:lastRow="0" w:firstColumn="0" w:lastColumn="0" w:oddVBand="0" w:evenVBand="0" w:oddHBand="0" w:evenHBand="0" w:firstRowFirstColumn="0" w:firstRowLastColumn="0" w:lastRowFirstColumn="0" w:lastRowLastColumn="0"/>
          <w:trHeight w:val="285"/>
        </w:trPr>
        <w:tc>
          <w:tcPr>
            <w:tcW w:w="714" w:type="pct"/>
          </w:tcPr>
          <w:p w14:paraId="632136D4" w14:textId="77777777" w:rsidR="00F27580" w:rsidRPr="00225D93" w:rsidRDefault="00F27580" w:rsidP="00703551">
            <w:pPr>
              <w:pStyle w:val="Tablehead1"/>
              <w:rPr>
                <w:rFonts w:ascii="Arial" w:hAnsi="Arial" w:cs="Arial"/>
              </w:rPr>
            </w:pPr>
            <w:r w:rsidRPr="00225D93">
              <w:rPr>
                <w:rFonts w:ascii="Arial" w:hAnsi="Arial" w:cs="Arial"/>
              </w:rPr>
              <w:t>Steps</w:t>
            </w:r>
          </w:p>
        </w:tc>
        <w:tc>
          <w:tcPr>
            <w:tcW w:w="4286" w:type="pct"/>
          </w:tcPr>
          <w:p w14:paraId="0C413C7C" w14:textId="77777777" w:rsidR="00F27580" w:rsidRPr="00225D93" w:rsidRDefault="00F27580" w:rsidP="00703551">
            <w:pPr>
              <w:pStyle w:val="Tablehead1"/>
              <w:rPr>
                <w:rFonts w:ascii="Arial" w:hAnsi="Arial" w:cs="Arial"/>
              </w:rPr>
            </w:pPr>
            <w:r w:rsidRPr="00225D93">
              <w:rPr>
                <w:rFonts w:ascii="Arial" w:hAnsi="Arial" w:cs="Arial"/>
              </w:rPr>
              <w:t>Actions to be performed and Reconciliation criteria</w:t>
            </w:r>
          </w:p>
        </w:tc>
      </w:tr>
      <w:tr w:rsidR="00F27580" w:rsidRPr="00225D93" w14:paraId="06435FC2" w14:textId="77777777" w:rsidTr="00703551">
        <w:trPr>
          <w:trHeight w:val="374"/>
        </w:trPr>
        <w:tc>
          <w:tcPr>
            <w:tcW w:w="714" w:type="pct"/>
          </w:tcPr>
          <w:p w14:paraId="25FFF25F" w14:textId="77777777" w:rsidR="00F27580" w:rsidRPr="00225D93" w:rsidRDefault="00F27580" w:rsidP="00F27580">
            <w:pPr>
              <w:pStyle w:val="Tabletext"/>
              <w:numPr>
                <w:ilvl w:val="0"/>
                <w:numId w:val="31"/>
              </w:numPr>
              <w:rPr>
                <w:lang w:val="en-GB"/>
              </w:rPr>
            </w:pPr>
          </w:p>
        </w:tc>
        <w:tc>
          <w:tcPr>
            <w:tcW w:w="4286" w:type="pct"/>
          </w:tcPr>
          <w:p w14:paraId="6701F2DD" w14:textId="77777777" w:rsidR="00F27580" w:rsidRPr="007F60FB" w:rsidRDefault="00F27580" w:rsidP="00703551">
            <w:pPr>
              <w:pBdr>
                <w:top w:val="nil"/>
                <w:left w:val="nil"/>
                <w:bottom w:val="nil"/>
                <w:right w:val="nil"/>
                <w:between w:val="nil"/>
              </w:pBdr>
              <w:spacing w:after="120"/>
              <w:jc w:val="both"/>
              <w:rPr>
                <w:rFonts w:ascii="Verdana" w:eastAsia="Times" w:hAnsi="Verdana"/>
              </w:rPr>
            </w:pPr>
            <w:r w:rsidRPr="007F60FB">
              <w:rPr>
                <w:rFonts w:ascii="Verdana" w:eastAsia="Times" w:hAnsi="Verdana"/>
              </w:rPr>
              <w:t xml:space="preserve">The data needs to be reconciled between: </w:t>
            </w:r>
          </w:p>
          <w:p w14:paraId="50CEE5A5" w14:textId="77777777" w:rsidR="00F27580" w:rsidRPr="007F60FB" w:rsidRDefault="00F27580" w:rsidP="00703551">
            <w:pPr>
              <w:pBdr>
                <w:top w:val="nil"/>
                <w:left w:val="nil"/>
                <w:bottom w:val="nil"/>
                <w:right w:val="nil"/>
                <w:between w:val="nil"/>
              </w:pBdr>
              <w:spacing w:after="120"/>
              <w:jc w:val="both"/>
              <w:rPr>
                <w:rFonts w:ascii="Verdana" w:eastAsia="Times" w:hAnsi="Verdana"/>
              </w:rPr>
            </w:pPr>
            <w:r w:rsidRPr="49A85801">
              <w:rPr>
                <w:rFonts w:ascii="Verdana" w:eastAsia="Times" w:hAnsi="Verdana"/>
              </w:rPr>
              <w:t>1.</w:t>
            </w:r>
            <w:r>
              <w:rPr>
                <w:rFonts w:ascii="Verdana" w:eastAsia="Times" w:hAnsi="Verdana"/>
              </w:rPr>
              <w:t>Oracle EBS R12 Cash Management and Oracle Fusion Cash Management</w:t>
            </w:r>
            <w:r w:rsidRPr="49A85801">
              <w:rPr>
                <w:rFonts w:ascii="Verdana" w:eastAsia="Times" w:hAnsi="Verdana"/>
              </w:rPr>
              <w:t xml:space="preserve"> </w:t>
            </w:r>
          </w:p>
          <w:p w14:paraId="2C4CD138" w14:textId="77777777" w:rsidR="00F27580" w:rsidRPr="007F60FB" w:rsidRDefault="00F27580" w:rsidP="00703551">
            <w:pPr>
              <w:pBdr>
                <w:top w:val="nil"/>
                <w:left w:val="nil"/>
                <w:bottom w:val="nil"/>
                <w:right w:val="nil"/>
                <w:between w:val="nil"/>
              </w:pBdr>
              <w:spacing w:after="120"/>
              <w:jc w:val="both"/>
              <w:rPr>
                <w:rFonts w:ascii="Verdana" w:eastAsia="Times" w:hAnsi="Verdana"/>
              </w:rPr>
            </w:pPr>
            <w:r w:rsidRPr="007F60FB">
              <w:rPr>
                <w:rFonts w:ascii="Verdana" w:eastAsia="Times" w:hAnsi="Verdana"/>
              </w:rPr>
              <w:t xml:space="preserve">2.The extracted file and </w:t>
            </w:r>
            <w:r>
              <w:rPr>
                <w:rFonts w:ascii="Verdana" w:eastAsia="Times" w:hAnsi="Verdana"/>
              </w:rPr>
              <w:t>Oracle Fusion</w:t>
            </w:r>
            <w:r w:rsidRPr="007F60FB">
              <w:rPr>
                <w:rFonts w:ascii="Verdana" w:eastAsia="Times" w:hAnsi="Verdana"/>
              </w:rPr>
              <w:t xml:space="preserve"> ERP - </w:t>
            </w:r>
            <w:r w:rsidRPr="007F60FB">
              <w:rPr>
                <w:rFonts w:ascii="Verdana" w:hAnsi="Verdana"/>
              </w:rPr>
              <w:t xml:space="preserve">For reconciliation between the extract and </w:t>
            </w:r>
            <w:r>
              <w:rPr>
                <w:rFonts w:ascii="Verdana" w:hAnsi="Verdana"/>
              </w:rPr>
              <w:t>Oracle Fusion</w:t>
            </w:r>
            <w:r w:rsidRPr="007F60FB">
              <w:rPr>
                <w:rFonts w:ascii="Verdana" w:hAnsi="Verdana"/>
              </w:rPr>
              <w:t xml:space="preserve"> ERP, a custom report will be developed to extract the converted bank and bank branches data from Oracle ERP Cloud system</w:t>
            </w:r>
          </w:p>
          <w:p w14:paraId="1A0328DD" w14:textId="77777777" w:rsidR="00F27580" w:rsidRPr="007F60FB" w:rsidRDefault="00F27580" w:rsidP="00703551">
            <w:pPr>
              <w:pStyle w:val="Tabletext"/>
              <w:rPr>
                <w:lang w:val="en-GB"/>
              </w:rPr>
            </w:pPr>
          </w:p>
        </w:tc>
      </w:tr>
      <w:tr w:rsidR="00F27580" w:rsidRPr="00225D93" w14:paraId="4A91596B" w14:textId="77777777" w:rsidTr="00703551">
        <w:trPr>
          <w:trHeight w:val="374"/>
        </w:trPr>
        <w:tc>
          <w:tcPr>
            <w:tcW w:w="714" w:type="pct"/>
          </w:tcPr>
          <w:p w14:paraId="61BD552A" w14:textId="77777777" w:rsidR="00F27580" w:rsidRPr="00225D93" w:rsidRDefault="00F27580" w:rsidP="00F27580">
            <w:pPr>
              <w:pStyle w:val="Tabletext"/>
              <w:numPr>
                <w:ilvl w:val="0"/>
                <w:numId w:val="31"/>
              </w:numPr>
              <w:rPr>
                <w:lang w:val="en-GB"/>
              </w:rPr>
            </w:pPr>
          </w:p>
        </w:tc>
        <w:tc>
          <w:tcPr>
            <w:tcW w:w="4286" w:type="pct"/>
          </w:tcPr>
          <w:p w14:paraId="3779153C" w14:textId="77777777" w:rsidR="00F27580" w:rsidRPr="007F60FB" w:rsidRDefault="00F27580" w:rsidP="00703551">
            <w:pPr>
              <w:pStyle w:val="Bodycopy"/>
              <w:jc w:val="both"/>
              <w:rPr>
                <w:color w:val="auto"/>
              </w:rPr>
            </w:pPr>
            <w:r w:rsidRPr="007F60FB">
              <w:rPr>
                <w:color w:val="auto"/>
              </w:rPr>
              <w:t>Review the data counts to ensure the same number of banks and branches were converted as were input.</w:t>
            </w:r>
          </w:p>
          <w:p w14:paraId="3B3064A1" w14:textId="77777777" w:rsidR="00F27580" w:rsidRPr="007F60FB" w:rsidRDefault="00F27580" w:rsidP="00703551">
            <w:pPr>
              <w:pStyle w:val="Tabletext"/>
              <w:rPr>
                <w:lang w:val="en-GB"/>
              </w:rPr>
            </w:pPr>
          </w:p>
        </w:tc>
      </w:tr>
      <w:tr w:rsidR="00F27580" w:rsidRPr="00225D93" w14:paraId="378FC140" w14:textId="77777777" w:rsidTr="00703551">
        <w:trPr>
          <w:trHeight w:val="374"/>
        </w:trPr>
        <w:tc>
          <w:tcPr>
            <w:tcW w:w="714" w:type="pct"/>
          </w:tcPr>
          <w:p w14:paraId="45202B0C" w14:textId="77777777" w:rsidR="00F27580" w:rsidRPr="00225D93" w:rsidRDefault="00F27580" w:rsidP="00F27580">
            <w:pPr>
              <w:pStyle w:val="Tabletext"/>
              <w:numPr>
                <w:ilvl w:val="0"/>
                <w:numId w:val="31"/>
              </w:numPr>
              <w:rPr>
                <w:lang w:val="en-GB"/>
              </w:rPr>
            </w:pPr>
          </w:p>
        </w:tc>
        <w:tc>
          <w:tcPr>
            <w:tcW w:w="4286" w:type="pct"/>
          </w:tcPr>
          <w:p w14:paraId="7E2048A4" w14:textId="77777777" w:rsidR="00F27580" w:rsidRPr="007F60FB" w:rsidRDefault="00F27580" w:rsidP="00703551">
            <w:pPr>
              <w:pBdr>
                <w:top w:val="nil"/>
                <w:left w:val="nil"/>
                <w:bottom w:val="nil"/>
                <w:right w:val="nil"/>
                <w:between w:val="nil"/>
              </w:pBdr>
              <w:spacing w:after="120"/>
              <w:jc w:val="both"/>
              <w:rPr>
                <w:rFonts w:ascii="Verdana" w:eastAsia="Times" w:hAnsi="Verdana"/>
              </w:rPr>
            </w:pPr>
            <w:r w:rsidRPr="00AB419E">
              <w:rPr>
                <w:rFonts w:ascii="Verdana" w:hAnsi="Verdana"/>
                <w:lang w:val="en-GB"/>
              </w:rPr>
              <w:t>Review the bank details loaded in the system to ensure the accuracy of the data.</w:t>
            </w:r>
          </w:p>
        </w:tc>
      </w:tr>
    </w:tbl>
    <w:p w14:paraId="17709804" w14:textId="20F58FE4" w:rsidR="00385495" w:rsidRPr="00385495" w:rsidRDefault="00385495" w:rsidP="00385495">
      <w:pPr>
        <w:pStyle w:val="Bodycopy"/>
      </w:pPr>
    </w:p>
    <w:p w14:paraId="45FA22CF" w14:textId="6ACCF352" w:rsidR="00ED2F90" w:rsidRDefault="00ED2F90" w:rsidP="00F27580">
      <w:pPr>
        <w:pStyle w:val="Heading3"/>
        <w:numPr>
          <w:ilvl w:val="2"/>
          <w:numId w:val="31"/>
        </w:numPr>
      </w:pPr>
      <w:bookmarkStart w:id="96" w:name="_Toc167879997"/>
      <w:r>
        <w:t>Post-conversion Steps</w:t>
      </w:r>
      <w:bookmarkEnd w:id="96"/>
    </w:p>
    <w:tbl>
      <w:tblPr>
        <w:tblStyle w:val="GridTable4-Accent5"/>
        <w:tblW w:w="0" w:type="auto"/>
        <w:tblLook w:val="0620" w:firstRow="1" w:lastRow="0" w:firstColumn="0" w:lastColumn="0" w:noHBand="1" w:noVBand="1"/>
      </w:tblPr>
      <w:tblGrid>
        <w:gridCol w:w="1229"/>
        <w:gridCol w:w="5004"/>
        <w:gridCol w:w="3117"/>
      </w:tblGrid>
      <w:tr w:rsidR="00F27580" w:rsidRPr="00225D93" w14:paraId="17271A42" w14:textId="77777777" w:rsidTr="00703551">
        <w:trPr>
          <w:cnfStyle w:val="100000000000" w:firstRow="1" w:lastRow="0" w:firstColumn="0" w:lastColumn="0" w:oddVBand="0" w:evenVBand="0" w:oddHBand="0" w:evenHBand="0" w:firstRowFirstColumn="0" w:firstRowLastColumn="0" w:lastRowFirstColumn="0" w:lastRowLastColumn="0"/>
        </w:trPr>
        <w:tc>
          <w:tcPr>
            <w:tcW w:w="1229" w:type="dxa"/>
          </w:tcPr>
          <w:p w14:paraId="3AA67D07" w14:textId="77777777" w:rsidR="00F27580" w:rsidRPr="00225D93" w:rsidRDefault="00F27580" w:rsidP="00703551">
            <w:pPr>
              <w:pStyle w:val="Tablehead1"/>
              <w:rPr>
                <w:rFonts w:ascii="Arial" w:hAnsi="Arial" w:cs="Arial"/>
                <w:b/>
                <w:bCs/>
                <w:color w:val="auto"/>
              </w:rPr>
            </w:pPr>
            <w:r w:rsidRPr="00225D93">
              <w:rPr>
                <w:rFonts w:ascii="Arial" w:hAnsi="Arial" w:cs="Arial"/>
                <w:b/>
                <w:bCs/>
                <w:color w:val="auto"/>
              </w:rPr>
              <w:t>Sr. No.</w:t>
            </w:r>
          </w:p>
        </w:tc>
        <w:tc>
          <w:tcPr>
            <w:tcW w:w="5004" w:type="dxa"/>
          </w:tcPr>
          <w:p w14:paraId="20174A4A" w14:textId="77777777" w:rsidR="00F27580" w:rsidRPr="00225D93" w:rsidRDefault="00F27580" w:rsidP="00703551">
            <w:pPr>
              <w:pStyle w:val="Tablehead1"/>
              <w:rPr>
                <w:rFonts w:ascii="Arial" w:hAnsi="Arial" w:cs="Arial"/>
                <w:b/>
                <w:bCs/>
                <w:color w:val="auto"/>
              </w:rPr>
            </w:pPr>
            <w:r w:rsidRPr="00225D93">
              <w:rPr>
                <w:rFonts w:ascii="Arial" w:hAnsi="Arial" w:cs="Arial"/>
                <w:b/>
                <w:bCs/>
                <w:color w:val="auto"/>
              </w:rPr>
              <w:t>Condition to Be Tested</w:t>
            </w:r>
          </w:p>
        </w:tc>
        <w:tc>
          <w:tcPr>
            <w:tcW w:w="3117" w:type="dxa"/>
          </w:tcPr>
          <w:p w14:paraId="3889BD11" w14:textId="77777777" w:rsidR="00F27580" w:rsidRPr="00225D93" w:rsidRDefault="00F27580" w:rsidP="00703551">
            <w:pPr>
              <w:pStyle w:val="Tablehead1"/>
              <w:rPr>
                <w:rFonts w:ascii="Arial" w:hAnsi="Arial" w:cs="Arial"/>
                <w:b/>
                <w:bCs/>
                <w:color w:val="auto"/>
              </w:rPr>
            </w:pPr>
            <w:r w:rsidRPr="00225D93">
              <w:rPr>
                <w:rFonts w:ascii="Arial" w:hAnsi="Arial" w:cs="Arial"/>
                <w:b/>
                <w:bCs/>
                <w:color w:val="auto"/>
              </w:rPr>
              <w:t>Expected Result</w:t>
            </w:r>
          </w:p>
        </w:tc>
      </w:tr>
      <w:tr w:rsidR="00F27580" w:rsidRPr="00225D93" w14:paraId="63005E50" w14:textId="77777777" w:rsidTr="00703551">
        <w:tc>
          <w:tcPr>
            <w:tcW w:w="1229" w:type="dxa"/>
          </w:tcPr>
          <w:p w14:paraId="52270ABA" w14:textId="77777777" w:rsidR="00F27580" w:rsidRPr="00225D93" w:rsidRDefault="00F27580" w:rsidP="00703551">
            <w:pPr>
              <w:jc w:val="center"/>
              <w:rPr>
                <w:rFonts w:cs="Arial"/>
                <w:b/>
                <w:bCs/>
              </w:rPr>
            </w:pPr>
            <w:r w:rsidRPr="00225D93">
              <w:rPr>
                <w:rFonts w:eastAsia="Arial" w:cs="Arial"/>
                <w:b/>
                <w:bCs/>
              </w:rPr>
              <w:t>1</w:t>
            </w:r>
          </w:p>
        </w:tc>
        <w:tc>
          <w:tcPr>
            <w:tcW w:w="5004" w:type="dxa"/>
          </w:tcPr>
          <w:p w14:paraId="3ED3569D" w14:textId="77777777" w:rsidR="00F27580" w:rsidRPr="000A1355" w:rsidRDefault="00F27580" w:rsidP="00703551">
            <w:pPr>
              <w:rPr>
                <w:rFonts w:ascii="Verdana" w:hAnsi="Verdana" w:cs="Arial"/>
              </w:rPr>
            </w:pPr>
            <w:r w:rsidRPr="49A85801">
              <w:rPr>
                <w:rFonts w:ascii="Verdana" w:hAnsi="Verdana"/>
              </w:rPr>
              <w:t>Create an internal bank account for one of the banks and branches converted as part of this conversion.</w:t>
            </w:r>
          </w:p>
        </w:tc>
        <w:tc>
          <w:tcPr>
            <w:tcW w:w="3117" w:type="dxa"/>
          </w:tcPr>
          <w:p w14:paraId="4CAEA518" w14:textId="77777777" w:rsidR="00F27580" w:rsidRPr="000A1355" w:rsidRDefault="00F27580" w:rsidP="00703551">
            <w:pPr>
              <w:rPr>
                <w:rFonts w:ascii="Verdana" w:hAnsi="Verdana" w:cs="Arial"/>
              </w:rPr>
            </w:pPr>
            <w:r w:rsidRPr="000A1355">
              <w:rPr>
                <w:rFonts w:ascii="Verdana" w:hAnsi="Verdana"/>
              </w:rPr>
              <w:t>Internal bank account gets created successfully.</w:t>
            </w:r>
          </w:p>
        </w:tc>
      </w:tr>
      <w:tr w:rsidR="00F27580" w:rsidRPr="00225D93" w14:paraId="7C10D903" w14:textId="77777777" w:rsidTr="00703551">
        <w:tc>
          <w:tcPr>
            <w:tcW w:w="1229" w:type="dxa"/>
          </w:tcPr>
          <w:p w14:paraId="202EFFAD" w14:textId="77777777" w:rsidR="00F27580" w:rsidRPr="00225D93" w:rsidRDefault="00F27580" w:rsidP="00703551">
            <w:pPr>
              <w:jc w:val="center"/>
              <w:rPr>
                <w:rFonts w:eastAsia="Arial" w:cs="Arial"/>
                <w:b/>
                <w:bCs/>
              </w:rPr>
            </w:pPr>
            <w:r w:rsidRPr="00225D93">
              <w:rPr>
                <w:rFonts w:eastAsia="Arial" w:cs="Arial"/>
                <w:b/>
                <w:bCs/>
              </w:rPr>
              <w:t>2</w:t>
            </w:r>
          </w:p>
          <w:p w14:paraId="461356CE" w14:textId="77777777" w:rsidR="00F27580" w:rsidRPr="00225D93" w:rsidRDefault="00F27580" w:rsidP="00703551">
            <w:pPr>
              <w:jc w:val="center"/>
              <w:rPr>
                <w:rFonts w:eastAsia="Arial" w:cs="Arial"/>
                <w:b/>
              </w:rPr>
            </w:pPr>
          </w:p>
        </w:tc>
        <w:tc>
          <w:tcPr>
            <w:tcW w:w="5004" w:type="dxa"/>
          </w:tcPr>
          <w:p w14:paraId="6EF5F732" w14:textId="77777777" w:rsidR="00F27580" w:rsidRPr="000A1355" w:rsidRDefault="00F27580" w:rsidP="00703551">
            <w:pPr>
              <w:rPr>
                <w:rFonts w:ascii="Verdana" w:eastAsia="Arial" w:hAnsi="Verdana" w:cs="Arial"/>
              </w:rPr>
            </w:pPr>
            <w:r w:rsidRPr="000A1355">
              <w:rPr>
                <w:rFonts w:ascii="Verdana" w:hAnsi="Verdana"/>
              </w:rPr>
              <w:t>Create a Supplier bank account for one of the banks and branches converted as part of this conversion.</w:t>
            </w:r>
          </w:p>
        </w:tc>
        <w:tc>
          <w:tcPr>
            <w:tcW w:w="3117" w:type="dxa"/>
          </w:tcPr>
          <w:p w14:paraId="6D193B9D" w14:textId="77777777" w:rsidR="00F27580" w:rsidRPr="000A1355" w:rsidRDefault="00F27580" w:rsidP="00703551">
            <w:pPr>
              <w:rPr>
                <w:rFonts w:ascii="Verdana" w:eastAsia="Arial" w:hAnsi="Verdana" w:cs="Arial"/>
              </w:rPr>
            </w:pPr>
            <w:r w:rsidRPr="000A1355">
              <w:rPr>
                <w:rFonts w:ascii="Verdana" w:hAnsi="Verdana"/>
              </w:rPr>
              <w:t>Supplier bank account gets created successfully.</w:t>
            </w:r>
          </w:p>
        </w:tc>
      </w:tr>
      <w:tr w:rsidR="00F27580" w:rsidRPr="00225D93" w14:paraId="33EA81AF" w14:textId="77777777" w:rsidTr="00703551">
        <w:tc>
          <w:tcPr>
            <w:tcW w:w="1229" w:type="dxa"/>
          </w:tcPr>
          <w:p w14:paraId="2D624658" w14:textId="77777777" w:rsidR="00F27580" w:rsidRPr="00225D93" w:rsidRDefault="00F27580" w:rsidP="00703551">
            <w:pPr>
              <w:jc w:val="center"/>
              <w:rPr>
                <w:rFonts w:cs="Arial"/>
                <w:b/>
                <w:bCs/>
              </w:rPr>
            </w:pPr>
            <w:r w:rsidRPr="00225D93">
              <w:rPr>
                <w:rFonts w:eastAsia="Arial" w:cs="Arial"/>
                <w:b/>
                <w:bCs/>
              </w:rPr>
              <w:t>3</w:t>
            </w:r>
          </w:p>
        </w:tc>
        <w:tc>
          <w:tcPr>
            <w:tcW w:w="5004" w:type="dxa"/>
          </w:tcPr>
          <w:p w14:paraId="2E317A5B" w14:textId="77777777" w:rsidR="00F27580" w:rsidRPr="000A1355" w:rsidRDefault="00F27580" w:rsidP="00703551">
            <w:pPr>
              <w:pStyle w:val="Tabletext"/>
            </w:pPr>
            <w:r w:rsidRPr="000A1355">
              <w:t>Create AP Payments for each of the payment types using one of the converted bank accounts and transmit the payment to the bank.</w:t>
            </w:r>
          </w:p>
        </w:tc>
        <w:tc>
          <w:tcPr>
            <w:tcW w:w="3117" w:type="dxa"/>
          </w:tcPr>
          <w:p w14:paraId="3B2FCD79" w14:textId="77777777" w:rsidR="00F27580" w:rsidRPr="000A1355" w:rsidRDefault="00F27580" w:rsidP="00703551">
            <w:pPr>
              <w:rPr>
                <w:rFonts w:ascii="Verdana" w:hAnsi="Verdana" w:cs="Arial"/>
              </w:rPr>
            </w:pPr>
            <w:r w:rsidRPr="000A1355">
              <w:rPr>
                <w:rFonts w:ascii="Verdana" w:hAnsi="Verdana"/>
              </w:rPr>
              <w:t>The payment</w:t>
            </w:r>
            <w:r>
              <w:rPr>
                <w:rFonts w:ascii="Verdana" w:hAnsi="Verdana"/>
              </w:rPr>
              <w:t xml:space="preserve"> file </w:t>
            </w:r>
            <w:r w:rsidRPr="000A1355">
              <w:rPr>
                <w:rFonts w:ascii="Verdana" w:hAnsi="Verdana"/>
              </w:rPr>
              <w:t xml:space="preserve">is </w:t>
            </w:r>
            <w:proofErr w:type="gramStart"/>
            <w:r w:rsidRPr="000A1355">
              <w:rPr>
                <w:rFonts w:ascii="Verdana" w:hAnsi="Verdana"/>
              </w:rPr>
              <w:t>transmitted</w:t>
            </w:r>
            <w:proofErr w:type="gramEnd"/>
            <w:r>
              <w:rPr>
                <w:rFonts w:ascii="Verdana" w:hAnsi="Verdana"/>
              </w:rPr>
              <w:t xml:space="preserve"> and the instructions are consumed</w:t>
            </w:r>
            <w:r w:rsidRPr="000A1355">
              <w:rPr>
                <w:rFonts w:ascii="Verdana" w:hAnsi="Verdana"/>
              </w:rPr>
              <w:t xml:space="preserve"> successfully. </w:t>
            </w:r>
          </w:p>
        </w:tc>
      </w:tr>
      <w:tr w:rsidR="00F27580" w:rsidRPr="00225D93" w14:paraId="6E8CD9C5" w14:textId="77777777" w:rsidTr="00703551">
        <w:tc>
          <w:tcPr>
            <w:tcW w:w="1229" w:type="dxa"/>
          </w:tcPr>
          <w:p w14:paraId="467DF189" w14:textId="77777777" w:rsidR="00F27580" w:rsidRPr="00225D93" w:rsidRDefault="00F27580" w:rsidP="00703551">
            <w:pPr>
              <w:jc w:val="center"/>
              <w:rPr>
                <w:rFonts w:eastAsia="Arial" w:cs="Arial"/>
                <w:b/>
                <w:bCs/>
              </w:rPr>
            </w:pPr>
            <w:r w:rsidRPr="00225D93">
              <w:rPr>
                <w:rFonts w:eastAsia="Arial" w:cs="Arial"/>
                <w:b/>
                <w:bCs/>
              </w:rPr>
              <w:t>4</w:t>
            </w:r>
          </w:p>
          <w:p w14:paraId="68A8023D" w14:textId="77777777" w:rsidR="00F27580" w:rsidRPr="00225D93" w:rsidRDefault="00F27580" w:rsidP="00703551">
            <w:pPr>
              <w:rPr>
                <w:rFonts w:cs="Arial"/>
                <w:b/>
              </w:rPr>
            </w:pPr>
          </w:p>
        </w:tc>
        <w:tc>
          <w:tcPr>
            <w:tcW w:w="5004" w:type="dxa"/>
          </w:tcPr>
          <w:p w14:paraId="106AC677" w14:textId="77777777" w:rsidR="00F27580" w:rsidRPr="00CD6D54" w:rsidRDefault="00F27580" w:rsidP="00703551">
            <w:pPr>
              <w:rPr>
                <w:rFonts w:ascii="Verdana" w:hAnsi="Verdana"/>
              </w:rPr>
            </w:pPr>
            <w:r w:rsidRPr="000A1355">
              <w:rPr>
                <w:rFonts w:ascii="Verdana" w:hAnsi="Verdana"/>
              </w:rPr>
              <w:t xml:space="preserve">Create </w:t>
            </w:r>
            <w:r>
              <w:rPr>
                <w:rFonts w:ascii="Verdana" w:hAnsi="Verdana"/>
              </w:rPr>
              <w:t xml:space="preserve">a Positive Pay file for Mellon Bank &amp; </w:t>
            </w:r>
            <w:proofErr w:type="spellStart"/>
            <w:r>
              <w:rPr>
                <w:rFonts w:ascii="Verdana" w:hAnsi="Verdana"/>
              </w:rPr>
              <w:t>JPMChsae</w:t>
            </w:r>
            <w:proofErr w:type="spellEnd"/>
            <w:r>
              <w:rPr>
                <w:rFonts w:ascii="Verdana" w:hAnsi="Verdana"/>
              </w:rPr>
              <w:t xml:space="preserve"> Bank </w:t>
            </w:r>
            <w:r w:rsidRPr="00CD6D54">
              <w:rPr>
                <w:rFonts w:ascii="Verdana" w:hAnsi="Verdana"/>
              </w:rPr>
              <w:t xml:space="preserve">using </w:t>
            </w:r>
            <w:r>
              <w:rPr>
                <w:rFonts w:ascii="Verdana" w:hAnsi="Verdana"/>
              </w:rPr>
              <w:t xml:space="preserve">appropriate </w:t>
            </w:r>
            <w:r w:rsidRPr="00CD6D54">
              <w:rPr>
                <w:rFonts w:ascii="Verdana" w:hAnsi="Verdana"/>
              </w:rPr>
              <w:t xml:space="preserve">converted bank accounts and transmit the </w:t>
            </w:r>
            <w:r>
              <w:rPr>
                <w:rFonts w:ascii="Verdana" w:hAnsi="Verdana"/>
              </w:rPr>
              <w:t>file to each Bank</w:t>
            </w:r>
            <w:r w:rsidRPr="00CD6D54">
              <w:rPr>
                <w:rFonts w:ascii="Verdana" w:hAnsi="Verdana"/>
              </w:rPr>
              <w:t>.</w:t>
            </w:r>
          </w:p>
        </w:tc>
        <w:tc>
          <w:tcPr>
            <w:tcW w:w="3117" w:type="dxa"/>
          </w:tcPr>
          <w:p w14:paraId="6B4C70B6" w14:textId="77777777" w:rsidR="00F27580" w:rsidRPr="000A1355" w:rsidRDefault="00F27580" w:rsidP="00703551">
            <w:pPr>
              <w:rPr>
                <w:rFonts w:ascii="Verdana" w:hAnsi="Verdana" w:cs="Arial"/>
              </w:rPr>
            </w:pPr>
            <w:r w:rsidRPr="000A1355">
              <w:rPr>
                <w:rFonts w:ascii="Verdana" w:hAnsi="Verdana"/>
              </w:rPr>
              <w:t xml:space="preserve">The </w:t>
            </w:r>
            <w:r>
              <w:rPr>
                <w:rFonts w:ascii="Verdana" w:hAnsi="Verdana"/>
              </w:rPr>
              <w:t xml:space="preserve">banks receive the files and the check data/instructions contained in the files are consumed </w:t>
            </w:r>
            <w:r w:rsidRPr="000A1355">
              <w:rPr>
                <w:rFonts w:ascii="Verdana" w:hAnsi="Verdana"/>
              </w:rPr>
              <w:t>successfully.</w:t>
            </w:r>
          </w:p>
        </w:tc>
      </w:tr>
      <w:tr w:rsidR="00F27580" w:rsidRPr="00225D93" w14:paraId="5342E880" w14:textId="77777777" w:rsidTr="00703551">
        <w:tc>
          <w:tcPr>
            <w:tcW w:w="1229" w:type="dxa"/>
          </w:tcPr>
          <w:p w14:paraId="2C8B4AE3" w14:textId="77777777" w:rsidR="00F27580" w:rsidRPr="00225D93" w:rsidRDefault="00F27580" w:rsidP="00703551">
            <w:pPr>
              <w:jc w:val="center"/>
              <w:rPr>
                <w:rFonts w:eastAsia="Arial" w:cs="Arial"/>
                <w:b/>
                <w:bCs/>
              </w:rPr>
            </w:pPr>
            <w:r>
              <w:rPr>
                <w:rFonts w:eastAsia="Arial" w:cs="Arial"/>
                <w:b/>
                <w:bCs/>
              </w:rPr>
              <w:t>5</w:t>
            </w:r>
          </w:p>
        </w:tc>
        <w:tc>
          <w:tcPr>
            <w:tcW w:w="5004" w:type="dxa"/>
          </w:tcPr>
          <w:p w14:paraId="76C4A4BA" w14:textId="77777777" w:rsidR="00F27580" w:rsidRPr="000A1355" w:rsidRDefault="00F27580" w:rsidP="00703551">
            <w:pPr>
              <w:rPr>
                <w:rFonts w:ascii="Verdana" w:hAnsi="Verdana"/>
              </w:rPr>
            </w:pPr>
            <w:r w:rsidRPr="000A1355">
              <w:rPr>
                <w:rFonts w:ascii="Verdana" w:hAnsi="Verdana"/>
              </w:rPr>
              <w:t>Upload bank statement for one of the bank accounts and perform automatic reconciliation.</w:t>
            </w:r>
          </w:p>
        </w:tc>
        <w:tc>
          <w:tcPr>
            <w:tcW w:w="3117" w:type="dxa"/>
          </w:tcPr>
          <w:p w14:paraId="70F07199" w14:textId="77777777" w:rsidR="00F27580" w:rsidRPr="000A1355" w:rsidRDefault="00F27580" w:rsidP="00703551">
            <w:pPr>
              <w:rPr>
                <w:rFonts w:ascii="Verdana" w:hAnsi="Verdana"/>
              </w:rPr>
            </w:pPr>
            <w:r w:rsidRPr="000A1355">
              <w:rPr>
                <w:rFonts w:ascii="Verdana" w:hAnsi="Verdana"/>
              </w:rPr>
              <w:t>The bank statement gets loaded successfully and the reconciliation between the statement lines and system transactions is done successfully.</w:t>
            </w:r>
          </w:p>
        </w:tc>
      </w:tr>
      <w:tr w:rsidR="00F27580" w:rsidRPr="00225D93" w14:paraId="5488F5F6" w14:textId="77777777" w:rsidTr="00703551">
        <w:tc>
          <w:tcPr>
            <w:tcW w:w="1229" w:type="dxa"/>
          </w:tcPr>
          <w:p w14:paraId="48DE6252" w14:textId="77777777" w:rsidR="00F27580" w:rsidRPr="00225D93" w:rsidRDefault="00F27580" w:rsidP="00703551">
            <w:pPr>
              <w:jc w:val="center"/>
              <w:rPr>
                <w:rFonts w:eastAsia="Arial" w:cs="Arial"/>
                <w:b/>
                <w:bCs/>
              </w:rPr>
            </w:pPr>
            <w:r>
              <w:rPr>
                <w:rFonts w:eastAsia="Arial" w:cs="Arial"/>
                <w:b/>
                <w:bCs/>
              </w:rPr>
              <w:t>6</w:t>
            </w:r>
          </w:p>
        </w:tc>
        <w:tc>
          <w:tcPr>
            <w:tcW w:w="5004" w:type="dxa"/>
          </w:tcPr>
          <w:p w14:paraId="166ECC3E" w14:textId="77777777" w:rsidR="00F27580" w:rsidRPr="000A1355" w:rsidRDefault="00F27580" w:rsidP="00703551">
            <w:pPr>
              <w:rPr>
                <w:rFonts w:ascii="Verdana" w:hAnsi="Verdana"/>
              </w:rPr>
            </w:pPr>
            <w:r w:rsidRPr="000A1355">
              <w:rPr>
                <w:rFonts w:ascii="Verdana" w:hAnsi="Verdana"/>
              </w:rPr>
              <w:t>Create a new branch for a converted bank</w:t>
            </w:r>
          </w:p>
        </w:tc>
        <w:tc>
          <w:tcPr>
            <w:tcW w:w="3117" w:type="dxa"/>
          </w:tcPr>
          <w:p w14:paraId="339E21F1" w14:textId="77777777" w:rsidR="00F27580" w:rsidRPr="000A1355" w:rsidRDefault="00F27580" w:rsidP="00703551">
            <w:pPr>
              <w:rPr>
                <w:rFonts w:ascii="Verdana" w:hAnsi="Verdana"/>
              </w:rPr>
            </w:pPr>
            <w:r w:rsidRPr="000A1355">
              <w:rPr>
                <w:rFonts w:ascii="Verdana" w:hAnsi="Verdana"/>
              </w:rPr>
              <w:t>The bank branch gets created successfully.</w:t>
            </w:r>
          </w:p>
        </w:tc>
      </w:tr>
      <w:tr w:rsidR="00F27580" w:rsidRPr="00225D93" w14:paraId="6829BB16" w14:textId="77777777" w:rsidTr="00703551">
        <w:tc>
          <w:tcPr>
            <w:tcW w:w="1229" w:type="dxa"/>
          </w:tcPr>
          <w:p w14:paraId="2550CF49" w14:textId="77777777" w:rsidR="00F27580" w:rsidRPr="00225D93" w:rsidRDefault="00F27580" w:rsidP="00703551">
            <w:pPr>
              <w:jc w:val="center"/>
              <w:rPr>
                <w:rFonts w:eastAsia="Arial" w:cs="Arial"/>
                <w:b/>
                <w:bCs/>
              </w:rPr>
            </w:pPr>
            <w:r>
              <w:rPr>
                <w:rFonts w:eastAsia="Arial" w:cs="Arial"/>
                <w:b/>
                <w:bCs/>
              </w:rPr>
              <w:t>7</w:t>
            </w:r>
          </w:p>
        </w:tc>
        <w:tc>
          <w:tcPr>
            <w:tcW w:w="5004" w:type="dxa"/>
          </w:tcPr>
          <w:p w14:paraId="282CF318" w14:textId="77777777" w:rsidR="00F27580" w:rsidRPr="000A1355" w:rsidRDefault="00F27580" w:rsidP="00703551">
            <w:pPr>
              <w:rPr>
                <w:rFonts w:ascii="Verdana" w:hAnsi="Verdana"/>
              </w:rPr>
            </w:pPr>
            <w:r w:rsidRPr="000A1355">
              <w:rPr>
                <w:rFonts w:ascii="Verdana" w:hAnsi="Verdana"/>
              </w:rPr>
              <w:t>Run reports for transactions done on converted banks and branches such as Bank Statement Summary Report, Cash in Transit Report</w:t>
            </w:r>
          </w:p>
        </w:tc>
        <w:tc>
          <w:tcPr>
            <w:tcW w:w="3117" w:type="dxa"/>
          </w:tcPr>
          <w:p w14:paraId="5F76B5CF" w14:textId="77777777" w:rsidR="00F27580" w:rsidRPr="000A1355" w:rsidRDefault="00F27580" w:rsidP="00703551">
            <w:pPr>
              <w:rPr>
                <w:rFonts w:ascii="Verdana" w:hAnsi="Verdana"/>
              </w:rPr>
            </w:pPr>
            <w:r w:rsidRPr="000A1355">
              <w:rPr>
                <w:rFonts w:ascii="Verdana" w:hAnsi="Verdana"/>
              </w:rPr>
              <w:t xml:space="preserve">The report for the specified bank account gets generated successfully. </w:t>
            </w:r>
          </w:p>
        </w:tc>
      </w:tr>
    </w:tbl>
    <w:p w14:paraId="527115C6" w14:textId="77777777" w:rsidR="00F27580" w:rsidRPr="00F27580" w:rsidRDefault="00F27580" w:rsidP="00F27580">
      <w:pPr>
        <w:pStyle w:val="Bodycopy"/>
        <w:ind w:left="1080"/>
      </w:pPr>
    </w:p>
    <w:p w14:paraId="3DAFA813" w14:textId="2033382C" w:rsidR="00A538BA" w:rsidRDefault="00856951" w:rsidP="005676BA">
      <w:pPr>
        <w:pStyle w:val="Heading2"/>
        <w:numPr>
          <w:ilvl w:val="0"/>
          <w:numId w:val="0"/>
        </w:numPr>
      </w:pPr>
      <w:bookmarkStart w:id="97" w:name="_Toc167879998"/>
      <w:r>
        <w:t xml:space="preserve">3.7 </w:t>
      </w:r>
      <w:r w:rsidR="00A538BA" w:rsidRPr="0076445B">
        <w:t>Component List</w:t>
      </w:r>
      <w:bookmarkEnd w:id="97"/>
    </w:p>
    <w:p w14:paraId="67FEAACD" w14:textId="693C55EC" w:rsidR="00241A38" w:rsidRDefault="00241A38" w:rsidP="00241A38">
      <w:pPr>
        <w:pStyle w:val="Bodycopy"/>
        <w:rPr>
          <w:lang w:val="en-GB"/>
        </w:rPr>
      </w:pPr>
      <w:r>
        <w:rPr>
          <w:lang w:val="en-GB"/>
        </w:rPr>
        <w:t xml:space="preserve">         </w:t>
      </w:r>
      <w:r w:rsidR="00AD18F2">
        <w:rPr>
          <w:lang w:val="en-GB"/>
        </w:rPr>
        <w:t>N/A</w:t>
      </w:r>
    </w:p>
    <w:p w14:paraId="55F7EE96" w14:textId="77777777" w:rsidR="00241A38" w:rsidRPr="00241A38" w:rsidRDefault="00241A38" w:rsidP="00241A38">
      <w:pPr>
        <w:pStyle w:val="Bodycopy"/>
        <w:rPr>
          <w:lang w:val="en-GB"/>
        </w:rPr>
      </w:pPr>
    </w:p>
    <w:p w14:paraId="5E6C93BF" w14:textId="7C3DE48E" w:rsidR="00F427D4" w:rsidRPr="0076445B" w:rsidRDefault="00AD18F2" w:rsidP="00AD18F2">
      <w:pPr>
        <w:pStyle w:val="Heading1"/>
        <w:numPr>
          <w:ilvl w:val="0"/>
          <w:numId w:val="0"/>
        </w:numPr>
      </w:pPr>
      <w:bookmarkStart w:id="98" w:name="_Toc167879999"/>
      <w:r>
        <w:lastRenderedPageBreak/>
        <w:t xml:space="preserve">4 </w:t>
      </w:r>
      <w:r w:rsidR="00F427D4" w:rsidRPr="0076445B">
        <w:t>Application Setup and Technical Requirements</w:t>
      </w:r>
      <w:bookmarkEnd w:id="98"/>
    </w:p>
    <w:p w14:paraId="066CE819" w14:textId="33DF0CF1" w:rsidR="00F427D4" w:rsidRDefault="00B33214" w:rsidP="005676BA">
      <w:pPr>
        <w:pStyle w:val="Heading2"/>
        <w:numPr>
          <w:ilvl w:val="0"/>
          <w:numId w:val="0"/>
        </w:numPr>
      </w:pPr>
      <w:bookmarkStart w:id="99" w:name="_Toc167880000"/>
      <w:r>
        <w:t>4.1</w:t>
      </w:r>
      <w:r w:rsidR="00E51A30">
        <w:t xml:space="preserve"> </w:t>
      </w:r>
      <w:r w:rsidR="00F427D4">
        <w:t>Programs/Report and Parameters</w:t>
      </w:r>
      <w:bookmarkEnd w:id="99"/>
    </w:p>
    <w:p w14:paraId="0F00386B" w14:textId="2CC621F9" w:rsidR="00742E04" w:rsidRPr="00742E04" w:rsidRDefault="00742E04" w:rsidP="00742E04">
      <w:pPr>
        <w:pStyle w:val="Bodycopy"/>
        <w:rPr>
          <w:lang w:val="en-GB"/>
        </w:rPr>
      </w:pPr>
      <w:r>
        <w:rPr>
          <w:lang w:val="en-GB"/>
        </w:rPr>
        <w:t xml:space="preserve">         N/A</w:t>
      </w:r>
    </w:p>
    <w:p w14:paraId="1B10B52A" w14:textId="3FFB84D8" w:rsidR="00F427D4" w:rsidRDefault="00B33214" w:rsidP="005676BA">
      <w:pPr>
        <w:pStyle w:val="Heading2"/>
        <w:numPr>
          <w:ilvl w:val="0"/>
          <w:numId w:val="0"/>
        </w:numPr>
      </w:pPr>
      <w:bookmarkStart w:id="100" w:name="_Toc167880001"/>
      <w:r>
        <w:t>4.2</w:t>
      </w:r>
      <w:r w:rsidR="00E51A30">
        <w:t xml:space="preserve"> </w:t>
      </w:r>
      <w:r w:rsidR="00F427D4">
        <w:t>ESS Program, Scheduling and Executables</w:t>
      </w:r>
      <w:bookmarkEnd w:id="100"/>
    </w:p>
    <w:p w14:paraId="06572B11" w14:textId="77777777" w:rsidR="00385495" w:rsidRPr="00385495" w:rsidRDefault="00742E04">
      <w:pPr>
        <w:pStyle w:val="Bodycopy"/>
        <w:numPr>
          <w:ilvl w:val="0"/>
          <w:numId w:val="8"/>
        </w:numPr>
        <w:rPr>
          <w:rFonts w:cs="Arial"/>
          <w:color w:val="0000FF"/>
        </w:rPr>
      </w:pPr>
      <w:r w:rsidRPr="00665705">
        <w:rPr>
          <w:rFonts w:cs="Arial"/>
          <w:b/>
          <w:bCs/>
          <w:color w:val="1A1816"/>
          <w:shd w:val="clear" w:color="auto" w:fill="FFFFFF"/>
        </w:rPr>
        <w:t>ESS Job -</w:t>
      </w:r>
      <w:r w:rsidRPr="00665705">
        <w:rPr>
          <w:rFonts w:cs="Arial"/>
          <w:color w:val="0000FF"/>
        </w:rPr>
        <w:t xml:space="preserve"> </w:t>
      </w:r>
      <w:r w:rsidRPr="00665705">
        <w:rPr>
          <w:rFonts w:cs="Arial"/>
          <w:b/>
          <w:bCs/>
          <w:color w:val="auto"/>
        </w:rPr>
        <w:t>Load Interface File for Import</w:t>
      </w:r>
      <w:r w:rsidRPr="00665705">
        <w:rPr>
          <w:rFonts w:cs="Arial"/>
          <w:color w:val="auto"/>
        </w:rPr>
        <w:t xml:space="preserve"> </w:t>
      </w:r>
    </w:p>
    <w:p w14:paraId="00AEB3CE" w14:textId="185933B9" w:rsidR="00742E04" w:rsidRPr="00385495" w:rsidRDefault="00385495" w:rsidP="00385495">
      <w:pPr>
        <w:pStyle w:val="Bodycopy"/>
        <w:ind w:left="720"/>
        <w:rPr>
          <w:rFonts w:cs="Arial"/>
          <w:color w:val="0000FF"/>
        </w:rPr>
      </w:pPr>
      <w:r>
        <w:rPr>
          <w:rFonts w:cs="Arial"/>
          <w:b/>
          <w:bCs/>
          <w:color w:val="1A1816"/>
          <w:shd w:val="clear" w:color="auto" w:fill="FFFFFF"/>
        </w:rPr>
        <w:t>N/A</w:t>
      </w:r>
      <w:r w:rsidR="00742E04" w:rsidRPr="00385495">
        <w:rPr>
          <w:rFonts w:cs="Arial"/>
          <w:color w:val="0000FF"/>
        </w:rPr>
        <w:t xml:space="preserve">   </w:t>
      </w:r>
    </w:p>
    <w:p w14:paraId="6B02DAEE" w14:textId="76A4DACA" w:rsidR="00F427D4" w:rsidRDefault="00B33214" w:rsidP="005676BA">
      <w:pPr>
        <w:pStyle w:val="Heading2"/>
        <w:numPr>
          <w:ilvl w:val="0"/>
          <w:numId w:val="0"/>
        </w:numPr>
      </w:pPr>
      <w:bookmarkStart w:id="101" w:name="_Toc167880002"/>
      <w:r>
        <w:t>4.3</w:t>
      </w:r>
      <w:r w:rsidR="00E51A30">
        <w:t xml:space="preserve"> </w:t>
      </w:r>
      <w:r w:rsidR="00F427D4">
        <w:t>Security and Controls Requirements</w:t>
      </w:r>
      <w:bookmarkEnd w:id="101"/>
    </w:p>
    <w:p w14:paraId="4B3D7648" w14:textId="77777777" w:rsidR="00734F6A" w:rsidRPr="00742E04" w:rsidRDefault="00385495" w:rsidP="00742E04">
      <w:pPr>
        <w:pStyle w:val="Bodycopy"/>
        <w:rPr>
          <w:lang w:val="en-GB"/>
        </w:rPr>
      </w:pPr>
      <w:r>
        <w:rPr>
          <w:rFonts w:cs="Arial"/>
        </w:rPr>
        <w:t xml:space="preserve">          </w:t>
      </w:r>
    </w:p>
    <w:tbl>
      <w:tblPr>
        <w:tblW w:w="9242" w:type="dxa"/>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A0" w:firstRow="1" w:lastRow="0" w:firstColumn="1" w:lastColumn="0" w:noHBand="0" w:noVBand="1"/>
      </w:tblPr>
      <w:tblGrid>
        <w:gridCol w:w="2312"/>
        <w:gridCol w:w="3060"/>
        <w:gridCol w:w="3870"/>
      </w:tblGrid>
      <w:tr w:rsidR="00734F6A" w:rsidRPr="0067700C" w14:paraId="4AD8FCE7" w14:textId="77777777" w:rsidTr="009F0179">
        <w:trPr>
          <w:trHeight w:val="331"/>
        </w:trPr>
        <w:tc>
          <w:tcPr>
            <w:tcW w:w="2312" w:type="dxa"/>
            <w:shd w:val="clear" w:color="auto" w:fill="0070C0"/>
          </w:tcPr>
          <w:p w14:paraId="0FEF7BC8"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Security/Control ID</w:t>
            </w:r>
          </w:p>
        </w:tc>
        <w:tc>
          <w:tcPr>
            <w:tcW w:w="3060" w:type="dxa"/>
            <w:shd w:val="clear" w:color="auto" w:fill="0070C0"/>
          </w:tcPr>
          <w:p w14:paraId="716C500A"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Description</w:t>
            </w:r>
          </w:p>
        </w:tc>
        <w:tc>
          <w:tcPr>
            <w:tcW w:w="3870" w:type="dxa"/>
            <w:shd w:val="clear" w:color="auto" w:fill="0070C0"/>
          </w:tcPr>
          <w:p w14:paraId="63478C29"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Comments</w:t>
            </w:r>
          </w:p>
        </w:tc>
      </w:tr>
      <w:tr w:rsidR="00734F6A" w:rsidRPr="0067700C" w14:paraId="1F6031F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016AF500"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7F45B49F"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302F3DBC" w14:textId="77777777" w:rsidR="00734F6A" w:rsidRPr="0067700C" w:rsidRDefault="00734F6A" w:rsidP="009F0179">
            <w:pPr>
              <w:rPr>
                <w:rFonts w:ascii="Verdana" w:hAnsi="Verdana"/>
                <w:sz w:val="18"/>
                <w:szCs w:val="18"/>
              </w:rPr>
            </w:pPr>
          </w:p>
        </w:tc>
      </w:tr>
      <w:tr w:rsidR="00734F6A" w:rsidRPr="0067700C" w14:paraId="2A91D74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486A5E79"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33B71E33"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130E66FE" w14:textId="77777777" w:rsidR="00734F6A" w:rsidRPr="0067700C" w:rsidRDefault="00734F6A" w:rsidP="009F0179">
            <w:pPr>
              <w:rPr>
                <w:rFonts w:ascii="Verdana" w:hAnsi="Verdana"/>
                <w:sz w:val="18"/>
                <w:szCs w:val="18"/>
              </w:rPr>
            </w:pPr>
          </w:p>
        </w:tc>
      </w:tr>
      <w:tr w:rsidR="00734F6A" w:rsidRPr="0067700C" w14:paraId="0F430DC2"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37FD3ADA"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08C79889"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6C33835A" w14:textId="77777777" w:rsidR="00734F6A" w:rsidRPr="0067700C" w:rsidRDefault="00734F6A" w:rsidP="009F0179">
            <w:pPr>
              <w:rPr>
                <w:rFonts w:ascii="Verdana" w:hAnsi="Verdana"/>
                <w:sz w:val="18"/>
                <w:szCs w:val="18"/>
              </w:rPr>
            </w:pPr>
          </w:p>
        </w:tc>
      </w:tr>
    </w:tbl>
    <w:p w14:paraId="2D6A8081" w14:textId="4A26BD6A" w:rsidR="00742E04" w:rsidRPr="00742E04" w:rsidRDefault="00742E04" w:rsidP="00742E04">
      <w:pPr>
        <w:pStyle w:val="Bodycopy"/>
        <w:rPr>
          <w:lang w:val="en-GB"/>
        </w:rPr>
      </w:pPr>
    </w:p>
    <w:p w14:paraId="6795D205" w14:textId="5E5DF4F0" w:rsidR="00F427D4" w:rsidRDefault="004C6289" w:rsidP="006E442D">
      <w:pPr>
        <w:pStyle w:val="Heading2"/>
        <w:numPr>
          <w:ilvl w:val="0"/>
          <w:numId w:val="0"/>
        </w:numPr>
        <w:ind w:left="-1080" w:firstLine="1080"/>
      </w:pPr>
      <w:bookmarkStart w:id="102" w:name="_Toc167880003"/>
      <w:r>
        <w:t>4.4</w:t>
      </w:r>
      <w:r w:rsidR="00E51A30">
        <w:t xml:space="preserve"> </w:t>
      </w:r>
      <w:r w:rsidR="00F427D4" w:rsidRPr="0076445B">
        <w:t>Archiving &amp; Purging</w:t>
      </w:r>
      <w:bookmarkEnd w:id="102"/>
      <w:r w:rsidR="00385495">
        <w:t xml:space="preserve"> </w:t>
      </w:r>
    </w:p>
    <w:p w14:paraId="66071FF6" w14:textId="77777777" w:rsidR="00734F6A" w:rsidRDefault="00734F6A" w:rsidP="00734F6A">
      <w:pPr>
        <w:pStyle w:val="Bodycopy"/>
      </w:pPr>
    </w:p>
    <w:p w14:paraId="4052EA31" w14:textId="26B07AA1" w:rsidR="00AD18F2" w:rsidRPr="00734F6A" w:rsidRDefault="00AD18F2" w:rsidP="00734F6A">
      <w:pPr>
        <w:pStyle w:val="Bodycopy"/>
        <w:sectPr w:rsidR="00AD18F2" w:rsidRPr="00734F6A" w:rsidSect="00080076">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pPr>
      <w:r>
        <w:t>N/A</w:t>
      </w:r>
    </w:p>
    <w:p w14:paraId="04ADCF94" w14:textId="152B0303" w:rsidR="00F56A34" w:rsidRPr="0076445B" w:rsidRDefault="00AD18F2" w:rsidP="00605D36">
      <w:pPr>
        <w:pStyle w:val="Heading1"/>
        <w:numPr>
          <w:ilvl w:val="0"/>
          <w:numId w:val="0"/>
        </w:numPr>
      </w:pPr>
      <w:bookmarkStart w:id="103" w:name="_Toc167880004"/>
      <w:r>
        <w:lastRenderedPageBreak/>
        <w:t xml:space="preserve">5 </w:t>
      </w:r>
      <w:r w:rsidR="00F56A34" w:rsidRPr="0076445B">
        <w:t>Open and Closed Issues</w:t>
      </w:r>
      <w:bookmarkEnd w:id="86"/>
      <w:bookmarkEnd w:id="103"/>
    </w:p>
    <w:p w14:paraId="1B010183" w14:textId="15E71212" w:rsidR="00F56A34" w:rsidRPr="0076445B" w:rsidRDefault="004C6289" w:rsidP="526D5BE1">
      <w:pPr>
        <w:pStyle w:val="Heading2"/>
        <w:numPr>
          <w:ilvl w:val="0"/>
          <w:numId w:val="0"/>
        </w:numPr>
        <w:rPr>
          <w:i/>
          <w:iCs/>
        </w:rPr>
      </w:pPr>
      <w:bookmarkStart w:id="104" w:name="_Toc64270808"/>
      <w:bookmarkStart w:id="105" w:name="_Toc167880005"/>
      <w:r>
        <w:t>5.1</w:t>
      </w:r>
      <w:r w:rsidR="00E51A30">
        <w:t xml:space="preserve"> </w:t>
      </w:r>
      <w:r w:rsidR="00F56A34">
        <w:t>Open Issues</w:t>
      </w:r>
      <w:bookmarkEnd w:id="104"/>
      <w:bookmarkEnd w:id="105"/>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556"/>
        <w:gridCol w:w="1949"/>
        <w:gridCol w:w="2283"/>
        <w:gridCol w:w="1009"/>
        <w:gridCol w:w="1437"/>
      </w:tblGrid>
      <w:tr w:rsidR="00F27580" w:rsidRPr="000C5504" w14:paraId="44ECB67F" w14:textId="77777777" w:rsidTr="00703551">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CEC10EE" w14:textId="77777777" w:rsidR="00F27580" w:rsidRPr="000C5504" w:rsidRDefault="00F27580" w:rsidP="00703551">
            <w:pPr>
              <w:pStyle w:val="Tablehead1"/>
              <w:rPr>
                <w:color w:val="FFFFFF" w:themeColor="background1"/>
              </w:rPr>
            </w:pPr>
            <w:r w:rsidRPr="000C5504">
              <w:rPr>
                <w:color w:val="FFFFFF" w:themeColor="background1"/>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7522A7E" w14:textId="77777777" w:rsidR="00F27580" w:rsidRPr="000C5504" w:rsidRDefault="00F27580" w:rsidP="00703551">
            <w:pPr>
              <w:pStyle w:val="Tablehead1"/>
              <w:rPr>
                <w:color w:val="FFFFFF" w:themeColor="background1"/>
              </w:rPr>
            </w:pPr>
            <w:r w:rsidRPr="000C5504">
              <w:rPr>
                <w:color w:val="FFFFFF" w:themeColor="background1"/>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634E7D0" w14:textId="77777777" w:rsidR="00F27580" w:rsidRPr="000C5504" w:rsidRDefault="00F27580" w:rsidP="00703551">
            <w:pPr>
              <w:pStyle w:val="Tablehead1"/>
              <w:rPr>
                <w:color w:val="FFFFFF" w:themeColor="background1"/>
              </w:rPr>
            </w:pPr>
            <w:r w:rsidRPr="000C5504">
              <w:rPr>
                <w:color w:val="FFFFFF" w:themeColor="background1"/>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6ADC758" w14:textId="77777777" w:rsidR="00F27580" w:rsidRPr="000C5504" w:rsidRDefault="00F27580" w:rsidP="00703551">
            <w:pPr>
              <w:pStyle w:val="Tablehead1"/>
              <w:rPr>
                <w:color w:val="FFFFFF" w:themeColor="background1"/>
              </w:rPr>
            </w:pPr>
            <w:r w:rsidRPr="000C5504">
              <w:rPr>
                <w:color w:val="FFFFFF" w:themeColor="background1"/>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3C537F6" w14:textId="77777777" w:rsidR="00F27580" w:rsidRPr="000C5504" w:rsidRDefault="00F27580" w:rsidP="00703551">
            <w:pPr>
              <w:pStyle w:val="Tablehead1"/>
              <w:rPr>
                <w:color w:val="FFFFFF" w:themeColor="background1"/>
              </w:rPr>
            </w:pPr>
            <w:r w:rsidRPr="000C5504">
              <w:rPr>
                <w:color w:val="FFFFFF" w:themeColor="background1"/>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000ACA9" w14:textId="77777777" w:rsidR="00F27580" w:rsidRPr="000C5504" w:rsidRDefault="00F27580" w:rsidP="00703551">
            <w:pPr>
              <w:pStyle w:val="Tablehead1"/>
              <w:rPr>
                <w:color w:val="FFFFFF" w:themeColor="background1"/>
              </w:rPr>
            </w:pPr>
            <w:r w:rsidRPr="000C5504">
              <w:rPr>
                <w:color w:val="FFFFFF" w:themeColor="background1"/>
              </w:rPr>
              <w:t>Responsible Party</w:t>
            </w:r>
          </w:p>
        </w:tc>
      </w:tr>
      <w:tr w:rsidR="00F27580" w:rsidRPr="004C007A" w14:paraId="296A22B8" w14:textId="77777777" w:rsidTr="00703551">
        <w:trPr>
          <w:trHeight w:val="568"/>
        </w:trPr>
        <w:tc>
          <w:tcPr>
            <w:tcW w:w="1006" w:type="dxa"/>
            <w:tcBorders>
              <w:top w:val="single" w:sz="8" w:space="0" w:color="FFFFFF" w:themeColor="background1"/>
            </w:tcBorders>
            <w:shd w:val="clear" w:color="auto" w:fill="auto"/>
            <w:noWrap/>
          </w:tcPr>
          <w:p w14:paraId="4821FD94" w14:textId="77777777" w:rsidR="00F27580" w:rsidRPr="004C007A" w:rsidRDefault="00F27580" w:rsidP="00703551">
            <w:pPr>
              <w:pStyle w:val="Tabletext"/>
            </w:pPr>
          </w:p>
        </w:tc>
        <w:tc>
          <w:tcPr>
            <w:tcW w:w="1617" w:type="dxa"/>
            <w:tcBorders>
              <w:top w:val="single" w:sz="8" w:space="0" w:color="FFFFFF" w:themeColor="background1"/>
            </w:tcBorders>
          </w:tcPr>
          <w:p w14:paraId="5B09EFA1" w14:textId="77777777" w:rsidR="00F27580" w:rsidRPr="004C007A" w:rsidRDefault="00F27580" w:rsidP="00703551">
            <w:pPr>
              <w:pStyle w:val="Tabletext"/>
            </w:pPr>
          </w:p>
        </w:tc>
        <w:tc>
          <w:tcPr>
            <w:tcW w:w="2022" w:type="dxa"/>
            <w:tcBorders>
              <w:top w:val="single" w:sz="8" w:space="0" w:color="FFFFFF" w:themeColor="background1"/>
            </w:tcBorders>
            <w:shd w:val="clear" w:color="auto" w:fill="auto"/>
          </w:tcPr>
          <w:p w14:paraId="273ADDAA" w14:textId="77777777" w:rsidR="00F27580" w:rsidRPr="004C007A" w:rsidRDefault="00F27580" w:rsidP="00703551">
            <w:pPr>
              <w:pStyle w:val="Tabletext"/>
            </w:pPr>
          </w:p>
        </w:tc>
        <w:tc>
          <w:tcPr>
            <w:tcW w:w="2397" w:type="dxa"/>
            <w:tcBorders>
              <w:top w:val="single" w:sz="8" w:space="0" w:color="FFFFFF" w:themeColor="background1"/>
            </w:tcBorders>
            <w:shd w:val="clear" w:color="auto" w:fill="auto"/>
          </w:tcPr>
          <w:p w14:paraId="185684FF" w14:textId="77777777" w:rsidR="00F27580" w:rsidRPr="004C007A" w:rsidRDefault="00F27580" w:rsidP="00703551">
            <w:pPr>
              <w:pStyle w:val="Tabletext"/>
            </w:pPr>
          </w:p>
        </w:tc>
        <w:tc>
          <w:tcPr>
            <w:tcW w:w="1037" w:type="dxa"/>
            <w:tcBorders>
              <w:top w:val="single" w:sz="8" w:space="0" w:color="FFFFFF" w:themeColor="background1"/>
            </w:tcBorders>
            <w:shd w:val="clear" w:color="auto" w:fill="auto"/>
          </w:tcPr>
          <w:p w14:paraId="4A38F3FE" w14:textId="77777777" w:rsidR="00F27580" w:rsidRPr="004C007A" w:rsidRDefault="00F27580" w:rsidP="00703551">
            <w:pPr>
              <w:pStyle w:val="Tabletext"/>
            </w:pPr>
          </w:p>
        </w:tc>
        <w:tc>
          <w:tcPr>
            <w:tcW w:w="1298" w:type="dxa"/>
            <w:tcBorders>
              <w:top w:val="single" w:sz="8" w:space="0" w:color="FFFFFF" w:themeColor="background1"/>
            </w:tcBorders>
            <w:shd w:val="clear" w:color="auto" w:fill="auto"/>
          </w:tcPr>
          <w:p w14:paraId="05F52A73" w14:textId="77777777" w:rsidR="00F27580" w:rsidRPr="004C007A" w:rsidRDefault="00F27580" w:rsidP="00703551">
            <w:pPr>
              <w:pStyle w:val="Tabletext"/>
            </w:pPr>
          </w:p>
        </w:tc>
      </w:tr>
      <w:tr w:rsidR="00F27580" w:rsidRPr="004C007A" w14:paraId="2C783BA8" w14:textId="77777777" w:rsidTr="00703551">
        <w:trPr>
          <w:trHeight w:val="568"/>
        </w:trPr>
        <w:tc>
          <w:tcPr>
            <w:tcW w:w="1006" w:type="dxa"/>
            <w:shd w:val="clear" w:color="auto" w:fill="auto"/>
            <w:noWrap/>
          </w:tcPr>
          <w:p w14:paraId="67C2B55F" w14:textId="77777777" w:rsidR="00F27580" w:rsidRPr="004C007A" w:rsidRDefault="00F27580" w:rsidP="00703551">
            <w:pPr>
              <w:pStyle w:val="Tabletext"/>
            </w:pPr>
          </w:p>
        </w:tc>
        <w:tc>
          <w:tcPr>
            <w:tcW w:w="1617" w:type="dxa"/>
          </w:tcPr>
          <w:p w14:paraId="33B4F71F" w14:textId="77777777" w:rsidR="00F27580" w:rsidRPr="004C007A" w:rsidRDefault="00F27580" w:rsidP="00703551">
            <w:pPr>
              <w:pStyle w:val="Tabletext"/>
            </w:pPr>
          </w:p>
        </w:tc>
        <w:tc>
          <w:tcPr>
            <w:tcW w:w="2022" w:type="dxa"/>
            <w:shd w:val="clear" w:color="auto" w:fill="auto"/>
          </w:tcPr>
          <w:p w14:paraId="40793289" w14:textId="77777777" w:rsidR="00F27580" w:rsidRPr="004C007A" w:rsidRDefault="00F27580" w:rsidP="00703551">
            <w:pPr>
              <w:pStyle w:val="Tabletext"/>
            </w:pPr>
          </w:p>
        </w:tc>
        <w:tc>
          <w:tcPr>
            <w:tcW w:w="2397" w:type="dxa"/>
            <w:shd w:val="clear" w:color="auto" w:fill="auto"/>
          </w:tcPr>
          <w:p w14:paraId="0494762F" w14:textId="77777777" w:rsidR="00F27580" w:rsidRPr="004C007A" w:rsidRDefault="00F27580" w:rsidP="00703551">
            <w:pPr>
              <w:pStyle w:val="Tabletext"/>
            </w:pPr>
          </w:p>
        </w:tc>
        <w:tc>
          <w:tcPr>
            <w:tcW w:w="1037" w:type="dxa"/>
            <w:shd w:val="clear" w:color="auto" w:fill="auto"/>
          </w:tcPr>
          <w:p w14:paraId="4E869655" w14:textId="77777777" w:rsidR="00F27580" w:rsidRPr="004C007A" w:rsidRDefault="00F27580" w:rsidP="00703551">
            <w:pPr>
              <w:pStyle w:val="Tabletext"/>
            </w:pPr>
          </w:p>
        </w:tc>
        <w:tc>
          <w:tcPr>
            <w:tcW w:w="1298" w:type="dxa"/>
            <w:shd w:val="clear" w:color="auto" w:fill="auto"/>
          </w:tcPr>
          <w:p w14:paraId="1C4209A2" w14:textId="77777777" w:rsidR="00F27580" w:rsidRPr="004C007A" w:rsidRDefault="00F27580" w:rsidP="00703551">
            <w:pPr>
              <w:pStyle w:val="Tabletext"/>
            </w:pPr>
          </w:p>
        </w:tc>
      </w:tr>
    </w:tbl>
    <w:p w14:paraId="10A3C088" w14:textId="2CB6E460" w:rsidR="00F56A34" w:rsidRPr="0076445B" w:rsidRDefault="00F56A34" w:rsidP="005676BA">
      <w:pPr>
        <w:pStyle w:val="Instructions"/>
        <w:rPr>
          <w:rFonts w:ascii="Verdana" w:hAnsi="Verdana"/>
          <w:color w:val="auto"/>
        </w:rPr>
      </w:pPr>
    </w:p>
    <w:p w14:paraId="48821D45" w14:textId="57D68137" w:rsidR="00F56A34" w:rsidRDefault="004C6289" w:rsidP="005676BA">
      <w:pPr>
        <w:pStyle w:val="Heading2"/>
        <w:numPr>
          <w:ilvl w:val="0"/>
          <w:numId w:val="0"/>
        </w:numPr>
      </w:pPr>
      <w:bookmarkStart w:id="106" w:name="_Toc272871349"/>
      <w:bookmarkStart w:id="107" w:name="_Toc272871352"/>
      <w:bookmarkStart w:id="108" w:name="_Toc272871355"/>
      <w:bookmarkStart w:id="109" w:name="_Toc64270809"/>
      <w:bookmarkStart w:id="110" w:name="_Toc167880006"/>
      <w:bookmarkEnd w:id="106"/>
      <w:bookmarkEnd w:id="107"/>
      <w:bookmarkEnd w:id="108"/>
      <w:r>
        <w:t>5.2</w:t>
      </w:r>
      <w:r w:rsidR="00E51A30">
        <w:t xml:space="preserve"> </w:t>
      </w:r>
      <w:r w:rsidR="00F56A34">
        <w:t>Closed Issues</w:t>
      </w:r>
      <w:bookmarkEnd w:id="109"/>
      <w:bookmarkEnd w:id="110"/>
    </w:p>
    <w:p w14:paraId="1FA901CA" w14:textId="77777777" w:rsidR="00F27580" w:rsidRPr="00A749D3" w:rsidRDefault="00027446" w:rsidP="00A749D3">
      <w:pPr>
        <w:pStyle w:val="Bodycopy"/>
        <w:rPr>
          <w:lang w:val="en-GB"/>
        </w:rPr>
      </w:pPr>
      <w:r>
        <w:rPr>
          <w:lang w:val="en-GB"/>
        </w:rPr>
        <w:t xml:space="preserve">         </w:t>
      </w: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556"/>
        <w:gridCol w:w="1949"/>
        <w:gridCol w:w="2283"/>
        <w:gridCol w:w="1009"/>
        <w:gridCol w:w="1437"/>
      </w:tblGrid>
      <w:tr w:rsidR="00F27580" w:rsidRPr="000C5504" w14:paraId="00D02BC3" w14:textId="77777777" w:rsidTr="00703551">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1B67568" w14:textId="77777777" w:rsidR="00F27580" w:rsidRPr="000C5504" w:rsidRDefault="00F27580" w:rsidP="00703551">
            <w:pPr>
              <w:pStyle w:val="Tablehead1"/>
              <w:rPr>
                <w:color w:val="FFFFFF" w:themeColor="background1"/>
              </w:rPr>
            </w:pPr>
            <w:r w:rsidRPr="000C5504">
              <w:rPr>
                <w:color w:val="FFFFFF" w:themeColor="background1"/>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3FC2D426" w14:textId="77777777" w:rsidR="00F27580" w:rsidRPr="000C5504" w:rsidRDefault="00F27580" w:rsidP="00703551">
            <w:pPr>
              <w:pStyle w:val="Tablehead1"/>
              <w:rPr>
                <w:color w:val="FFFFFF" w:themeColor="background1"/>
              </w:rPr>
            </w:pPr>
            <w:r w:rsidRPr="000C5504">
              <w:rPr>
                <w:color w:val="FFFFFF" w:themeColor="background1"/>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518694" w14:textId="77777777" w:rsidR="00F27580" w:rsidRPr="000C5504" w:rsidRDefault="00F27580" w:rsidP="00703551">
            <w:pPr>
              <w:pStyle w:val="Tablehead1"/>
              <w:rPr>
                <w:color w:val="FFFFFF" w:themeColor="background1"/>
              </w:rPr>
            </w:pPr>
            <w:r w:rsidRPr="000C5504">
              <w:rPr>
                <w:color w:val="FFFFFF" w:themeColor="background1"/>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2A4AE43" w14:textId="77777777" w:rsidR="00F27580" w:rsidRPr="000C5504" w:rsidRDefault="00F27580" w:rsidP="00703551">
            <w:pPr>
              <w:pStyle w:val="Tablehead1"/>
              <w:rPr>
                <w:color w:val="FFFFFF" w:themeColor="background1"/>
              </w:rPr>
            </w:pPr>
            <w:r w:rsidRPr="000C5504">
              <w:rPr>
                <w:color w:val="FFFFFF" w:themeColor="background1"/>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2BE19A8" w14:textId="77777777" w:rsidR="00F27580" w:rsidRPr="000C5504" w:rsidRDefault="00F27580" w:rsidP="00703551">
            <w:pPr>
              <w:pStyle w:val="Tablehead1"/>
              <w:rPr>
                <w:color w:val="FFFFFF" w:themeColor="background1"/>
              </w:rPr>
            </w:pPr>
            <w:r w:rsidRPr="000C5504">
              <w:rPr>
                <w:color w:val="FFFFFF" w:themeColor="background1"/>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1EB094B" w14:textId="77777777" w:rsidR="00F27580" w:rsidRPr="000C5504" w:rsidRDefault="00F27580" w:rsidP="00703551">
            <w:pPr>
              <w:pStyle w:val="Tablehead1"/>
              <w:rPr>
                <w:color w:val="FFFFFF" w:themeColor="background1"/>
              </w:rPr>
            </w:pPr>
            <w:r w:rsidRPr="000C5504">
              <w:rPr>
                <w:color w:val="FFFFFF" w:themeColor="background1"/>
              </w:rPr>
              <w:t>Responsible Party</w:t>
            </w:r>
          </w:p>
        </w:tc>
      </w:tr>
      <w:tr w:rsidR="00F27580" w:rsidRPr="004C007A" w14:paraId="20148D44" w14:textId="77777777" w:rsidTr="00703551">
        <w:trPr>
          <w:trHeight w:val="568"/>
        </w:trPr>
        <w:tc>
          <w:tcPr>
            <w:tcW w:w="1006" w:type="dxa"/>
            <w:tcBorders>
              <w:top w:val="single" w:sz="8" w:space="0" w:color="FFFFFF" w:themeColor="background1"/>
            </w:tcBorders>
            <w:shd w:val="clear" w:color="auto" w:fill="auto"/>
            <w:noWrap/>
          </w:tcPr>
          <w:p w14:paraId="4D2B7D14" w14:textId="77777777" w:rsidR="00F27580" w:rsidRPr="004C007A" w:rsidRDefault="00F27580" w:rsidP="00703551">
            <w:pPr>
              <w:pStyle w:val="Tabletext"/>
            </w:pPr>
          </w:p>
        </w:tc>
        <w:tc>
          <w:tcPr>
            <w:tcW w:w="1617" w:type="dxa"/>
            <w:tcBorders>
              <w:top w:val="single" w:sz="8" w:space="0" w:color="FFFFFF" w:themeColor="background1"/>
            </w:tcBorders>
          </w:tcPr>
          <w:p w14:paraId="186A4CAC" w14:textId="77777777" w:rsidR="00F27580" w:rsidRPr="004C007A" w:rsidRDefault="00F27580" w:rsidP="00703551">
            <w:pPr>
              <w:pStyle w:val="Tabletext"/>
            </w:pPr>
          </w:p>
        </w:tc>
        <w:tc>
          <w:tcPr>
            <w:tcW w:w="2022" w:type="dxa"/>
            <w:tcBorders>
              <w:top w:val="single" w:sz="8" w:space="0" w:color="FFFFFF" w:themeColor="background1"/>
            </w:tcBorders>
            <w:shd w:val="clear" w:color="auto" w:fill="auto"/>
          </w:tcPr>
          <w:p w14:paraId="410C30B6" w14:textId="77777777" w:rsidR="00F27580" w:rsidRPr="004C007A" w:rsidRDefault="00F27580" w:rsidP="00703551">
            <w:pPr>
              <w:pStyle w:val="Tabletext"/>
            </w:pPr>
          </w:p>
        </w:tc>
        <w:tc>
          <w:tcPr>
            <w:tcW w:w="2397" w:type="dxa"/>
            <w:tcBorders>
              <w:top w:val="single" w:sz="8" w:space="0" w:color="FFFFFF" w:themeColor="background1"/>
            </w:tcBorders>
            <w:shd w:val="clear" w:color="auto" w:fill="auto"/>
          </w:tcPr>
          <w:p w14:paraId="0BB581E0" w14:textId="77777777" w:rsidR="00F27580" w:rsidRPr="004C007A" w:rsidRDefault="00F27580" w:rsidP="00703551">
            <w:pPr>
              <w:pStyle w:val="Tabletext"/>
            </w:pPr>
          </w:p>
        </w:tc>
        <w:tc>
          <w:tcPr>
            <w:tcW w:w="1037" w:type="dxa"/>
            <w:tcBorders>
              <w:top w:val="single" w:sz="8" w:space="0" w:color="FFFFFF" w:themeColor="background1"/>
            </w:tcBorders>
            <w:shd w:val="clear" w:color="auto" w:fill="auto"/>
          </w:tcPr>
          <w:p w14:paraId="4D4413FD" w14:textId="77777777" w:rsidR="00F27580" w:rsidRPr="004C007A" w:rsidRDefault="00F27580" w:rsidP="00703551">
            <w:pPr>
              <w:pStyle w:val="Tabletext"/>
            </w:pPr>
          </w:p>
        </w:tc>
        <w:tc>
          <w:tcPr>
            <w:tcW w:w="1298" w:type="dxa"/>
            <w:tcBorders>
              <w:top w:val="single" w:sz="8" w:space="0" w:color="FFFFFF" w:themeColor="background1"/>
            </w:tcBorders>
            <w:shd w:val="clear" w:color="auto" w:fill="auto"/>
          </w:tcPr>
          <w:p w14:paraId="47BFB1CB" w14:textId="77777777" w:rsidR="00F27580" w:rsidRPr="004C007A" w:rsidRDefault="00F27580" w:rsidP="00703551">
            <w:pPr>
              <w:pStyle w:val="Tabletext"/>
            </w:pPr>
          </w:p>
        </w:tc>
      </w:tr>
      <w:tr w:rsidR="00F27580" w:rsidRPr="004C007A" w14:paraId="46192222" w14:textId="77777777" w:rsidTr="00703551">
        <w:trPr>
          <w:trHeight w:val="568"/>
        </w:trPr>
        <w:tc>
          <w:tcPr>
            <w:tcW w:w="1006" w:type="dxa"/>
            <w:shd w:val="clear" w:color="auto" w:fill="auto"/>
            <w:noWrap/>
          </w:tcPr>
          <w:p w14:paraId="4F7C3F58" w14:textId="77777777" w:rsidR="00F27580" w:rsidRPr="004C007A" w:rsidRDefault="00F27580" w:rsidP="00703551">
            <w:pPr>
              <w:pStyle w:val="Tabletext"/>
            </w:pPr>
          </w:p>
        </w:tc>
        <w:tc>
          <w:tcPr>
            <w:tcW w:w="1617" w:type="dxa"/>
          </w:tcPr>
          <w:p w14:paraId="6C970468" w14:textId="77777777" w:rsidR="00F27580" w:rsidRPr="004C007A" w:rsidRDefault="00F27580" w:rsidP="00703551">
            <w:pPr>
              <w:pStyle w:val="Tabletext"/>
            </w:pPr>
          </w:p>
        </w:tc>
        <w:tc>
          <w:tcPr>
            <w:tcW w:w="2022" w:type="dxa"/>
            <w:shd w:val="clear" w:color="auto" w:fill="auto"/>
          </w:tcPr>
          <w:p w14:paraId="78910A21" w14:textId="77777777" w:rsidR="00F27580" w:rsidRPr="004C007A" w:rsidRDefault="00F27580" w:rsidP="00703551">
            <w:pPr>
              <w:pStyle w:val="Tabletext"/>
            </w:pPr>
          </w:p>
        </w:tc>
        <w:tc>
          <w:tcPr>
            <w:tcW w:w="2397" w:type="dxa"/>
            <w:shd w:val="clear" w:color="auto" w:fill="auto"/>
          </w:tcPr>
          <w:p w14:paraId="6F3E9A08" w14:textId="77777777" w:rsidR="00F27580" w:rsidRPr="004C007A" w:rsidRDefault="00F27580" w:rsidP="00703551">
            <w:pPr>
              <w:pStyle w:val="Tabletext"/>
            </w:pPr>
          </w:p>
        </w:tc>
        <w:tc>
          <w:tcPr>
            <w:tcW w:w="1037" w:type="dxa"/>
            <w:shd w:val="clear" w:color="auto" w:fill="auto"/>
          </w:tcPr>
          <w:p w14:paraId="4FA82376" w14:textId="77777777" w:rsidR="00F27580" w:rsidRPr="004C007A" w:rsidRDefault="00F27580" w:rsidP="00703551">
            <w:pPr>
              <w:pStyle w:val="Tabletext"/>
            </w:pPr>
          </w:p>
        </w:tc>
        <w:tc>
          <w:tcPr>
            <w:tcW w:w="1298" w:type="dxa"/>
            <w:shd w:val="clear" w:color="auto" w:fill="auto"/>
          </w:tcPr>
          <w:p w14:paraId="006537C5" w14:textId="77777777" w:rsidR="00F27580" w:rsidRPr="004C007A" w:rsidRDefault="00F27580" w:rsidP="00703551">
            <w:pPr>
              <w:pStyle w:val="Tabletext"/>
            </w:pPr>
          </w:p>
        </w:tc>
      </w:tr>
    </w:tbl>
    <w:p w14:paraId="4A51E92F" w14:textId="1674F35D" w:rsidR="00027446" w:rsidRPr="00A749D3" w:rsidRDefault="00027446" w:rsidP="00A749D3">
      <w:pPr>
        <w:pStyle w:val="Bodycopy"/>
        <w:rPr>
          <w:lang w:val="en-GB"/>
        </w:rPr>
      </w:pPr>
    </w:p>
    <w:p w14:paraId="7B22655F" w14:textId="77777777" w:rsidR="00AD18F2" w:rsidRDefault="00AD18F2" w:rsidP="00AD18F2">
      <w:pPr>
        <w:pBdr>
          <w:top w:val="nil"/>
          <w:left w:val="nil"/>
          <w:bottom w:val="nil"/>
          <w:right w:val="nil"/>
          <w:between w:val="nil"/>
        </w:pBdr>
        <w:spacing w:after="120"/>
        <w:ind w:right="180"/>
        <w:rPr>
          <w:color w:val="000000"/>
        </w:rPr>
      </w:pPr>
    </w:p>
    <w:p w14:paraId="5B27FF88" w14:textId="33D69654" w:rsidR="00A749D3" w:rsidRPr="00A749D3" w:rsidRDefault="00A749D3" w:rsidP="00A749D3">
      <w:pPr>
        <w:pStyle w:val="Bodycopy"/>
        <w:rPr>
          <w:lang w:val="en-GB"/>
        </w:rPr>
      </w:pPr>
    </w:p>
    <w:p w14:paraId="047C6B0B" w14:textId="3629D748" w:rsidR="00F56A34" w:rsidRDefault="00AD18F2" w:rsidP="00AD18F2">
      <w:pPr>
        <w:pStyle w:val="Heading1"/>
        <w:numPr>
          <w:ilvl w:val="0"/>
          <w:numId w:val="0"/>
        </w:numPr>
      </w:pPr>
      <w:bookmarkStart w:id="111" w:name="_Toc167880007"/>
      <w:r>
        <w:lastRenderedPageBreak/>
        <w:t xml:space="preserve">6 </w:t>
      </w:r>
      <w:r w:rsidR="0051054B">
        <w:t>Appendix</w:t>
      </w:r>
      <w:bookmarkEnd w:id="111"/>
    </w:p>
    <w:p w14:paraId="6FB84A63" w14:textId="77777777" w:rsidR="00F27580" w:rsidRPr="00ED6C96" w:rsidRDefault="00F27580" w:rsidP="00F27580">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0C0A9DA5" w14:textId="77777777" w:rsidR="00F27580" w:rsidRPr="00ED6C96" w:rsidRDefault="00F27580" w:rsidP="00F27580">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0E4E8927" w14:textId="77777777" w:rsidR="00F27580" w:rsidRPr="00ED6C96" w:rsidRDefault="00F27580" w:rsidP="00F27580">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75F05835" w14:textId="77777777" w:rsidR="00F27580" w:rsidRPr="00ED6C96" w:rsidRDefault="00F27580" w:rsidP="00F27580">
      <w:pPr>
        <w:pStyle w:val="Copyrightsubhead"/>
        <w:spacing w:before="0" w:line="240" w:lineRule="auto"/>
        <w:rPr>
          <w:rFonts w:asciiTheme="minorHAnsi" w:hAnsiTheme="minorHAnsi"/>
          <w:color w:val="000000" w:themeColor="text1"/>
          <w:szCs w:val="16"/>
        </w:rPr>
      </w:pPr>
    </w:p>
    <w:p w14:paraId="2074EE8E" w14:textId="77777777" w:rsidR="00F27580" w:rsidRPr="00ED6C96" w:rsidRDefault="00F27580" w:rsidP="00F27580">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0F07675" w14:textId="77777777" w:rsidR="00F27580" w:rsidRPr="00ED6C96" w:rsidRDefault="00F27580" w:rsidP="00F27580">
      <w:pPr>
        <w:pStyle w:val="Copyrightsubhead"/>
        <w:spacing w:after="240"/>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63FD3B2C" w14:textId="77777777" w:rsidR="00F27580" w:rsidRPr="00ED6C96" w:rsidRDefault="00F27580" w:rsidP="00F27580">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4D3EA91" w14:textId="77777777" w:rsidR="00F27580" w:rsidRPr="003740B7" w:rsidRDefault="00F27580" w:rsidP="00F27580">
      <w:pPr>
        <w:pStyle w:val="Copyright"/>
        <w:rPr>
          <w:rFonts w:ascii="Verdana" w:hAnsi="Verdana"/>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0DA7F83" w14:textId="77777777" w:rsidR="00F27580" w:rsidRPr="003740B7" w:rsidRDefault="00F27580" w:rsidP="00F27580">
      <w:pPr>
        <w:pStyle w:val="Copyright"/>
        <w:rPr>
          <w:rFonts w:ascii="Verdana" w:hAnsi="Verdana"/>
        </w:rPr>
      </w:pPr>
      <w:r w:rsidRPr="000C5504">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0C5504">
        <w:rPr>
          <w:rFonts w:asciiTheme="minorHAnsi" w:hAnsiTheme="minorHAnsi"/>
          <w:color w:val="000000" w:themeColor="text1"/>
          <w:szCs w:val="16"/>
        </w:rPr>
        <w:t xml:space="preserve"> Deloitte </w:t>
      </w:r>
      <w:r>
        <w:rPr>
          <w:rFonts w:asciiTheme="minorHAnsi" w:hAnsiTheme="minorHAnsi"/>
          <w:color w:val="000000" w:themeColor="text1"/>
          <w:szCs w:val="16"/>
        </w:rPr>
        <w:t>Touche Tohmatsu</w:t>
      </w:r>
      <w:r w:rsidRPr="003740B7">
        <w:rPr>
          <w:rFonts w:ascii="Verdana" w:hAnsi="Verdana"/>
        </w:rPr>
        <w:t>.</w:t>
      </w:r>
    </w:p>
    <w:p w14:paraId="554CF44F" w14:textId="045FC23D" w:rsidR="00241A38" w:rsidRPr="00241A38" w:rsidRDefault="00241A38" w:rsidP="00241A38">
      <w:pPr>
        <w:pStyle w:val="Bodycopy"/>
      </w:pPr>
    </w:p>
    <w:sectPr w:rsidR="00241A38" w:rsidRPr="00241A38" w:rsidSect="00D8664F">
      <w:footerReference w:type="default" r:id="rId21"/>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DFD6" w14:textId="77777777" w:rsidR="00F431B4" w:rsidRDefault="00F431B4" w:rsidP="007A4AAA">
      <w:r>
        <w:separator/>
      </w:r>
    </w:p>
  </w:endnote>
  <w:endnote w:type="continuationSeparator" w:id="0">
    <w:p w14:paraId="3A2CCA6A" w14:textId="77777777" w:rsidR="00F431B4" w:rsidRDefault="00F431B4" w:rsidP="007A4AAA">
      <w:r>
        <w:continuationSeparator/>
      </w:r>
    </w:p>
  </w:endnote>
  <w:endnote w:type="continuationNotice" w:id="1">
    <w:p w14:paraId="2D79E599" w14:textId="77777777" w:rsidR="00F431B4" w:rsidRDefault="00F43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BE7C" w14:textId="77777777" w:rsidR="001D5A5E" w:rsidRDefault="001D5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D44CA" w:rsidRPr="003740B7" w:rsidRDefault="008D44CA" w:rsidP="00D8664F">
    <w:pPr>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D44CA" w:rsidRPr="003740B7" w14:paraId="02490676" w14:textId="77777777" w:rsidTr="003740B7">
      <w:trPr>
        <w:tblCellSpacing w:w="20" w:type="dxa"/>
      </w:trPr>
      <w:tc>
        <w:tcPr>
          <w:tcW w:w="3708" w:type="dxa"/>
        </w:tcPr>
        <w:p w14:paraId="6220FE94" w14:textId="77777777" w:rsidR="008D44CA" w:rsidRPr="003740B7" w:rsidRDefault="008D44CA" w:rsidP="00D8664F">
          <w:pPr>
            <w:pStyle w:val="Footer"/>
            <w:rPr>
              <w:rFonts w:cs="Arial"/>
              <w:szCs w:val="18"/>
            </w:rPr>
          </w:pPr>
          <w:r w:rsidRPr="003740B7">
            <w:rPr>
              <w:rFonts w:cs="Arial"/>
              <w:szCs w:val="18"/>
            </w:rPr>
            <w:t>Table of Contents</w:t>
          </w:r>
        </w:p>
      </w:tc>
      <w:tc>
        <w:tcPr>
          <w:tcW w:w="2160" w:type="dxa"/>
        </w:tcPr>
        <w:p w14:paraId="26D35B65" w14:textId="75FD91E2"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sdt>
        <w:sdtPr>
          <w:rPr>
            <w:rFonts w:ascii="Arial" w:hAnsi="Arial"/>
            <w:snapToGrid/>
            <w:color w:val="000000"/>
            <w:sz w:val="18"/>
            <w:szCs w:val="18"/>
          </w:rPr>
          <w:alias w:val="Title"/>
          <w:tag w:val=""/>
          <w:id w:val="1208842301"/>
          <w:placeholder>
            <w:docPart w:val="3BF2DE64B4964BF1BBC8527EF555ABC7"/>
          </w:placeholder>
          <w:dataBinding w:prefixMappings="xmlns:ns0='http://purl.org/dc/elements/1.1/' xmlns:ns1='http://schemas.openxmlformats.org/package/2006/metadata/core-properties' " w:xpath="/ns1:coreProperties[1]/ns0:title[1]" w:storeItemID="{6C3C8BC8-F283-45AE-878A-BAB7291924A1}"/>
          <w:text/>
        </w:sdtPr>
        <w:sdtContent>
          <w:tc>
            <w:tcPr>
              <w:tcW w:w="3600" w:type="dxa"/>
            </w:tcPr>
            <w:p w14:paraId="1565ED30" w14:textId="2E0C5281" w:rsidR="008D44CA" w:rsidRPr="003740B7" w:rsidRDefault="00B655FA" w:rsidP="00C8363E">
              <w:pPr>
                <w:pStyle w:val="Footer"/>
                <w:jc w:val="right"/>
                <w:rPr>
                  <w:noProof/>
                </w:rPr>
              </w:pPr>
              <w:r w:rsidRPr="00B655FA">
                <w:rPr>
                  <w:rFonts w:ascii="Arial" w:hAnsi="Arial"/>
                  <w:color w:val="000000"/>
                  <w:sz w:val="18"/>
                  <w:szCs w:val="18"/>
                </w:rPr>
                <w:t>O2_GENAI_CNV351_Banks, Branches and Internal Accounts Conversion</w:t>
              </w:r>
            </w:p>
          </w:tc>
        </w:sdtContent>
      </w:sdt>
    </w:tr>
  </w:tbl>
  <w:p w14:paraId="46897CF0" w14:textId="77777777" w:rsidR="008D44CA" w:rsidRPr="003740B7" w:rsidRDefault="008D44CA" w:rsidP="00D8664F">
    <w:pPr>
      <w:rPr>
        <w:rFonts w:ascii="Verdana" w:hAnsi="Verdana"/>
      </w:rPr>
    </w:pPr>
  </w:p>
  <w:p w14:paraId="238AD324" w14:textId="77777777" w:rsidR="008D44CA" w:rsidRPr="003740B7" w:rsidRDefault="008D44CA"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D642" w14:textId="77777777" w:rsidR="001D5A5E" w:rsidRDefault="001D5A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3872" w14:textId="77777777" w:rsidR="00385495" w:rsidRDefault="00385495" w:rsidP="00CB2AA7">
    <w:pPr>
      <w:tabs>
        <w:tab w:val="left" w:pos="900"/>
      </w:tabs>
    </w:pPr>
    <w:r>
      <w:tab/>
    </w:r>
  </w:p>
  <w:tbl>
    <w:tblPr>
      <w:tblW w:w="9875" w:type="dxa"/>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907"/>
    </w:tblGrid>
    <w:tr w:rsidR="00385495" w14:paraId="4B80D35C" w14:textId="77777777" w:rsidTr="00F33161">
      <w:trPr>
        <w:tblCellSpacing w:w="20" w:type="dxa"/>
      </w:trPr>
      <w:tc>
        <w:tcPr>
          <w:tcW w:w="3708" w:type="dxa"/>
        </w:tcPr>
        <w:p w14:paraId="55945736" w14:textId="4D31B209" w:rsidR="00385495" w:rsidRPr="009F4164" w:rsidRDefault="00385495" w:rsidP="00F33161">
          <w:pPr>
            <w:pStyle w:val="Foote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000F3B91">
            <w:rPr>
              <w:rFonts w:cs="Arial"/>
              <w:noProof/>
            </w:rPr>
            <w:t>Document Control Information</w:t>
          </w:r>
          <w:r>
            <w:rPr>
              <w:rFonts w:cs="Arial"/>
              <w:noProof/>
            </w:rPr>
            <w:fldChar w:fldCharType="end"/>
          </w:r>
          <w:r>
            <w:rPr>
              <w:rFonts w:cs="Arial"/>
              <w:noProof/>
            </w:rPr>
            <w:t xml:space="preserve"> </w:t>
          </w:r>
        </w:p>
        <w:p w14:paraId="36E29EBD" w14:textId="77777777" w:rsidR="00385495" w:rsidRPr="00AD6560" w:rsidRDefault="00385495" w:rsidP="00F33161">
          <w:pPr>
            <w:pStyle w:val="Footer"/>
            <w:rPr>
              <w:rFonts w:cs="Arial"/>
            </w:rPr>
          </w:pPr>
        </w:p>
      </w:tc>
      <w:tc>
        <w:tcPr>
          <w:tcW w:w="2160" w:type="dxa"/>
        </w:tcPr>
        <w:p w14:paraId="2EF0969F" w14:textId="77777777" w:rsidR="00385495" w:rsidRPr="0065080C" w:rsidRDefault="00385495" w:rsidP="00F33161">
          <w:pPr>
            <w:pStyle w:val="Footer"/>
            <w:tabs>
              <w:tab w:val="center" w:pos="965"/>
              <w:tab w:val="right" w:pos="1930"/>
            </w:tabs>
            <w:spacing w:after="100" w:afterAutospacing="1"/>
            <w:rPr>
              <w:rFonts w:cs="Arial"/>
              <w:szCs w:val="18"/>
            </w:rPr>
          </w:pPr>
          <w:r>
            <w:rPr>
              <w:rFonts w:cs="Arial"/>
              <w:szCs w:val="18"/>
            </w:rPr>
            <w:tab/>
          </w:r>
          <w:r w:rsidRPr="0065080C">
            <w:rPr>
              <w:rFonts w:cs="Arial"/>
              <w:szCs w:val="18"/>
            </w:rPr>
            <w:t xml:space="preserve">Page </w:t>
          </w:r>
          <w:r w:rsidRPr="0065080C">
            <w:rPr>
              <w:rFonts w:cs="Arial"/>
              <w:szCs w:val="18"/>
            </w:rPr>
            <w:fldChar w:fldCharType="begin"/>
          </w:r>
          <w:r w:rsidRPr="0065080C">
            <w:rPr>
              <w:rFonts w:cs="Arial"/>
              <w:szCs w:val="18"/>
            </w:rPr>
            <w:instrText xml:space="preserve"> PAGE </w:instrText>
          </w:r>
          <w:r w:rsidRPr="0065080C">
            <w:rPr>
              <w:rFonts w:cs="Arial"/>
              <w:szCs w:val="18"/>
            </w:rPr>
            <w:fldChar w:fldCharType="separate"/>
          </w:r>
          <w:r>
            <w:rPr>
              <w:rFonts w:cs="Arial"/>
              <w:noProof/>
              <w:szCs w:val="18"/>
            </w:rPr>
            <w:t>15</w:t>
          </w:r>
          <w:r w:rsidRPr="0065080C">
            <w:rPr>
              <w:rFonts w:cs="Arial"/>
              <w:szCs w:val="18"/>
            </w:rPr>
            <w:fldChar w:fldCharType="end"/>
          </w:r>
          <w:r w:rsidRPr="0065080C">
            <w:rPr>
              <w:rFonts w:cs="Arial"/>
              <w:szCs w:val="18"/>
            </w:rPr>
            <w:t xml:space="preserve"> of </w:t>
          </w:r>
          <w:r w:rsidRPr="0065080C">
            <w:rPr>
              <w:rFonts w:cs="Arial"/>
              <w:szCs w:val="18"/>
            </w:rPr>
            <w:fldChar w:fldCharType="begin"/>
          </w:r>
          <w:r w:rsidRPr="0065080C">
            <w:rPr>
              <w:rFonts w:cs="Arial"/>
              <w:szCs w:val="18"/>
            </w:rPr>
            <w:instrText xml:space="preserve"> NUMPAGES </w:instrText>
          </w:r>
          <w:r w:rsidRPr="0065080C">
            <w:rPr>
              <w:rFonts w:cs="Arial"/>
              <w:szCs w:val="18"/>
            </w:rPr>
            <w:fldChar w:fldCharType="separate"/>
          </w:r>
          <w:r>
            <w:rPr>
              <w:rFonts w:cs="Arial"/>
              <w:noProof/>
              <w:szCs w:val="18"/>
            </w:rPr>
            <w:t>21</w:t>
          </w:r>
          <w:r w:rsidRPr="0065080C">
            <w:rPr>
              <w:rFonts w:cs="Arial"/>
              <w:szCs w:val="18"/>
            </w:rPr>
            <w:fldChar w:fldCharType="end"/>
          </w:r>
          <w:r>
            <w:rPr>
              <w:rFonts w:cs="Arial"/>
              <w:szCs w:val="18"/>
            </w:rPr>
            <w:tab/>
          </w:r>
        </w:p>
      </w:tc>
      <w:sdt>
        <w:sdtPr>
          <w:rPr>
            <w:color w:val="000000"/>
            <w:sz w:val="18"/>
            <w:szCs w:val="18"/>
          </w:rPr>
          <w:alias w:val="Title"/>
          <w:tag w:val=""/>
          <w:id w:val="-2094083941"/>
          <w:placeholder>
            <w:docPart w:val="79EB558F60884C5EA90557DD99C6D81B"/>
          </w:placeholder>
          <w:dataBinding w:prefixMappings="xmlns:ns0='http://purl.org/dc/elements/1.1/' xmlns:ns1='http://schemas.openxmlformats.org/package/2006/metadata/core-properties' " w:xpath="/ns1:coreProperties[1]/ns0:title[1]" w:storeItemID="{6C3C8BC8-F283-45AE-878A-BAB7291924A1}"/>
          <w:text/>
        </w:sdtPr>
        <w:sdtContent>
          <w:tc>
            <w:tcPr>
              <w:tcW w:w="3847" w:type="dxa"/>
            </w:tcPr>
            <w:p w14:paraId="5ECF230F" w14:textId="45EEE9ED" w:rsidR="00385495" w:rsidRPr="00FF70BC" w:rsidRDefault="00B655FA" w:rsidP="00F33161">
              <w:pPr>
                <w:pStyle w:val="Footer"/>
                <w:spacing w:after="100" w:afterAutospacing="1"/>
                <w:jc w:val="center"/>
                <w:rPr>
                  <w:rFonts w:cs="Arial"/>
                  <w:szCs w:val="18"/>
                </w:rPr>
              </w:pPr>
              <w:r>
                <w:rPr>
                  <w:color w:val="000000"/>
                  <w:sz w:val="18"/>
                  <w:szCs w:val="18"/>
                </w:rPr>
                <w:t>O2_GENAI_CNV351_Banks, Branches and Internal Accounts Conversion</w:t>
              </w:r>
            </w:p>
          </w:tc>
        </w:sdtContent>
      </w:sdt>
    </w:tr>
  </w:tbl>
  <w:p w14:paraId="28395341" w14:textId="77777777" w:rsidR="00385495" w:rsidRPr="009F4164" w:rsidRDefault="00385495" w:rsidP="00F331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8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5961CF" w:rsidRPr="003740B7" w14:paraId="5A4D92AC" w14:textId="77777777" w:rsidTr="005961CF">
      <w:trPr>
        <w:tblCellSpacing w:w="20" w:type="dxa"/>
      </w:trPr>
      <w:tc>
        <w:tcPr>
          <w:tcW w:w="3708" w:type="dxa"/>
        </w:tcPr>
        <w:p w14:paraId="533045B8" w14:textId="4D5F4627" w:rsidR="005961CF" w:rsidRPr="003740B7" w:rsidRDefault="005961CF" w:rsidP="005961CF">
          <w:pPr>
            <w:pStyle w:val="Footer"/>
          </w:pPr>
        </w:p>
        <w:p w14:paraId="7DEF75E3" w14:textId="77777777" w:rsidR="005961CF" w:rsidRPr="003740B7" w:rsidRDefault="005961CF" w:rsidP="005961CF">
          <w:pPr>
            <w:pStyle w:val="Footer"/>
            <w:spacing w:after="100" w:afterAutospacing="1"/>
            <w:rPr>
              <w:rFonts w:cs="Arial"/>
              <w:b/>
              <w:szCs w:val="18"/>
            </w:rPr>
          </w:pPr>
        </w:p>
      </w:tc>
      <w:tc>
        <w:tcPr>
          <w:tcW w:w="2160" w:type="dxa"/>
        </w:tcPr>
        <w:p w14:paraId="668A81B2" w14:textId="475A8238" w:rsidR="005961CF" w:rsidRPr="003740B7" w:rsidRDefault="005961CF" w:rsidP="005961C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16</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16</w:t>
          </w:r>
          <w:r w:rsidRPr="003740B7">
            <w:rPr>
              <w:rFonts w:cs="Arial"/>
              <w:szCs w:val="18"/>
            </w:rPr>
            <w:fldChar w:fldCharType="end"/>
          </w:r>
        </w:p>
      </w:tc>
      <w:sdt>
        <w:sdtPr>
          <w:rPr>
            <w:color w:val="000000"/>
            <w:sz w:val="18"/>
            <w:szCs w:val="18"/>
          </w:rPr>
          <w:alias w:val="Title"/>
          <w:tag w:val=""/>
          <w:id w:val="-752439469"/>
          <w:placeholder>
            <w:docPart w:val="F3F8AAD8A07947FD9CE13D3BF624129A"/>
          </w:placeholder>
          <w:dataBinding w:prefixMappings="xmlns:ns0='http://purl.org/dc/elements/1.1/' xmlns:ns1='http://schemas.openxmlformats.org/package/2006/metadata/core-properties' " w:xpath="/ns1:coreProperties[1]/ns0:title[1]" w:storeItemID="{6C3C8BC8-F283-45AE-878A-BAB7291924A1}"/>
          <w:text/>
        </w:sdtPr>
        <w:sdtContent>
          <w:tc>
            <w:tcPr>
              <w:tcW w:w="3620" w:type="dxa"/>
            </w:tcPr>
            <w:p w14:paraId="19ACE224" w14:textId="4CA5F1CA" w:rsidR="005961CF" w:rsidRDefault="00B655FA" w:rsidP="005961CF">
              <w:pPr>
                <w:pStyle w:val="Footer"/>
                <w:jc w:val="right"/>
                <w:rPr>
                  <w:noProof/>
                </w:rPr>
              </w:pPr>
              <w:r>
                <w:rPr>
                  <w:color w:val="000000"/>
                  <w:sz w:val="18"/>
                  <w:szCs w:val="18"/>
                </w:rPr>
                <w:t>O2_GENAI_CNV351_Banks, Branches and Internal Accounts Conversion</w:t>
              </w:r>
            </w:p>
          </w:tc>
        </w:sdtContent>
      </w:sdt>
      <w:tc>
        <w:tcPr>
          <w:tcW w:w="3600" w:type="dxa"/>
        </w:tcPr>
        <w:p w14:paraId="6A9E69CB" w14:textId="74A9303F" w:rsidR="005961CF" w:rsidRPr="003740B7" w:rsidRDefault="005961CF" w:rsidP="005961CF">
          <w:pPr>
            <w:pStyle w:val="Footer"/>
            <w:jc w:val="right"/>
            <w:rPr>
              <w:noProof/>
            </w:rPr>
          </w:pPr>
          <w:r>
            <w:rPr>
              <w:noProof/>
            </w:rPr>
            <w:t>Lean Specification</w:t>
          </w:r>
          <w:r w:rsidRPr="003740B7">
            <w:rPr>
              <w:noProof/>
            </w:rPr>
            <w:t>.docx</w:t>
          </w:r>
        </w:p>
      </w:tc>
    </w:tr>
  </w:tbl>
  <w:p w14:paraId="6D00A8F9" w14:textId="77777777" w:rsidR="008D44CA" w:rsidRDefault="008D44CA" w:rsidP="00E51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4ADDF" w14:textId="77777777" w:rsidR="00F431B4" w:rsidRDefault="00F431B4" w:rsidP="007A4AAA">
      <w:r>
        <w:separator/>
      </w:r>
    </w:p>
  </w:footnote>
  <w:footnote w:type="continuationSeparator" w:id="0">
    <w:p w14:paraId="08FD1650" w14:textId="77777777" w:rsidR="00F431B4" w:rsidRDefault="00F431B4" w:rsidP="007A4AAA">
      <w:r>
        <w:continuationSeparator/>
      </w:r>
    </w:p>
  </w:footnote>
  <w:footnote w:type="continuationNotice" w:id="1">
    <w:p w14:paraId="6E0E42BC" w14:textId="77777777" w:rsidR="00F431B4" w:rsidRDefault="00F431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0B32" w14:textId="77777777" w:rsidR="001D5A5E" w:rsidRDefault="001D5A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D44CA" w:rsidRPr="00F023A2" w14:paraId="58B0BBC3" w14:textId="77777777" w:rsidTr="00D8664F">
      <w:tc>
        <w:tcPr>
          <w:tcW w:w="2268" w:type="dxa"/>
        </w:tcPr>
        <w:p w14:paraId="79B942F1" w14:textId="403D1AD6" w:rsidR="008D44CA" w:rsidRPr="00E03656" w:rsidRDefault="008D44CA" w:rsidP="00D8664F">
          <w:pPr>
            <w:spacing w:after="60"/>
            <w:rPr>
              <w:rFonts w:cs="Arial"/>
              <w:b/>
              <w:bCs/>
              <w:sz w:val="28"/>
              <w:szCs w:val="28"/>
            </w:rPr>
          </w:pPr>
        </w:p>
      </w:tc>
      <w:tc>
        <w:tcPr>
          <w:tcW w:w="5040" w:type="dxa"/>
        </w:tcPr>
        <w:p w14:paraId="534A1EDF" w14:textId="4856675B" w:rsidR="008D44CA" w:rsidRPr="00527CC7" w:rsidRDefault="008D44CA" w:rsidP="00D8664F">
          <w:pPr>
            <w:pStyle w:val="Header"/>
            <w:rPr>
              <w:rFonts w:cs="Arial"/>
              <w:b w:val="0"/>
              <w:bCs/>
              <w:smallCaps/>
              <w14:shadow w14:blurRad="50800" w14:dist="38100" w14:dir="2700000" w14:sx="100000" w14:sy="100000" w14:kx="0" w14:ky="0" w14:algn="tl">
                <w14:srgbClr w14:val="000000">
                  <w14:alpha w14:val="60000"/>
                </w14:srgbClr>
              </w14:shadow>
            </w:rPr>
          </w:pPr>
          <w:r w:rsidRPr="00527CC7">
            <w:rPr>
              <w:b w:val="0"/>
            </w:rPr>
            <w:fldChar w:fldCharType="begin"/>
          </w:r>
          <w:r w:rsidRPr="00527CC7">
            <w:rPr>
              <w:b w:val="0"/>
            </w:rPr>
            <w:instrText xml:space="preserve"> TITLE   \* MERGEFORMAT </w:instrText>
          </w:r>
          <w:r w:rsidRPr="00527CC7">
            <w:rPr>
              <w:b w:val="0"/>
            </w:rPr>
            <w:fldChar w:fldCharType="end"/>
          </w:r>
        </w:p>
      </w:tc>
      <w:tc>
        <w:tcPr>
          <w:tcW w:w="2160" w:type="dxa"/>
        </w:tcPr>
        <w:p w14:paraId="5D8F2CA6" w14:textId="1C92D193" w:rsidR="008D44CA" w:rsidRPr="0048531D" w:rsidRDefault="008D44CA" w:rsidP="00FD0459">
          <w:pPr>
            <w:pStyle w:val="Header"/>
            <w:jc w:val="right"/>
            <w:rPr>
              <w:noProof/>
            </w:rPr>
          </w:pPr>
        </w:p>
      </w:tc>
    </w:tr>
  </w:tbl>
  <w:p w14:paraId="0F20116B" w14:textId="5EA3E435" w:rsidR="008D44CA" w:rsidRDefault="00000000"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7290" w14:textId="77777777" w:rsidR="001D5A5E" w:rsidRDefault="001D5A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000" w:firstRow="0" w:lastRow="0" w:firstColumn="0" w:lastColumn="0" w:noHBand="0" w:noVBand="0"/>
    </w:tblPr>
    <w:tblGrid>
      <w:gridCol w:w="2268"/>
      <w:gridCol w:w="5040"/>
      <w:gridCol w:w="2160"/>
    </w:tblGrid>
    <w:tr w:rsidR="00385495" w:rsidRPr="00F023A2" w14:paraId="054CE543" w14:textId="77777777" w:rsidTr="00337A0F">
      <w:trPr>
        <w:trHeight w:val="450"/>
      </w:trPr>
      <w:tc>
        <w:tcPr>
          <w:tcW w:w="2268" w:type="dxa"/>
        </w:tcPr>
        <w:p w14:paraId="3E4C6FDF" w14:textId="77777777" w:rsidR="00385495" w:rsidRPr="00E03656" w:rsidRDefault="00385495" w:rsidP="00D243BB">
          <w:pPr>
            <w:spacing w:after="60"/>
            <w:rPr>
              <w:b/>
              <w:bCs/>
              <w:sz w:val="28"/>
              <w:szCs w:val="28"/>
            </w:rPr>
          </w:pPr>
          <w:r>
            <w:rPr>
              <w:noProof/>
            </w:rPr>
            <w:drawing>
              <wp:anchor distT="0" distB="0" distL="114300" distR="114300" simplePos="0" relativeHeight="251659264" behindDoc="0" locked="1" layoutInCell="1" allowOverlap="1" wp14:anchorId="1EA1F55C" wp14:editId="464E9F3E">
                <wp:simplePos x="0" y="0"/>
                <wp:positionH relativeFrom="margin">
                  <wp:posOffset>57150</wp:posOffset>
                </wp:positionH>
                <wp:positionV relativeFrom="page">
                  <wp:posOffset>46990</wp:posOffset>
                </wp:positionV>
                <wp:extent cx="896620" cy="1663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6C97B4" w14:textId="77777777" w:rsidR="00385495" w:rsidRPr="004C007A" w:rsidRDefault="00385495" w:rsidP="00D243BB">
          <w:pPr>
            <w:pStyle w:val="Header"/>
            <w:rPr>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02049821" w14:textId="6EF6A125" w:rsidR="00385495" w:rsidRPr="0048531D" w:rsidRDefault="00385495" w:rsidP="00D243BB">
          <w:pPr>
            <w:pStyle w:val="Header"/>
            <w:jc w:val="left"/>
            <w:rPr>
              <w:noProof/>
            </w:rPr>
          </w:pPr>
        </w:p>
      </w:tc>
    </w:tr>
  </w:tbl>
  <w:p w14:paraId="7203E274" w14:textId="77777777" w:rsidR="00385495" w:rsidRPr="00575B68" w:rsidRDefault="00000000" w:rsidP="00F33161">
    <w:pPr>
      <w:tabs>
        <w:tab w:val="left" w:pos="7230"/>
      </w:tabs>
    </w:pPr>
    <w:r>
      <w:rPr>
        <w:noProof/>
        <w:color w:val="1F4E79" w:themeColor="accent1" w:themeShade="80"/>
      </w:rPr>
      <w:pict w14:anchorId="47EF318B">
        <v:rect id="_x0000_i1028" alt="" style="width:462.85pt;height:.05pt;mso-width-percent:0;mso-height-percent:0;mso-width-percent:0;mso-height-percent:0" o:hrpct="989" o:hralign="center" o:hrstd="t" o:hrnoshade="t" o:hr="t" fillcolor="black [3213]" stroked="f"/>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C28BA"/>
    <w:multiLevelType w:val="hybridMultilevel"/>
    <w:tmpl w:val="9D8A32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5780"/>
    <w:multiLevelType w:val="hybridMultilevel"/>
    <w:tmpl w:val="CAB4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550DA"/>
    <w:multiLevelType w:val="multilevel"/>
    <w:tmpl w:val="E62EF514"/>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4" w15:restartNumberingAfterBreak="0">
    <w:nsid w:val="10345121"/>
    <w:multiLevelType w:val="hybridMultilevel"/>
    <w:tmpl w:val="5190940A"/>
    <w:lvl w:ilvl="0" w:tplc="C7EC1E64">
      <w:start w:val="1"/>
      <w:numFmt w:val="bullet"/>
      <w:lvlText w:val=""/>
      <w:lvlJc w:val="left"/>
      <w:pPr>
        <w:tabs>
          <w:tab w:val="num" w:pos="720"/>
        </w:tabs>
        <w:ind w:left="720" w:hanging="360"/>
      </w:pPr>
      <w:rPr>
        <w:rFonts w:ascii="Wingdings" w:hAnsi="Wingdings" w:hint="default"/>
      </w:rPr>
    </w:lvl>
    <w:lvl w:ilvl="1" w:tplc="5F2811C4" w:tentative="1">
      <w:start w:val="1"/>
      <w:numFmt w:val="bullet"/>
      <w:lvlText w:val=""/>
      <w:lvlJc w:val="left"/>
      <w:pPr>
        <w:tabs>
          <w:tab w:val="num" w:pos="1440"/>
        </w:tabs>
        <w:ind w:left="1440" w:hanging="360"/>
      </w:pPr>
      <w:rPr>
        <w:rFonts w:ascii="Wingdings" w:hAnsi="Wingdings" w:hint="default"/>
      </w:rPr>
    </w:lvl>
    <w:lvl w:ilvl="2" w:tplc="E0F6BF6E" w:tentative="1">
      <w:start w:val="1"/>
      <w:numFmt w:val="bullet"/>
      <w:lvlText w:val=""/>
      <w:lvlJc w:val="left"/>
      <w:pPr>
        <w:tabs>
          <w:tab w:val="num" w:pos="2160"/>
        </w:tabs>
        <w:ind w:left="2160" w:hanging="360"/>
      </w:pPr>
      <w:rPr>
        <w:rFonts w:ascii="Wingdings" w:hAnsi="Wingdings" w:hint="default"/>
      </w:rPr>
    </w:lvl>
    <w:lvl w:ilvl="3" w:tplc="6954173C" w:tentative="1">
      <w:start w:val="1"/>
      <w:numFmt w:val="bullet"/>
      <w:lvlText w:val=""/>
      <w:lvlJc w:val="left"/>
      <w:pPr>
        <w:tabs>
          <w:tab w:val="num" w:pos="2880"/>
        </w:tabs>
        <w:ind w:left="2880" w:hanging="360"/>
      </w:pPr>
      <w:rPr>
        <w:rFonts w:ascii="Wingdings" w:hAnsi="Wingdings" w:hint="default"/>
      </w:rPr>
    </w:lvl>
    <w:lvl w:ilvl="4" w:tplc="C3260390" w:tentative="1">
      <w:start w:val="1"/>
      <w:numFmt w:val="bullet"/>
      <w:lvlText w:val=""/>
      <w:lvlJc w:val="left"/>
      <w:pPr>
        <w:tabs>
          <w:tab w:val="num" w:pos="3600"/>
        </w:tabs>
        <w:ind w:left="3600" w:hanging="360"/>
      </w:pPr>
      <w:rPr>
        <w:rFonts w:ascii="Wingdings" w:hAnsi="Wingdings" w:hint="default"/>
      </w:rPr>
    </w:lvl>
    <w:lvl w:ilvl="5" w:tplc="2384FE3C" w:tentative="1">
      <w:start w:val="1"/>
      <w:numFmt w:val="bullet"/>
      <w:lvlText w:val=""/>
      <w:lvlJc w:val="left"/>
      <w:pPr>
        <w:tabs>
          <w:tab w:val="num" w:pos="4320"/>
        </w:tabs>
        <w:ind w:left="4320" w:hanging="360"/>
      </w:pPr>
      <w:rPr>
        <w:rFonts w:ascii="Wingdings" w:hAnsi="Wingdings" w:hint="default"/>
      </w:rPr>
    </w:lvl>
    <w:lvl w:ilvl="6" w:tplc="DF2C4FC4" w:tentative="1">
      <w:start w:val="1"/>
      <w:numFmt w:val="bullet"/>
      <w:lvlText w:val=""/>
      <w:lvlJc w:val="left"/>
      <w:pPr>
        <w:tabs>
          <w:tab w:val="num" w:pos="5040"/>
        </w:tabs>
        <w:ind w:left="5040" w:hanging="360"/>
      </w:pPr>
      <w:rPr>
        <w:rFonts w:ascii="Wingdings" w:hAnsi="Wingdings" w:hint="default"/>
      </w:rPr>
    </w:lvl>
    <w:lvl w:ilvl="7" w:tplc="99AE3FA0" w:tentative="1">
      <w:start w:val="1"/>
      <w:numFmt w:val="bullet"/>
      <w:lvlText w:val=""/>
      <w:lvlJc w:val="left"/>
      <w:pPr>
        <w:tabs>
          <w:tab w:val="num" w:pos="5760"/>
        </w:tabs>
        <w:ind w:left="5760" w:hanging="360"/>
      </w:pPr>
      <w:rPr>
        <w:rFonts w:ascii="Wingdings" w:hAnsi="Wingdings" w:hint="default"/>
      </w:rPr>
    </w:lvl>
    <w:lvl w:ilvl="8" w:tplc="36408E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5A3D07"/>
    <w:multiLevelType w:val="hybridMultilevel"/>
    <w:tmpl w:val="D26634E6"/>
    <w:lvl w:ilvl="0" w:tplc="A0788A1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230EF1"/>
    <w:multiLevelType w:val="hybridMultilevel"/>
    <w:tmpl w:val="C73E53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AA97259"/>
    <w:multiLevelType w:val="multilevel"/>
    <w:tmpl w:val="3BA81726"/>
    <w:lvl w:ilvl="0">
      <w:start w:val="1"/>
      <w:numFmt w:val="decimal"/>
      <w:pStyle w:val="Heading1"/>
      <w:lvlText w:val="%1"/>
      <w:lvlJc w:val="left"/>
      <w:pPr>
        <w:ind w:left="432" w:hanging="432"/>
      </w:pPr>
    </w:lvl>
    <w:lvl w:ilvl="1">
      <w:start w:val="1"/>
      <w:numFmt w:val="decimal"/>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C2F73CB"/>
    <w:multiLevelType w:val="multilevel"/>
    <w:tmpl w:val="3454C578"/>
    <w:lvl w:ilvl="0">
      <w:start w:val="1"/>
      <w:numFmt w:val="decimal"/>
      <w:lvlText w:val="%1."/>
      <w:lvlJc w:val="left"/>
      <w:pPr>
        <w:ind w:left="720" w:hanging="360"/>
      </w:pPr>
      <w:rPr>
        <w:rFonts w:ascii="Arial" w:hAnsi="Arial" w:cs="Arial" w:hint="default"/>
        <w:sz w:val="20"/>
        <w:szCs w:val="20"/>
      </w:rPr>
    </w:lvl>
    <w:lvl w:ilvl="1">
      <w:start w:val="6"/>
      <w:numFmt w:val="decimal"/>
      <w:isLgl/>
      <w:lvlText w:val="%1.%2"/>
      <w:lvlJc w:val="left"/>
      <w:pPr>
        <w:ind w:left="1000" w:hanging="6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1027E8"/>
    <w:multiLevelType w:val="hybridMultilevel"/>
    <w:tmpl w:val="A8928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430E03"/>
    <w:multiLevelType w:val="multilevel"/>
    <w:tmpl w:val="954C1104"/>
    <w:lvl w:ilvl="0">
      <w:start w:val="1"/>
      <w:numFmt w:val="bullet"/>
      <w:lvlText w:val="●"/>
      <w:lvlJc w:val="left"/>
      <w:pPr>
        <w:ind w:left="1272" w:hanging="360"/>
      </w:pPr>
      <w:rPr>
        <w:rFonts w:ascii="Noto Sans Symbols" w:eastAsia="Noto Sans Symbols" w:hAnsi="Noto Sans Symbols" w:cs="Noto Sans Symbols"/>
      </w:rPr>
    </w:lvl>
    <w:lvl w:ilvl="1">
      <w:start w:val="1"/>
      <w:numFmt w:val="bullet"/>
      <w:lvlText w:val="o"/>
      <w:lvlJc w:val="left"/>
      <w:pPr>
        <w:ind w:left="1992" w:hanging="360"/>
      </w:pPr>
      <w:rPr>
        <w:rFonts w:ascii="Courier New" w:eastAsia="Courier New" w:hAnsi="Courier New" w:cs="Courier New"/>
      </w:rPr>
    </w:lvl>
    <w:lvl w:ilvl="2">
      <w:start w:val="1"/>
      <w:numFmt w:val="bullet"/>
      <w:lvlText w:val="▪"/>
      <w:lvlJc w:val="left"/>
      <w:pPr>
        <w:ind w:left="2712" w:hanging="360"/>
      </w:pPr>
      <w:rPr>
        <w:rFonts w:ascii="Noto Sans Symbols" w:eastAsia="Noto Sans Symbols" w:hAnsi="Noto Sans Symbols" w:cs="Noto Sans Symbols"/>
      </w:rPr>
    </w:lvl>
    <w:lvl w:ilvl="3">
      <w:start w:val="1"/>
      <w:numFmt w:val="bullet"/>
      <w:lvlText w:val="●"/>
      <w:lvlJc w:val="left"/>
      <w:pPr>
        <w:ind w:left="3432" w:hanging="360"/>
      </w:pPr>
      <w:rPr>
        <w:rFonts w:ascii="Noto Sans Symbols" w:eastAsia="Noto Sans Symbols" w:hAnsi="Noto Sans Symbols" w:cs="Noto Sans Symbols"/>
      </w:rPr>
    </w:lvl>
    <w:lvl w:ilvl="4">
      <w:start w:val="1"/>
      <w:numFmt w:val="bullet"/>
      <w:lvlText w:val="o"/>
      <w:lvlJc w:val="left"/>
      <w:pPr>
        <w:ind w:left="4152" w:hanging="360"/>
      </w:pPr>
      <w:rPr>
        <w:rFonts w:ascii="Courier New" w:eastAsia="Courier New" w:hAnsi="Courier New" w:cs="Courier New"/>
      </w:rPr>
    </w:lvl>
    <w:lvl w:ilvl="5">
      <w:start w:val="1"/>
      <w:numFmt w:val="bullet"/>
      <w:lvlText w:val="▪"/>
      <w:lvlJc w:val="left"/>
      <w:pPr>
        <w:ind w:left="4872" w:hanging="360"/>
      </w:pPr>
      <w:rPr>
        <w:rFonts w:ascii="Noto Sans Symbols" w:eastAsia="Noto Sans Symbols" w:hAnsi="Noto Sans Symbols" w:cs="Noto Sans Symbols"/>
      </w:rPr>
    </w:lvl>
    <w:lvl w:ilvl="6">
      <w:start w:val="1"/>
      <w:numFmt w:val="bullet"/>
      <w:lvlText w:val="●"/>
      <w:lvlJc w:val="left"/>
      <w:pPr>
        <w:ind w:left="5592" w:hanging="360"/>
      </w:pPr>
      <w:rPr>
        <w:rFonts w:ascii="Noto Sans Symbols" w:eastAsia="Noto Sans Symbols" w:hAnsi="Noto Sans Symbols" w:cs="Noto Sans Symbols"/>
      </w:rPr>
    </w:lvl>
    <w:lvl w:ilvl="7">
      <w:start w:val="1"/>
      <w:numFmt w:val="bullet"/>
      <w:lvlText w:val="o"/>
      <w:lvlJc w:val="left"/>
      <w:pPr>
        <w:ind w:left="6312" w:hanging="360"/>
      </w:pPr>
      <w:rPr>
        <w:rFonts w:ascii="Courier New" w:eastAsia="Courier New" w:hAnsi="Courier New" w:cs="Courier New"/>
      </w:rPr>
    </w:lvl>
    <w:lvl w:ilvl="8">
      <w:start w:val="1"/>
      <w:numFmt w:val="bullet"/>
      <w:lvlText w:val="▪"/>
      <w:lvlJc w:val="left"/>
      <w:pPr>
        <w:ind w:left="7032" w:hanging="360"/>
      </w:pPr>
      <w:rPr>
        <w:rFonts w:ascii="Noto Sans Symbols" w:eastAsia="Noto Sans Symbols" w:hAnsi="Noto Sans Symbols" w:cs="Noto Sans Symbols"/>
      </w:rPr>
    </w:lvl>
  </w:abstractNum>
  <w:abstractNum w:abstractNumId="12" w15:restartNumberingAfterBreak="0">
    <w:nsid w:val="2E145F0E"/>
    <w:multiLevelType w:val="hybridMultilevel"/>
    <w:tmpl w:val="E7B83FFC"/>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2851F1"/>
    <w:multiLevelType w:val="hybridMultilevel"/>
    <w:tmpl w:val="8834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83B7355"/>
    <w:multiLevelType w:val="hybridMultilevel"/>
    <w:tmpl w:val="8D6A9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47F00979"/>
    <w:multiLevelType w:val="hybridMultilevel"/>
    <w:tmpl w:val="21646B58"/>
    <w:lvl w:ilvl="0" w:tplc="04090011">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4F5D62E7"/>
    <w:multiLevelType w:val="hybridMultilevel"/>
    <w:tmpl w:val="F618B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0409F0"/>
    <w:multiLevelType w:val="hybridMultilevel"/>
    <w:tmpl w:val="CD527F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FD6679"/>
    <w:multiLevelType w:val="hybridMultilevel"/>
    <w:tmpl w:val="1220D9A4"/>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6176309F"/>
    <w:multiLevelType w:val="hybridMultilevel"/>
    <w:tmpl w:val="5ED2FB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E788A"/>
    <w:multiLevelType w:val="multilevel"/>
    <w:tmpl w:val="48DE036C"/>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22" w15:restartNumberingAfterBreak="0">
    <w:nsid w:val="70024116"/>
    <w:multiLevelType w:val="hybridMultilevel"/>
    <w:tmpl w:val="E15C33AC"/>
    <w:lvl w:ilvl="0" w:tplc="1848EEA0">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045EB"/>
    <w:multiLevelType w:val="hybridMultilevel"/>
    <w:tmpl w:val="12746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2D11CF"/>
    <w:multiLevelType w:val="hybridMultilevel"/>
    <w:tmpl w:val="D7C6743E"/>
    <w:lvl w:ilvl="0" w:tplc="F30E0A26">
      <w:start w:val="1"/>
      <w:numFmt w:val="decimal"/>
      <w:pStyle w:val="Heading3"/>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BE756A"/>
    <w:multiLevelType w:val="multilevel"/>
    <w:tmpl w:val="749C00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3720AD"/>
    <w:multiLevelType w:val="hybridMultilevel"/>
    <w:tmpl w:val="4224DD20"/>
    <w:lvl w:ilvl="0" w:tplc="60AE8568">
      <w:start w:val="1"/>
      <w:numFmt w:val="decimal"/>
      <w:pStyle w:val="ListNumber"/>
      <w:lvlText w:val="%1."/>
      <w:lvlJc w:val="left"/>
      <w:pPr>
        <w:ind w:left="1656" w:hanging="360"/>
      </w:pPr>
      <w:rPr>
        <w:rFonts w:hint="default"/>
        <w:sz w:val="20"/>
        <w:szCs w:val="16"/>
      </w:rPr>
    </w:lvl>
    <w:lvl w:ilvl="1" w:tplc="89FC31C6" w:tentative="1">
      <w:start w:val="1"/>
      <w:numFmt w:val="lowerLetter"/>
      <w:lvlText w:val="%2."/>
      <w:lvlJc w:val="left"/>
      <w:pPr>
        <w:tabs>
          <w:tab w:val="num" w:pos="2736"/>
        </w:tabs>
        <w:ind w:left="2736" w:hanging="360"/>
      </w:pPr>
    </w:lvl>
    <w:lvl w:ilvl="2" w:tplc="FB9E9898" w:tentative="1">
      <w:start w:val="1"/>
      <w:numFmt w:val="lowerRoman"/>
      <w:lvlText w:val="%3."/>
      <w:lvlJc w:val="right"/>
      <w:pPr>
        <w:tabs>
          <w:tab w:val="num" w:pos="3456"/>
        </w:tabs>
        <w:ind w:left="3456" w:hanging="180"/>
      </w:pPr>
    </w:lvl>
    <w:lvl w:ilvl="3" w:tplc="7B748E52" w:tentative="1">
      <w:start w:val="1"/>
      <w:numFmt w:val="decimal"/>
      <w:lvlText w:val="%4."/>
      <w:lvlJc w:val="left"/>
      <w:pPr>
        <w:tabs>
          <w:tab w:val="num" w:pos="4176"/>
        </w:tabs>
        <w:ind w:left="4176" w:hanging="360"/>
      </w:pPr>
    </w:lvl>
    <w:lvl w:ilvl="4" w:tplc="4FBA0874" w:tentative="1">
      <w:start w:val="1"/>
      <w:numFmt w:val="lowerLetter"/>
      <w:lvlText w:val="%5."/>
      <w:lvlJc w:val="left"/>
      <w:pPr>
        <w:tabs>
          <w:tab w:val="num" w:pos="4896"/>
        </w:tabs>
        <w:ind w:left="4896" w:hanging="360"/>
      </w:pPr>
    </w:lvl>
    <w:lvl w:ilvl="5" w:tplc="9DC06872" w:tentative="1">
      <w:start w:val="1"/>
      <w:numFmt w:val="lowerRoman"/>
      <w:lvlText w:val="%6."/>
      <w:lvlJc w:val="right"/>
      <w:pPr>
        <w:tabs>
          <w:tab w:val="num" w:pos="5616"/>
        </w:tabs>
        <w:ind w:left="5616" w:hanging="180"/>
      </w:pPr>
    </w:lvl>
    <w:lvl w:ilvl="6" w:tplc="4FFA7DCC" w:tentative="1">
      <w:start w:val="1"/>
      <w:numFmt w:val="decimal"/>
      <w:lvlText w:val="%7."/>
      <w:lvlJc w:val="left"/>
      <w:pPr>
        <w:tabs>
          <w:tab w:val="num" w:pos="6336"/>
        </w:tabs>
        <w:ind w:left="6336" w:hanging="360"/>
      </w:pPr>
    </w:lvl>
    <w:lvl w:ilvl="7" w:tplc="67E8B608" w:tentative="1">
      <w:start w:val="1"/>
      <w:numFmt w:val="lowerLetter"/>
      <w:lvlText w:val="%8."/>
      <w:lvlJc w:val="left"/>
      <w:pPr>
        <w:tabs>
          <w:tab w:val="num" w:pos="7056"/>
        </w:tabs>
        <w:ind w:left="7056" w:hanging="360"/>
      </w:pPr>
    </w:lvl>
    <w:lvl w:ilvl="8" w:tplc="DBCEE77C" w:tentative="1">
      <w:start w:val="1"/>
      <w:numFmt w:val="lowerRoman"/>
      <w:lvlText w:val="%9."/>
      <w:lvlJc w:val="right"/>
      <w:pPr>
        <w:tabs>
          <w:tab w:val="num" w:pos="7776"/>
        </w:tabs>
        <w:ind w:left="7776" w:hanging="180"/>
      </w:pPr>
    </w:lvl>
  </w:abstractNum>
  <w:abstractNum w:abstractNumId="27" w15:restartNumberingAfterBreak="0">
    <w:nsid w:val="799D5AD4"/>
    <w:multiLevelType w:val="multilevel"/>
    <w:tmpl w:val="90D48AEE"/>
    <w:lvl w:ilvl="0">
      <w:start w:val="1"/>
      <w:numFmt w:val="decimal"/>
      <w:lvlText w:val="%1."/>
      <w:lvlJc w:val="left"/>
      <w:pPr>
        <w:ind w:left="720" w:hanging="360"/>
      </w:p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A1A1A27"/>
    <w:multiLevelType w:val="hybridMultilevel"/>
    <w:tmpl w:val="06040CFC"/>
    <w:lvl w:ilvl="0" w:tplc="6728EC9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C8003FC"/>
    <w:multiLevelType w:val="hybridMultilevel"/>
    <w:tmpl w:val="27FA2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080708">
    <w:abstractNumId w:val="7"/>
  </w:num>
  <w:num w:numId="2" w16cid:durableId="1316032360">
    <w:abstractNumId w:val="9"/>
  </w:num>
  <w:num w:numId="3" w16cid:durableId="750732667">
    <w:abstractNumId w:val="14"/>
  </w:num>
  <w:num w:numId="4" w16cid:durableId="3173236">
    <w:abstractNumId w:val="5"/>
  </w:num>
  <w:num w:numId="5" w16cid:durableId="1424300196">
    <w:abstractNumId w:val="28"/>
  </w:num>
  <w:num w:numId="6" w16cid:durableId="1437948345">
    <w:abstractNumId w:val="24"/>
  </w:num>
  <w:num w:numId="7" w16cid:durableId="1951737741">
    <w:abstractNumId w:val="0"/>
  </w:num>
  <w:num w:numId="8" w16cid:durableId="957612088">
    <w:abstractNumId w:val="22"/>
  </w:num>
  <w:num w:numId="9" w16cid:durableId="233857329">
    <w:abstractNumId w:val="26"/>
  </w:num>
  <w:num w:numId="10" w16cid:durableId="702291241">
    <w:abstractNumId w:val="1"/>
  </w:num>
  <w:num w:numId="11" w16cid:durableId="677078078">
    <w:abstractNumId w:val="10"/>
  </w:num>
  <w:num w:numId="12" w16cid:durableId="1125470246">
    <w:abstractNumId w:val="19"/>
  </w:num>
  <w:num w:numId="13" w16cid:durableId="1269897419">
    <w:abstractNumId w:val="2"/>
  </w:num>
  <w:num w:numId="14" w16cid:durableId="1209994671">
    <w:abstractNumId w:val="17"/>
  </w:num>
  <w:num w:numId="15" w16cid:durableId="1727070270">
    <w:abstractNumId w:val="12"/>
  </w:num>
  <w:num w:numId="16" w16cid:durableId="1851288633">
    <w:abstractNumId w:val="18"/>
  </w:num>
  <w:num w:numId="17" w16cid:durableId="1768891301">
    <w:abstractNumId w:val="15"/>
  </w:num>
  <w:num w:numId="18" w16cid:durableId="2144232319">
    <w:abstractNumId w:val="6"/>
  </w:num>
  <w:num w:numId="19" w16cid:durableId="2174804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643843">
    <w:abstractNumId w:val="20"/>
  </w:num>
  <w:num w:numId="21" w16cid:durableId="1518153622">
    <w:abstractNumId w:val="27"/>
  </w:num>
  <w:num w:numId="22" w16cid:durableId="1588077329">
    <w:abstractNumId w:val="21"/>
  </w:num>
  <w:num w:numId="23" w16cid:durableId="562907757">
    <w:abstractNumId w:val="25"/>
  </w:num>
  <w:num w:numId="24" w16cid:durableId="611133760">
    <w:abstractNumId w:val="3"/>
  </w:num>
  <w:num w:numId="25" w16cid:durableId="1979265145">
    <w:abstractNumId w:val="11"/>
  </w:num>
  <w:num w:numId="26" w16cid:durableId="789126929">
    <w:abstractNumId w:val="16"/>
  </w:num>
  <w:num w:numId="27" w16cid:durableId="500659321">
    <w:abstractNumId w:val="23"/>
  </w:num>
  <w:num w:numId="28" w16cid:durableId="1533037060">
    <w:abstractNumId w:val="4"/>
  </w:num>
  <w:num w:numId="29" w16cid:durableId="903222688">
    <w:abstractNumId w:val="13"/>
  </w:num>
  <w:num w:numId="30" w16cid:durableId="1535995854">
    <w:abstractNumId w:val="29"/>
  </w:num>
  <w:num w:numId="31" w16cid:durableId="69476723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A7E"/>
    <w:rsid w:val="0000383C"/>
    <w:rsid w:val="00006487"/>
    <w:rsid w:val="00011F39"/>
    <w:rsid w:val="000168DE"/>
    <w:rsid w:val="00016D46"/>
    <w:rsid w:val="00020C8B"/>
    <w:rsid w:val="00027007"/>
    <w:rsid w:val="00027446"/>
    <w:rsid w:val="000366BA"/>
    <w:rsid w:val="000419BB"/>
    <w:rsid w:val="00042DAA"/>
    <w:rsid w:val="00043F68"/>
    <w:rsid w:val="0005142F"/>
    <w:rsid w:val="000517E6"/>
    <w:rsid w:val="00051899"/>
    <w:rsid w:val="00051BD1"/>
    <w:rsid w:val="000538A9"/>
    <w:rsid w:val="00055D12"/>
    <w:rsid w:val="00070A35"/>
    <w:rsid w:val="00070CD0"/>
    <w:rsid w:val="000729D8"/>
    <w:rsid w:val="00073D1A"/>
    <w:rsid w:val="000747C5"/>
    <w:rsid w:val="00085A7F"/>
    <w:rsid w:val="00086F2F"/>
    <w:rsid w:val="00087828"/>
    <w:rsid w:val="00090CEE"/>
    <w:rsid w:val="000A498A"/>
    <w:rsid w:val="000A5389"/>
    <w:rsid w:val="000A65DC"/>
    <w:rsid w:val="000A7508"/>
    <w:rsid w:val="000B2F46"/>
    <w:rsid w:val="000B387A"/>
    <w:rsid w:val="000B3DB3"/>
    <w:rsid w:val="000C3AB2"/>
    <w:rsid w:val="000C5F1B"/>
    <w:rsid w:val="000C6EB1"/>
    <w:rsid w:val="000D5A0B"/>
    <w:rsid w:val="000D76D7"/>
    <w:rsid w:val="000E0D9E"/>
    <w:rsid w:val="000E378E"/>
    <w:rsid w:val="000F0673"/>
    <w:rsid w:val="000F1063"/>
    <w:rsid w:val="000F366B"/>
    <w:rsid w:val="000F39C0"/>
    <w:rsid w:val="000F3B91"/>
    <w:rsid w:val="000F5633"/>
    <w:rsid w:val="000F5BEF"/>
    <w:rsid w:val="000F7563"/>
    <w:rsid w:val="000FE389"/>
    <w:rsid w:val="00100E89"/>
    <w:rsid w:val="00102DE2"/>
    <w:rsid w:val="0011014B"/>
    <w:rsid w:val="00113271"/>
    <w:rsid w:val="0012285E"/>
    <w:rsid w:val="00125C46"/>
    <w:rsid w:val="00126BE0"/>
    <w:rsid w:val="00134240"/>
    <w:rsid w:val="001374ED"/>
    <w:rsid w:val="0014103B"/>
    <w:rsid w:val="001423C2"/>
    <w:rsid w:val="00145836"/>
    <w:rsid w:val="00151140"/>
    <w:rsid w:val="00153245"/>
    <w:rsid w:val="00154056"/>
    <w:rsid w:val="0015549B"/>
    <w:rsid w:val="00157B21"/>
    <w:rsid w:val="00163957"/>
    <w:rsid w:val="00164F86"/>
    <w:rsid w:val="0016620D"/>
    <w:rsid w:val="001668AB"/>
    <w:rsid w:val="00172A61"/>
    <w:rsid w:val="00177BD3"/>
    <w:rsid w:val="0018165A"/>
    <w:rsid w:val="001860C8"/>
    <w:rsid w:val="00190C78"/>
    <w:rsid w:val="00195098"/>
    <w:rsid w:val="0019720F"/>
    <w:rsid w:val="001A146B"/>
    <w:rsid w:val="001B5A20"/>
    <w:rsid w:val="001B5D20"/>
    <w:rsid w:val="001B6074"/>
    <w:rsid w:val="001B6EA7"/>
    <w:rsid w:val="001C006E"/>
    <w:rsid w:val="001D1717"/>
    <w:rsid w:val="001D1CBF"/>
    <w:rsid w:val="001D3825"/>
    <w:rsid w:val="001D4C3F"/>
    <w:rsid w:val="001D5A5E"/>
    <w:rsid w:val="001D68DF"/>
    <w:rsid w:val="001F1542"/>
    <w:rsid w:val="001F296E"/>
    <w:rsid w:val="001F3D8D"/>
    <w:rsid w:val="001F7FDD"/>
    <w:rsid w:val="00201228"/>
    <w:rsid w:val="00206EBC"/>
    <w:rsid w:val="00216E01"/>
    <w:rsid w:val="002211D2"/>
    <w:rsid w:val="002217A3"/>
    <w:rsid w:val="00224E6B"/>
    <w:rsid w:val="002257B8"/>
    <w:rsid w:val="002322F1"/>
    <w:rsid w:val="0023445C"/>
    <w:rsid w:val="0023451D"/>
    <w:rsid w:val="00240F00"/>
    <w:rsid w:val="00241A38"/>
    <w:rsid w:val="00241E94"/>
    <w:rsid w:val="0024280A"/>
    <w:rsid w:val="00246CA9"/>
    <w:rsid w:val="002476ED"/>
    <w:rsid w:val="00255246"/>
    <w:rsid w:val="0025651C"/>
    <w:rsid w:val="002644C5"/>
    <w:rsid w:val="00264875"/>
    <w:rsid w:val="00265045"/>
    <w:rsid w:val="00267FED"/>
    <w:rsid w:val="0027315B"/>
    <w:rsid w:val="002742CE"/>
    <w:rsid w:val="002749ED"/>
    <w:rsid w:val="00282F98"/>
    <w:rsid w:val="00285598"/>
    <w:rsid w:val="0028638B"/>
    <w:rsid w:val="00291E66"/>
    <w:rsid w:val="00292C53"/>
    <w:rsid w:val="0029393F"/>
    <w:rsid w:val="00293A39"/>
    <w:rsid w:val="0029717A"/>
    <w:rsid w:val="002A1938"/>
    <w:rsid w:val="002A28A3"/>
    <w:rsid w:val="002A34D6"/>
    <w:rsid w:val="002A48B0"/>
    <w:rsid w:val="002A58BF"/>
    <w:rsid w:val="002A7D8D"/>
    <w:rsid w:val="002B4AE8"/>
    <w:rsid w:val="002B5957"/>
    <w:rsid w:val="002B73B5"/>
    <w:rsid w:val="002C11A8"/>
    <w:rsid w:val="002C2CD3"/>
    <w:rsid w:val="002C386C"/>
    <w:rsid w:val="002C62FD"/>
    <w:rsid w:val="002C719B"/>
    <w:rsid w:val="002D0029"/>
    <w:rsid w:val="002D016A"/>
    <w:rsid w:val="002D01E8"/>
    <w:rsid w:val="002D02C8"/>
    <w:rsid w:val="002D5BEC"/>
    <w:rsid w:val="002D6EAE"/>
    <w:rsid w:val="002E0002"/>
    <w:rsid w:val="002E39E4"/>
    <w:rsid w:val="002F3112"/>
    <w:rsid w:val="00301B2A"/>
    <w:rsid w:val="003028D2"/>
    <w:rsid w:val="00316720"/>
    <w:rsid w:val="003203EA"/>
    <w:rsid w:val="00324AFA"/>
    <w:rsid w:val="003259F0"/>
    <w:rsid w:val="00332366"/>
    <w:rsid w:val="0033237D"/>
    <w:rsid w:val="003445C7"/>
    <w:rsid w:val="00345E59"/>
    <w:rsid w:val="00350C13"/>
    <w:rsid w:val="0035360E"/>
    <w:rsid w:val="00353A56"/>
    <w:rsid w:val="003568CF"/>
    <w:rsid w:val="00360CF4"/>
    <w:rsid w:val="00361925"/>
    <w:rsid w:val="003649FA"/>
    <w:rsid w:val="00367292"/>
    <w:rsid w:val="00371060"/>
    <w:rsid w:val="003740B7"/>
    <w:rsid w:val="00385495"/>
    <w:rsid w:val="00385662"/>
    <w:rsid w:val="00386B13"/>
    <w:rsid w:val="003A0FC3"/>
    <w:rsid w:val="003A452B"/>
    <w:rsid w:val="003A6235"/>
    <w:rsid w:val="003A7E7F"/>
    <w:rsid w:val="003B0717"/>
    <w:rsid w:val="003B64D0"/>
    <w:rsid w:val="003C04A9"/>
    <w:rsid w:val="003C0B41"/>
    <w:rsid w:val="003C1C38"/>
    <w:rsid w:val="003C55CB"/>
    <w:rsid w:val="003C6439"/>
    <w:rsid w:val="003D155E"/>
    <w:rsid w:val="003D1D22"/>
    <w:rsid w:val="003D47DD"/>
    <w:rsid w:val="003E085D"/>
    <w:rsid w:val="003E0FBF"/>
    <w:rsid w:val="003E44D6"/>
    <w:rsid w:val="003F21A0"/>
    <w:rsid w:val="003F5470"/>
    <w:rsid w:val="00400465"/>
    <w:rsid w:val="00403629"/>
    <w:rsid w:val="00404E42"/>
    <w:rsid w:val="00406745"/>
    <w:rsid w:val="00410B67"/>
    <w:rsid w:val="00416729"/>
    <w:rsid w:val="00420DA4"/>
    <w:rsid w:val="004219AD"/>
    <w:rsid w:val="00423B76"/>
    <w:rsid w:val="004245B4"/>
    <w:rsid w:val="00426B5D"/>
    <w:rsid w:val="00427074"/>
    <w:rsid w:val="004317BD"/>
    <w:rsid w:val="00435227"/>
    <w:rsid w:val="00435D88"/>
    <w:rsid w:val="00445071"/>
    <w:rsid w:val="0045202E"/>
    <w:rsid w:val="00453C36"/>
    <w:rsid w:val="00455AC7"/>
    <w:rsid w:val="00460447"/>
    <w:rsid w:val="00470FBA"/>
    <w:rsid w:val="004723DB"/>
    <w:rsid w:val="00473DB0"/>
    <w:rsid w:val="004769B2"/>
    <w:rsid w:val="004835FC"/>
    <w:rsid w:val="00484093"/>
    <w:rsid w:val="0048531D"/>
    <w:rsid w:val="00485440"/>
    <w:rsid w:val="0048569D"/>
    <w:rsid w:val="004870CC"/>
    <w:rsid w:val="00490D7A"/>
    <w:rsid w:val="0049181C"/>
    <w:rsid w:val="0049234E"/>
    <w:rsid w:val="0049263B"/>
    <w:rsid w:val="004A24E2"/>
    <w:rsid w:val="004A3887"/>
    <w:rsid w:val="004A4546"/>
    <w:rsid w:val="004C1264"/>
    <w:rsid w:val="004C45BC"/>
    <w:rsid w:val="004C6289"/>
    <w:rsid w:val="004C62C1"/>
    <w:rsid w:val="004D0FD8"/>
    <w:rsid w:val="004D3578"/>
    <w:rsid w:val="004E5E9D"/>
    <w:rsid w:val="004E6736"/>
    <w:rsid w:val="004E7DC4"/>
    <w:rsid w:val="004F0565"/>
    <w:rsid w:val="004F0F7E"/>
    <w:rsid w:val="004F2457"/>
    <w:rsid w:val="00506430"/>
    <w:rsid w:val="00506A73"/>
    <w:rsid w:val="0051054B"/>
    <w:rsid w:val="0051112C"/>
    <w:rsid w:val="00517C03"/>
    <w:rsid w:val="00523B78"/>
    <w:rsid w:val="00527CC7"/>
    <w:rsid w:val="005426EF"/>
    <w:rsid w:val="00545717"/>
    <w:rsid w:val="005460C6"/>
    <w:rsid w:val="00546AAF"/>
    <w:rsid w:val="00552B0C"/>
    <w:rsid w:val="00560B08"/>
    <w:rsid w:val="005642E1"/>
    <w:rsid w:val="005648C5"/>
    <w:rsid w:val="005659FF"/>
    <w:rsid w:val="005676BA"/>
    <w:rsid w:val="00570139"/>
    <w:rsid w:val="005718A7"/>
    <w:rsid w:val="00587478"/>
    <w:rsid w:val="00593739"/>
    <w:rsid w:val="00595CA4"/>
    <w:rsid w:val="005961CF"/>
    <w:rsid w:val="005A053A"/>
    <w:rsid w:val="005A3BE9"/>
    <w:rsid w:val="005A5B97"/>
    <w:rsid w:val="005A7706"/>
    <w:rsid w:val="005B6904"/>
    <w:rsid w:val="005B7452"/>
    <w:rsid w:val="005C0D52"/>
    <w:rsid w:val="005C67F8"/>
    <w:rsid w:val="005C6952"/>
    <w:rsid w:val="005D0059"/>
    <w:rsid w:val="005D0472"/>
    <w:rsid w:val="005D4293"/>
    <w:rsid w:val="0060005D"/>
    <w:rsid w:val="00600244"/>
    <w:rsid w:val="006007E9"/>
    <w:rsid w:val="006019C1"/>
    <w:rsid w:val="006022DB"/>
    <w:rsid w:val="0060551E"/>
    <w:rsid w:val="00605D36"/>
    <w:rsid w:val="00606A41"/>
    <w:rsid w:val="006112F2"/>
    <w:rsid w:val="00613D21"/>
    <w:rsid w:val="00615EAE"/>
    <w:rsid w:val="00623E1D"/>
    <w:rsid w:val="006352BB"/>
    <w:rsid w:val="00640A26"/>
    <w:rsid w:val="006441D4"/>
    <w:rsid w:val="00651283"/>
    <w:rsid w:val="00661A89"/>
    <w:rsid w:val="00662AD6"/>
    <w:rsid w:val="006652F9"/>
    <w:rsid w:val="00666A8F"/>
    <w:rsid w:val="00683718"/>
    <w:rsid w:val="00685360"/>
    <w:rsid w:val="0069356B"/>
    <w:rsid w:val="00696844"/>
    <w:rsid w:val="00697331"/>
    <w:rsid w:val="006A02D5"/>
    <w:rsid w:val="006B6AD4"/>
    <w:rsid w:val="006C05E5"/>
    <w:rsid w:val="006C13E4"/>
    <w:rsid w:val="006C7D64"/>
    <w:rsid w:val="006D2165"/>
    <w:rsid w:val="006D2C16"/>
    <w:rsid w:val="006D507D"/>
    <w:rsid w:val="006D7774"/>
    <w:rsid w:val="006E333E"/>
    <w:rsid w:val="006E442D"/>
    <w:rsid w:val="006E7991"/>
    <w:rsid w:val="006F0783"/>
    <w:rsid w:val="006F41BF"/>
    <w:rsid w:val="00700145"/>
    <w:rsid w:val="00706959"/>
    <w:rsid w:val="007143C0"/>
    <w:rsid w:val="00715097"/>
    <w:rsid w:val="00716AA2"/>
    <w:rsid w:val="00723C19"/>
    <w:rsid w:val="00724B8A"/>
    <w:rsid w:val="0072561B"/>
    <w:rsid w:val="00725989"/>
    <w:rsid w:val="00734F6A"/>
    <w:rsid w:val="00736EE6"/>
    <w:rsid w:val="00741D5B"/>
    <w:rsid w:val="00742E04"/>
    <w:rsid w:val="00745C9C"/>
    <w:rsid w:val="0075345A"/>
    <w:rsid w:val="00763D68"/>
    <w:rsid w:val="0076445B"/>
    <w:rsid w:val="007644B9"/>
    <w:rsid w:val="00766D8D"/>
    <w:rsid w:val="0077259C"/>
    <w:rsid w:val="00776503"/>
    <w:rsid w:val="0077694A"/>
    <w:rsid w:val="00777B4A"/>
    <w:rsid w:val="00783DF6"/>
    <w:rsid w:val="0078524A"/>
    <w:rsid w:val="00790342"/>
    <w:rsid w:val="00793D6A"/>
    <w:rsid w:val="007A1724"/>
    <w:rsid w:val="007A3E51"/>
    <w:rsid w:val="007A4AAA"/>
    <w:rsid w:val="007A5E50"/>
    <w:rsid w:val="007A6BFF"/>
    <w:rsid w:val="007B28E0"/>
    <w:rsid w:val="007B7B33"/>
    <w:rsid w:val="007C3023"/>
    <w:rsid w:val="007C371F"/>
    <w:rsid w:val="007E3A4A"/>
    <w:rsid w:val="007F26D8"/>
    <w:rsid w:val="008023FE"/>
    <w:rsid w:val="00802AE4"/>
    <w:rsid w:val="00805148"/>
    <w:rsid w:val="00807B34"/>
    <w:rsid w:val="008259FD"/>
    <w:rsid w:val="00825FE3"/>
    <w:rsid w:val="00827443"/>
    <w:rsid w:val="008314EE"/>
    <w:rsid w:val="00832B6E"/>
    <w:rsid w:val="008347D9"/>
    <w:rsid w:val="008359CD"/>
    <w:rsid w:val="008377EC"/>
    <w:rsid w:val="008432B8"/>
    <w:rsid w:val="00844153"/>
    <w:rsid w:val="00855B11"/>
    <w:rsid w:val="00856951"/>
    <w:rsid w:val="0086099A"/>
    <w:rsid w:val="00861A93"/>
    <w:rsid w:val="0086638A"/>
    <w:rsid w:val="00870D22"/>
    <w:rsid w:val="0087126E"/>
    <w:rsid w:val="00871B12"/>
    <w:rsid w:val="00873FE1"/>
    <w:rsid w:val="008806C4"/>
    <w:rsid w:val="00881453"/>
    <w:rsid w:val="00882A4A"/>
    <w:rsid w:val="0088586F"/>
    <w:rsid w:val="00886DBB"/>
    <w:rsid w:val="0089130F"/>
    <w:rsid w:val="00893E06"/>
    <w:rsid w:val="00894800"/>
    <w:rsid w:val="00896FA8"/>
    <w:rsid w:val="00897D09"/>
    <w:rsid w:val="008A18E5"/>
    <w:rsid w:val="008B1235"/>
    <w:rsid w:val="008B39E8"/>
    <w:rsid w:val="008B5010"/>
    <w:rsid w:val="008B554A"/>
    <w:rsid w:val="008C131C"/>
    <w:rsid w:val="008C2062"/>
    <w:rsid w:val="008C7067"/>
    <w:rsid w:val="008D44CA"/>
    <w:rsid w:val="008D5F77"/>
    <w:rsid w:val="008D7ED3"/>
    <w:rsid w:val="008E1A0F"/>
    <w:rsid w:val="008E3AEF"/>
    <w:rsid w:val="008F16F1"/>
    <w:rsid w:val="008F5BEE"/>
    <w:rsid w:val="00902AFD"/>
    <w:rsid w:val="009052C6"/>
    <w:rsid w:val="00905A7C"/>
    <w:rsid w:val="00912140"/>
    <w:rsid w:val="0091734B"/>
    <w:rsid w:val="009205A7"/>
    <w:rsid w:val="00921B31"/>
    <w:rsid w:val="009264A9"/>
    <w:rsid w:val="00926D63"/>
    <w:rsid w:val="009306C9"/>
    <w:rsid w:val="0093099D"/>
    <w:rsid w:val="00931004"/>
    <w:rsid w:val="009363CB"/>
    <w:rsid w:val="00944905"/>
    <w:rsid w:val="009465F8"/>
    <w:rsid w:val="0094726D"/>
    <w:rsid w:val="00952D1A"/>
    <w:rsid w:val="009543EC"/>
    <w:rsid w:val="00955C38"/>
    <w:rsid w:val="009577A7"/>
    <w:rsid w:val="00960F27"/>
    <w:rsid w:val="0096121B"/>
    <w:rsid w:val="0096624A"/>
    <w:rsid w:val="00967B91"/>
    <w:rsid w:val="00967F18"/>
    <w:rsid w:val="00970802"/>
    <w:rsid w:val="00974772"/>
    <w:rsid w:val="009749FF"/>
    <w:rsid w:val="00984068"/>
    <w:rsid w:val="0098689C"/>
    <w:rsid w:val="00991C42"/>
    <w:rsid w:val="009927F4"/>
    <w:rsid w:val="00992EBA"/>
    <w:rsid w:val="0099318C"/>
    <w:rsid w:val="0099682B"/>
    <w:rsid w:val="00996FB5"/>
    <w:rsid w:val="009A1FC9"/>
    <w:rsid w:val="009A5ADB"/>
    <w:rsid w:val="009A5D2F"/>
    <w:rsid w:val="009B74A1"/>
    <w:rsid w:val="009C5C20"/>
    <w:rsid w:val="009C7E86"/>
    <w:rsid w:val="009D0F29"/>
    <w:rsid w:val="009D234F"/>
    <w:rsid w:val="009E40F4"/>
    <w:rsid w:val="009E45B9"/>
    <w:rsid w:val="009E45FC"/>
    <w:rsid w:val="009E555F"/>
    <w:rsid w:val="009F0FDA"/>
    <w:rsid w:val="009F747D"/>
    <w:rsid w:val="00A00B2F"/>
    <w:rsid w:val="00A01F42"/>
    <w:rsid w:val="00A0354E"/>
    <w:rsid w:val="00A05DE2"/>
    <w:rsid w:val="00A15486"/>
    <w:rsid w:val="00A15B52"/>
    <w:rsid w:val="00A15D56"/>
    <w:rsid w:val="00A165A9"/>
    <w:rsid w:val="00A27806"/>
    <w:rsid w:val="00A3031F"/>
    <w:rsid w:val="00A311E1"/>
    <w:rsid w:val="00A319CA"/>
    <w:rsid w:val="00A33011"/>
    <w:rsid w:val="00A330A8"/>
    <w:rsid w:val="00A36743"/>
    <w:rsid w:val="00A41924"/>
    <w:rsid w:val="00A427FF"/>
    <w:rsid w:val="00A43E76"/>
    <w:rsid w:val="00A45497"/>
    <w:rsid w:val="00A4746B"/>
    <w:rsid w:val="00A506C6"/>
    <w:rsid w:val="00A51956"/>
    <w:rsid w:val="00A527C2"/>
    <w:rsid w:val="00A538BA"/>
    <w:rsid w:val="00A61659"/>
    <w:rsid w:val="00A66D11"/>
    <w:rsid w:val="00A749D3"/>
    <w:rsid w:val="00A77546"/>
    <w:rsid w:val="00A811E9"/>
    <w:rsid w:val="00A82090"/>
    <w:rsid w:val="00A82E90"/>
    <w:rsid w:val="00A96673"/>
    <w:rsid w:val="00AA3E3A"/>
    <w:rsid w:val="00AA625E"/>
    <w:rsid w:val="00AA674D"/>
    <w:rsid w:val="00AB4F9D"/>
    <w:rsid w:val="00AB5C05"/>
    <w:rsid w:val="00AC150D"/>
    <w:rsid w:val="00AC4523"/>
    <w:rsid w:val="00AC45E3"/>
    <w:rsid w:val="00AC5D6E"/>
    <w:rsid w:val="00AD18F2"/>
    <w:rsid w:val="00AD2E18"/>
    <w:rsid w:val="00AD3C5C"/>
    <w:rsid w:val="00AD4042"/>
    <w:rsid w:val="00AD4769"/>
    <w:rsid w:val="00AD5280"/>
    <w:rsid w:val="00AE2305"/>
    <w:rsid w:val="00AF0F6B"/>
    <w:rsid w:val="00AF2F8F"/>
    <w:rsid w:val="00AF34EB"/>
    <w:rsid w:val="00AF52CF"/>
    <w:rsid w:val="00AF703A"/>
    <w:rsid w:val="00B00A2F"/>
    <w:rsid w:val="00B0126F"/>
    <w:rsid w:val="00B041D2"/>
    <w:rsid w:val="00B05F3F"/>
    <w:rsid w:val="00B06FA1"/>
    <w:rsid w:val="00B12454"/>
    <w:rsid w:val="00B1423B"/>
    <w:rsid w:val="00B14916"/>
    <w:rsid w:val="00B242B4"/>
    <w:rsid w:val="00B30B22"/>
    <w:rsid w:val="00B31DB7"/>
    <w:rsid w:val="00B33214"/>
    <w:rsid w:val="00B33EFE"/>
    <w:rsid w:val="00B36AF5"/>
    <w:rsid w:val="00B43111"/>
    <w:rsid w:val="00B50834"/>
    <w:rsid w:val="00B51CD9"/>
    <w:rsid w:val="00B54966"/>
    <w:rsid w:val="00B54E0D"/>
    <w:rsid w:val="00B55E86"/>
    <w:rsid w:val="00B63506"/>
    <w:rsid w:val="00B64E85"/>
    <w:rsid w:val="00B64FD1"/>
    <w:rsid w:val="00B655FA"/>
    <w:rsid w:val="00B6692C"/>
    <w:rsid w:val="00B70F08"/>
    <w:rsid w:val="00B82648"/>
    <w:rsid w:val="00B83B95"/>
    <w:rsid w:val="00B90263"/>
    <w:rsid w:val="00B96562"/>
    <w:rsid w:val="00BA0395"/>
    <w:rsid w:val="00BA4DE0"/>
    <w:rsid w:val="00BA4E68"/>
    <w:rsid w:val="00BA5212"/>
    <w:rsid w:val="00BA58B7"/>
    <w:rsid w:val="00BB6A03"/>
    <w:rsid w:val="00BC0C72"/>
    <w:rsid w:val="00BC102F"/>
    <w:rsid w:val="00BC6E21"/>
    <w:rsid w:val="00BD09BE"/>
    <w:rsid w:val="00BD7667"/>
    <w:rsid w:val="00BE1C53"/>
    <w:rsid w:val="00BE7B48"/>
    <w:rsid w:val="00C027F7"/>
    <w:rsid w:val="00C02C0C"/>
    <w:rsid w:val="00C046B6"/>
    <w:rsid w:val="00C10228"/>
    <w:rsid w:val="00C141BE"/>
    <w:rsid w:val="00C16919"/>
    <w:rsid w:val="00C17831"/>
    <w:rsid w:val="00C209F3"/>
    <w:rsid w:val="00C24014"/>
    <w:rsid w:val="00C2533B"/>
    <w:rsid w:val="00C2565C"/>
    <w:rsid w:val="00C27D51"/>
    <w:rsid w:val="00C346D9"/>
    <w:rsid w:val="00C35E9D"/>
    <w:rsid w:val="00C37DF6"/>
    <w:rsid w:val="00C40873"/>
    <w:rsid w:val="00C419CA"/>
    <w:rsid w:val="00C44A3C"/>
    <w:rsid w:val="00C45A16"/>
    <w:rsid w:val="00C45CFB"/>
    <w:rsid w:val="00C470DD"/>
    <w:rsid w:val="00C51C32"/>
    <w:rsid w:val="00C51D57"/>
    <w:rsid w:val="00C532D9"/>
    <w:rsid w:val="00C535FD"/>
    <w:rsid w:val="00C53860"/>
    <w:rsid w:val="00C53AAE"/>
    <w:rsid w:val="00C5697F"/>
    <w:rsid w:val="00C60534"/>
    <w:rsid w:val="00C60A88"/>
    <w:rsid w:val="00C637B9"/>
    <w:rsid w:val="00C65C60"/>
    <w:rsid w:val="00C7319A"/>
    <w:rsid w:val="00C753E1"/>
    <w:rsid w:val="00C77A95"/>
    <w:rsid w:val="00C816C3"/>
    <w:rsid w:val="00C81AB2"/>
    <w:rsid w:val="00C8363E"/>
    <w:rsid w:val="00C861C8"/>
    <w:rsid w:val="00C8624C"/>
    <w:rsid w:val="00C8685D"/>
    <w:rsid w:val="00C912E7"/>
    <w:rsid w:val="00C94413"/>
    <w:rsid w:val="00CA5643"/>
    <w:rsid w:val="00CA70D5"/>
    <w:rsid w:val="00CB315A"/>
    <w:rsid w:val="00CB3190"/>
    <w:rsid w:val="00CB5D80"/>
    <w:rsid w:val="00CC175E"/>
    <w:rsid w:val="00CC1E96"/>
    <w:rsid w:val="00CC25E8"/>
    <w:rsid w:val="00CC2C7F"/>
    <w:rsid w:val="00CC458D"/>
    <w:rsid w:val="00CC58C2"/>
    <w:rsid w:val="00CC64E9"/>
    <w:rsid w:val="00CC6AB5"/>
    <w:rsid w:val="00CD0E98"/>
    <w:rsid w:val="00CD6095"/>
    <w:rsid w:val="00CE1DCE"/>
    <w:rsid w:val="00CF39B7"/>
    <w:rsid w:val="00D0524B"/>
    <w:rsid w:val="00D13BC6"/>
    <w:rsid w:val="00D14238"/>
    <w:rsid w:val="00D150DC"/>
    <w:rsid w:val="00D1522C"/>
    <w:rsid w:val="00D203AA"/>
    <w:rsid w:val="00D23D8C"/>
    <w:rsid w:val="00D26020"/>
    <w:rsid w:val="00D2770E"/>
    <w:rsid w:val="00D317C1"/>
    <w:rsid w:val="00D33412"/>
    <w:rsid w:val="00D349CD"/>
    <w:rsid w:val="00D3641E"/>
    <w:rsid w:val="00D43611"/>
    <w:rsid w:val="00D51120"/>
    <w:rsid w:val="00D54271"/>
    <w:rsid w:val="00D556C7"/>
    <w:rsid w:val="00D574B7"/>
    <w:rsid w:val="00D5778A"/>
    <w:rsid w:val="00D6278E"/>
    <w:rsid w:val="00D65A73"/>
    <w:rsid w:val="00D721C8"/>
    <w:rsid w:val="00D74B19"/>
    <w:rsid w:val="00D7523A"/>
    <w:rsid w:val="00D770C5"/>
    <w:rsid w:val="00D7737D"/>
    <w:rsid w:val="00D77AF8"/>
    <w:rsid w:val="00D8267A"/>
    <w:rsid w:val="00D83DA9"/>
    <w:rsid w:val="00D8650B"/>
    <w:rsid w:val="00D8664F"/>
    <w:rsid w:val="00D869E4"/>
    <w:rsid w:val="00D86FF5"/>
    <w:rsid w:val="00D87B90"/>
    <w:rsid w:val="00D91E40"/>
    <w:rsid w:val="00D93626"/>
    <w:rsid w:val="00D957B1"/>
    <w:rsid w:val="00DA0EED"/>
    <w:rsid w:val="00DA6035"/>
    <w:rsid w:val="00DA61DF"/>
    <w:rsid w:val="00DB7956"/>
    <w:rsid w:val="00DC775D"/>
    <w:rsid w:val="00DD18FC"/>
    <w:rsid w:val="00DD3CC1"/>
    <w:rsid w:val="00DE1240"/>
    <w:rsid w:val="00DE32EA"/>
    <w:rsid w:val="00DF4602"/>
    <w:rsid w:val="00E00055"/>
    <w:rsid w:val="00E04C91"/>
    <w:rsid w:val="00E1115F"/>
    <w:rsid w:val="00E14865"/>
    <w:rsid w:val="00E257EF"/>
    <w:rsid w:val="00E36C45"/>
    <w:rsid w:val="00E42E19"/>
    <w:rsid w:val="00E4339F"/>
    <w:rsid w:val="00E46769"/>
    <w:rsid w:val="00E51A30"/>
    <w:rsid w:val="00E6332A"/>
    <w:rsid w:val="00E70271"/>
    <w:rsid w:val="00E75AC2"/>
    <w:rsid w:val="00E7756B"/>
    <w:rsid w:val="00E8384E"/>
    <w:rsid w:val="00E8695F"/>
    <w:rsid w:val="00E959E9"/>
    <w:rsid w:val="00EA0719"/>
    <w:rsid w:val="00EA392D"/>
    <w:rsid w:val="00EA69D6"/>
    <w:rsid w:val="00EA7784"/>
    <w:rsid w:val="00EB0F6B"/>
    <w:rsid w:val="00EB41A3"/>
    <w:rsid w:val="00EB5AA5"/>
    <w:rsid w:val="00EC418E"/>
    <w:rsid w:val="00EC45F4"/>
    <w:rsid w:val="00EC63AB"/>
    <w:rsid w:val="00EC65C1"/>
    <w:rsid w:val="00EC7A5B"/>
    <w:rsid w:val="00EC7B8E"/>
    <w:rsid w:val="00ED095E"/>
    <w:rsid w:val="00ED2F90"/>
    <w:rsid w:val="00ED3E3A"/>
    <w:rsid w:val="00ED493C"/>
    <w:rsid w:val="00ED7E7D"/>
    <w:rsid w:val="00EE0220"/>
    <w:rsid w:val="00EE3E0B"/>
    <w:rsid w:val="00EE41AA"/>
    <w:rsid w:val="00EE7833"/>
    <w:rsid w:val="00EF10A4"/>
    <w:rsid w:val="00EF3A96"/>
    <w:rsid w:val="00EF3C21"/>
    <w:rsid w:val="00F029A8"/>
    <w:rsid w:val="00F12777"/>
    <w:rsid w:val="00F22F78"/>
    <w:rsid w:val="00F235FC"/>
    <w:rsid w:val="00F23CB1"/>
    <w:rsid w:val="00F27580"/>
    <w:rsid w:val="00F27F17"/>
    <w:rsid w:val="00F30865"/>
    <w:rsid w:val="00F37102"/>
    <w:rsid w:val="00F427D4"/>
    <w:rsid w:val="00F42FCD"/>
    <w:rsid w:val="00F431B4"/>
    <w:rsid w:val="00F44214"/>
    <w:rsid w:val="00F45733"/>
    <w:rsid w:val="00F46A88"/>
    <w:rsid w:val="00F470B5"/>
    <w:rsid w:val="00F47811"/>
    <w:rsid w:val="00F47F6B"/>
    <w:rsid w:val="00F53BC3"/>
    <w:rsid w:val="00F53C91"/>
    <w:rsid w:val="00F55A7F"/>
    <w:rsid w:val="00F56A34"/>
    <w:rsid w:val="00F616C1"/>
    <w:rsid w:val="00F81065"/>
    <w:rsid w:val="00F929A1"/>
    <w:rsid w:val="00F95CF4"/>
    <w:rsid w:val="00FA2794"/>
    <w:rsid w:val="00FA50E5"/>
    <w:rsid w:val="00FB0774"/>
    <w:rsid w:val="00FB73C0"/>
    <w:rsid w:val="00FC0A54"/>
    <w:rsid w:val="00FC34B5"/>
    <w:rsid w:val="00FD0459"/>
    <w:rsid w:val="00FD2CBF"/>
    <w:rsid w:val="00FD56CF"/>
    <w:rsid w:val="00FD7232"/>
    <w:rsid w:val="00FE3E34"/>
    <w:rsid w:val="00FE513C"/>
    <w:rsid w:val="00FE7163"/>
    <w:rsid w:val="00FF3110"/>
    <w:rsid w:val="00FF5F16"/>
    <w:rsid w:val="00FF74BD"/>
    <w:rsid w:val="014386F7"/>
    <w:rsid w:val="0352790F"/>
    <w:rsid w:val="039A9811"/>
    <w:rsid w:val="052458F4"/>
    <w:rsid w:val="0544F7E9"/>
    <w:rsid w:val="066D7B84"/>
    <w:rsid w:val="068C18B7"/>
    <w:rsid w:val="09157807"/>
    <w:rsid w:val="094AB2C3"/>
    <w:rsid w:val="0BE5E822"/>
    <w:rsid w:val="0C231BEA"/>
    <w:rsid w:val="0C35FA83"/>
    <w:rsid w:val="0D8B63A6"/>
    <w:rsid w:val="0DEFDF3D"/>
    <w:rsid w:val="0EEDF316"/>
    <w:rsid w:val="0F1D88E4"/>
    <w:rsid w:val="0F7C0E6B"/>
    <w:rsid w:val="10B95945"/>
    <w:rsid w:val="11E34CA2"/>
    <w:rsid w:val="12912595"/>
    <w:rsid w:val="13F0FA07"/>
    <w:rsid w:val="1748AF20"/>
    <w:rsid w:val="17D239CC"/>
    <w:rsid w:val="1BC90B28"/>
    <w:rsid w:val="1E3B9707"/>
    <w:rsid w:val="1E554ADC"/>
    <w:rsid w:val="1E6D0594"/>
    <w:rsid w:val="2080D32D"/>
    <w:rsid w:val="21DACF54"/>
    <w:rsid w:val="2233E015"/>
    <w:rsid w:val="231BB0BE"/>
    <w:rsid w:val="2364FC1A"/>
    <w:rsid w:val="2408AF66"/>
    <w:rsid w:val="24E9F230"/>
    <w:rsid w:val="2EF2FEA4"/>
    <w:rsid w:val="2F968291"/>
    <w:rsid w:val="30246B0E"/>
    <w:rsid w:val="30B3B12F"/>
    <w:rsid w:val="314525E2"/>
    <w:rsid w:val="31C03B6F"/>
    <w:rsid w:val="339371FD"/>
    <w:rsid w:val="344D870E"/>
    <w:rsid w:val="35470FA6"/>
    <w:rsid w:val="368C4EE9"/>
    <w:rsid w:val="38376A79"/>
    <w:rsid w:val="38B2525B"/>
    <w:rsid w:val="393B8F7A"/>
    <w:rsid w:val="3AC196D8"/>
    <w:rsid w:val="3B60A9C0"/>
    <w:rsid w:val="3B671DB5"/>
    <w:rsid w:val="3B6F0B3B"/>
    <w:rsid w:val="3CA78F4F"/>
    <w:rsid w:val="3D02EE16"/>
    <w:rsid w:val="3D8D0291"/>
    <w:rsid w:val="3DF5FFC3"/>
    <w:rsid w:val="4018DD5E"/>
    <w:rsid w:val="408DC2C6"/>
    <w:rsid w:val="443F372D"/>
    <w:rsid w:val="49A4910B"/>
    <w:rsid w:val="49E95EA4"/>
    <w:rsid w:val="4B688E5A"/>
    <w:rsid w:val="4D20FF66"/>
    <w:rsid w:val="4D5C032E"/>
    <w:rsid w:val="4DB1760C"/>
    <w:rsid w:val="4EBCCFC7"/>
    <w:rsid w:val="4F65D752"/>
    <w:rsid w:val="51D35CBE"/>
    <w:rsid w:val="5248FC60"/>
    <w:rsid w:val="526D5BE1"/>
    <w:rsid w:val="53375EB4"/>
    <w:rsid w:val="539040EA"/>
    <w:rsid w:val="550BF585"/>
    <w:rsid w:val="554C259B"/>
    <w:rsid w:val="56C7E1AC"/>
    <w:rsid w:val="58A3C9EE"/>
    <w:rsid w:val="59365F1D"/>
    <w:rsid w:val="5AAE4564"/>
    <w:rsid w:val="5FB0FF1D"/>
    <w:rsid w:val="60F08DFB"/>
    <w:rsid w:val="6476CB8C"/>
    <w:rsid w:val="6480FF4A"/>
    <w:rsid w:val="67DBABB6"/>
    <w:rsid w:val="689D255B"/>
    <w:rsid w:val="68B24EB6"/>
    <w:rsid w:val="68C3ECB0"/>
    <w:rsid w:val="692B0E48"/>
    <w:rsid w:val="6E099095"/>
    <w:rsid w:val="723A1CE8"/>
    <w:rsid w:val="73C806D9"/>
    <w:rsid w:val="73EBF4D7"/>
    <w:rsid w:val="74405140"/>
    <w:rsid w:val="7571BDAA"/>
    <w:rsid w:val="769B21B8"/>
    <w:rsid w:val="7A02F863"/>
    <w:rsid w:val="7A452ECD"/>
    <w:rsid w:val="7EBDC28F"/>
    <w:rsid w:val="7EF7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E454AB0B-DE96-491E-BBF4-10752EC5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605D36"/>
    <w:pPr>
      <w:pageBreakBefore/>
      <w:numPr>
        <w:numId w:val="1"/>
      </w:numPr>
      <w:spacing w:before="120" w:after="180" w:line="240" w:lineRule="auto"/>
      <w:ind w:left="0" w:hanging="972"/>
      <w:outlineLvl w:val="0"/>
    </w:pPr>
    <w:rPr>
      <w:rFonts w:ascii="Verdana" w:eastAsia="Times New Roman" w:hAnsi="Verdana" w:cs="Arial"/>
      <w:b/>
      <w:color w:val="000000" w:themeColor="text1"/>
      <w:sz w:val="24"/>
    </w:rPr>
  </w:style>
  <w:style w:type="paragraph" w:styleId="Heading2">
    <w:name w:val="heading 2"/>
    <w:next w:val="Bodycopy"/>
    <w:link w:val="Heading2Char"/>
    <w:autoRedefine/>
    <w:qFormat/>
    <w:rsid w:val="00AC45E3"/>
    <w:pPr>
      <w:numPr>
        <w:numId w:val="5"/>
      </w:numPr>
      <w:spacing w:before="360" w:after="120" w:line="240" w:lineRule="auto"/>
      <w:outlineLvl w:val="1"/>
    </w:pPr>
    <w:rPr>
      <w:rFonts w:ascii="Verdana" w:eastAsia="Times" w:hAnsi="Verdana" w:cs="Times New Roman"/>
      <w:b/>
      <w:szCs w:val="20"/>
      <w:lang w:val="en-GB"/>
    </w:rPr>
  </w:style>
  <w:style w:type="paragraph" w:styleId="Heading3">
    <w:name w:val="heading 3"/>
    <w:next w:val="Bodycopy"/>
    <w:link w:val="Heading3Char"/>
    <w:autoRedefine/>
    <w:qFormat/>
    <w:rsid w:val="0069356B"/>
    <w:pPr>
      <w:numPr>
        <w:numId w:val="6"/>
      </w:numPr>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4245B4"/>
    <w:pPr>
      <w:keepNext/>
      <w:numPr>
        <w:ilvl w:val="3"/>
        <w:numId w:val="1"/>
      </w:numPr>
      <w:spacing w:before="180" w:after="120" w:line="240" w:lineRule="auto"/>
      <w:outlineLvl w:val="3"/>
    </w:pPr>
    <w:rPr>
      <w:rFonts w:eastAsia="Times New Roman" w:cs="Times New Roman"/>
      <w:b/>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D36"/>
    <w:rPr>
      <w:rFonts w:ascii="Verdana" w:eastAsia="Times New Roman" w:hAnsi="Verdana" w:cs="Arial"/>
      <w:b/>
      <w:color w:val="000000" w:themeColor="text1"/>
      <w:sz w:val="24"/>
    </w:rPr>
  </w:style>
  <w:style w:type="character" w:customStyle="1" w:styleId="Heading2Char">
    <w:name w:val="Heading 2 Char"/>
    <w:basedOn w:val="DefaultParagraphFont"/>
    <w:link w:val="Heading2"/>
    <w:rsid w:val="00AC45E3"/>
    <w:rPr>
      <w:rFonts w:ascii="Verdana" w:eastAsia="Times" w:hAnsi="Verdana" w:cs="Times New Roman"/>
      <w:b/>
      <w:szCs w:val="20"/>
      <w:lang w:val="en-GB"/>
    </w:rPr>
  </w:style>
  <w:style w:type="character" w:customStyle="1" w:styleId="Heading3Char">
    <w:name w:val="Heading 3 Char"/>
    <w:basedOn w:val="DefaultParagraphFont"/>
    <w:link w:val="Heading3"/>
    <w:rsid w:val="0069356B"/>
    <w:rPr>
      <w:rFonts w:ascii="Verdana" w:eastAsia="Times New Roman" w:hAnsi="Verdana" w:cs="Arial"/>
      <w:b/>
      <w:sz w:val="20"/>
      <w:szCs w:val="20"/>
    </w:rPr>
  </w:style>
  <w:style w:type="character" w:customStyle="1" w:styleId="Heading4Char">
    <w:name w:val="Heading 4 Char"/>
    <w:basedOn w:val="DefaultParagraphFont"/>
    <w:link w:val="Heading4"/>
    <w:rsid w:val="004245B4"/>
    <w:rPr>
      <w:rFonts w:eastAsia="Times New Roman" w:cs="Times New Roman"/>
      <w:b/>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D93626"/>
    <w:pPr>
      <w:spacing w:after="120" w:line="240" w:lineRule="exact"/>
    </w:pPr>
    <w:rPr>
      <w:rFonts w:ascii="Verdana" w:eastAsia="Times" w:hAnsi="Verdana"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link w:val="TabletextChar"/>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706959"/>
    <w:pPr>
      <w:spacing w:after="120" w:line="240" w:lineRule="auto"/>
    </w:pPr>
    <w:rPr>
      <w:rFonts w:eastAsia="Times" w:cs="Times New Roman"/>
      <w:color w:val="000000"/>
      <w:szCs w:val="20"/>
    </w:rPr>
  </w:style>
  <w:style w:type="character" w:customStyle="1" w:styleId="BodycopyChar">
    <w:name w:val="Body copy Char"/>
    <w:basedOn w:val="DefaultParagraphFont"/>
    <w:link w:val="Bodycopy"/>
    <w:rsid w:val="00706959"/>
    <w:rPr>
      <w:rFonts w:eastAsia="Times" w:cs="Times New Roman"/>
      <w:color w:val="00000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871B12"/>
    <w:pPr>
      <w:spacing w:after="120" w:line="280" w:lineRule="exact"/>
    </w:pPr>
    <w:rPr>
      <w:rFonts w:ascii="Verdana" w:eastAsia="Times" w:hAnsi="Verdana" w:cs="Times New Roman"/>
      <w:color w:val="000000" w:themeColor="text1"/>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1"/>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0">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0"/>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character" w:styleId="PlaceholderText">
    <w:name w:val="Placeholder Text"/>
    <w:basedOn w:val="DefaultParagraphFont"/>
    <w:uiPriority w:val="99"/>
    <w:semiHidden/>
    <w:rsid w:val="0096624A"/>
    <w:rPr>
      <w:color w:val="808080"/>
    </w:rPr>
  </w:style>
  <w:style w:type="paragraph" w:styleId="BodyText">
    <w:name w:val="Body Text"/>
    <w:basedOn w:val="Normal"/>
    <w:link w:val="BodyTextChar"/>
    <w:unhideWhenUsed/>
    <w:rsid w:val="00F56A34"/>
    <w:pPr>
      <w:spacing w:after="120"/>
    </w:pPr>
  </w:style>
  <w:style w:type="character" w:customStyle="1" w:styleId="BodyTextChar">
    <w:name w:val="Body Text Char"/>
    <w:basedOn w:val="DefaultParagraphFont"/>
    <w:link w:val="BodyText"/>
    <w:rsid w:val="00F56A34"/>
    <w:rPr>
      <w:rFonts w:ascii="Arial" w:eastAsia="Times New Roman" w:hAnsi="Arial" w:cs="Times New Roman"/>
      <w:sz w:val="20"/>
      <w:szCs w:val="20"/>
    </w:rPr>
  </w:style>
  <w:style w:type="paragraph" w:customStyle="1" w:styleId="TableList">
    <w:name w:val="TableList"/>
    <w:basedOn w:val="Tabletext"/>
    <w:rsid w:val="00F56A34"/>
    <w:pPr>
      <w:numPr>
        <w:numId w:val="3"/>
      </w:numPr>
    </w:pPr>
    <w:rPr>
      <w:rFonts w:ascii="Stone Serif" w:eastAsia="Times New Roman" w:hAnsi="Stone Serif"/>
      <w:color w:val="auto"/>
      <w:sz w:val="18"/>
    </w:rPr>
  </w:style>
  <w:style w:type="numbering" w:customStyle="1" w:styleId="Style5">
    <w:name w:val="Style5"/>
    <w:uiPriority w:val="99"/>
    <w:rsid w:val="00F56A34"/>
    <w:pPr>
      <w:numPr>
        <w:numId w:val="3"/>
      </w:numPr>
    </w:pPr>
  </w:style>
  <w:style w:type="table" w:styleId="PlainTable2">
    <w:name w:val="Plain Table 2"/>
    <w:basedOn w:val="TableNormal"/>
    <w:uiPriority w:val="42"/>
    <w:rsid w:val="00706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FB0774"/>
  </w:style>
  <w:style w:type="character" w:customStyle="1" w:styleId="InstructionsChar">
    <w:name w:val="Instructions Char"/>
    <w:link w:val="Instructions"/>
    <w:rsid w:val="0076445B"/>
    <w:rPr>
      <w:rFonts w:eastAsia="Times" w:cs="Times New Roman"/>
      <w:color w:val="0000FF"/>
      <w:szCs w:val="20"/>
    </w:rPr>
  </w:style>
  <w:style w:type="paragraph" w:customStyle="1" w:styleId="TableheadingBoldWhiteCentered">
    <w:name w:val="Table heading Bold White Centered"/>
    <w:basedOn w:val="Normal"/>
    <w:rsid w:val="0094726D"/>
    <w:pPr>
      <w:jc w:val="center"/>
    </w:pPr>
    <w:rPr>
      <w:b/>
      <w:bCs/>
      <w:color w:val="FFFFFF"/>
    </w:rPr>
  </w:style>
  <w:style w:type="paragraph" w:customStyle="1" w:styleId="Paragraphnumbering">
    <w:name w:val="Paragraph numbering"/>
    <w:uiPriority w:val="35"/>
    <w:qFormat/>
    <w:rsid w:val="00D74B19"/>
    <w:pPr>
      <w:spacing w:after="120" w:line="280" w:lineRule="atLeast"/>
    </w:pPr>
    <w:rPr>
      <w:rFonts w:ascii="Arial" w:eastAsia="Times New Roman" w:hAnsi="Arial" w:cs="Times New Roman"/>
      <w:sz w:val="20"/>
      <w:szCs w:val="20"/>
      <w:lang w:bidi="en-US"/>
    </w:rPr>
  </w:style>
  <w:style w:type="character" w:customStyle="1" w:styleId="TabletextChar">
    <w:name w:val="Tabletext Char"/>
    <w:basedOn w:val="DefaultParagraphFont"/>
    <w:link w:val="Tabletext"/>
    <w:rsid w:val="00742E04"/>
    <w:rPr>
      <w:rFonts w:ascii="Verdana" w:eastAsia="Times" w:hAnsi="Verdana" w:cs="Times New Roman"/>
      <w:color w:val="000000" w:themeColor="text1"/>
      <w:sz w:val="20"/>
      <w:szCs w:val="20"/>
    </w:rPr>
  </w:style>
  <w:style w:type="paragraph" w:customStyle="1" w:styleId="Bullet1">
    <w:name w:val="Bullet 1"/>
    <w:basedOn w:val="ListBullet"/>
    <w:autoRedefine/>
    <w:qFormat/>
    <w:rsid w:val="00742E04"/>
    <w:pPr>
      <w:spacing w:after="60"/>
    </w:pPr>
  </w:style>
  <w:style w:type="paragraph" w:styleId="ListBullet">
    <w:name w:val="List Bullet"/>
    <w:basedOn w:val="Normal"/>
    <w:autoRedefine/>
    <w:semiHidden/>
    <w:rsid w:val="00742E04"/>
    <w:pPr>
      <w:numPr>
        <w:numId w:val="7"/>
      </w:numPr>
    </w:pPr>
    <w:rPr>
      <w:rFonts w:eastAsia="Times"/>
      <w:color w:val="000000"/>
      <w:lang w:val="en-GB"/>
    </w:rPr>
  </w:style>
  <w:style w:type="paragraph" w:customStyle="1" w:styleId="Bullet">
    <w:name w:val="Bullet"/>
    <w:aliases w:val="BU Bullet Paragraph,BU,bullet,BU bullet,BU bullet + Left,After:  0 pt"/>
    <w:basedOn w:val="BodyText"/>
    <w:link w:val="BulletChar"/>
    <w:rsid w:val="00742E04"/>
    <w:pPr>
      <w:keepLines/>
      <w:spacing w:before="60" w:after="60"/>
      <w:ind w:left="3096" w:hanging="216"/>
    </w:pPr>
    <w:rPr>
      <w:rFonts w:ascii="Book Antiqua" w:hAnsi="Book Antiqua"/>
      <w:lang w:val="x-none" w:eastAsia="zh-CN"/>
    </w:rPr>
  </w:style>
  <w:style w:type="character" w:customStyle="1" w:styleId="BulletChar">
    <w:name w:val="Bullet Char"/>
    <w:link w:val="Bullet"/>
    <w:locked/>
    <w:rsid w:val="00742E04"/>
    <w:rPr>
      <w:rFonts w:ascii="Book Antiqua" w:eastAsia="Times New Roman" w:hAnsi="Book Antiqua" w:cs="Times New Roman"/>
      <w:sz w:val="20"/>
      <w:szCs w:val="20"/>
      <w:lang w:val="x-none" w:eastAsia="zh-CN"/>
    </w:rPr>
  </w:style>
  <w:style w:type="paragraph" w:styleId="ListNumber">
    <w:name w:val="List Number"/>
    <w:basedOn w:val="Normal"/>
    <w:link w:val="ListNumberChar"/>
    <w:qFormat/>
    <w:rsid w:val="00807B34"/>
    <w:pPr>
      <w:numPr>
        <w:numId w:val="9"/>
      </w:numPr>
      <w:spacing w:after="60"/>
    </w:pPr>
    <w:rPr>
      <w:lang w:val="x-none" w:eastAsia="x-none"/>
    </w:rPr>
  </w:style>
  <w:style w:type="character" w:customStyle="1" w:styleId="ListNumberChar">
    <w:name w:val="List Number Char"/>
    <w:link w:val="ListNumber"/>
    <w:rsid w:val="00807B34"/>
    <w:rPr>
      <w:rFonts w:ascii="Arial" w:eastAsia="Times New Roman" w:hAnsi="Arial" w:cs="Times New Roman"/>
      <w:sz w:val="20"/>
      <w:szCs w:val="20"/>
      <w:lang w:val="x-none" w:eastAsia="x-none"/>
    </w:rPr>
  </w:style>
  <w:style w:type="character" w:styleId="Mention">
    <w:name w:val="Mention"/>
    <w:basedOn w:val="DefaultParagraphFont"/>
    <w:uiPriority w:val="99"/>
    <w:unhideWhenUsed/>
    <w:rsid w:val="00605D36"/>
    <w:rPr>
      <w:color w:val="2B579A"/>
      <w:shd w:val="clear" w:color="auto" w:fill="E1DFDD"/>
    </w:rPr>
  </w:style>
  <w:style w:type="table" w:styleId="GridTable4-Accent5">
    <w:name w:val="Grid Table 4 Accent 5"/>
    <w:basedOn w:val="TableNormal"/>
    <w:uiPriority w:val="49"/>
    <w:rsid w:val="00B655F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6210">
      <w:bodyDiv w:val="1"/>
      <w:marLeft w:val="0"/>
      <w:marRight w:val="0"/>
      <w:marTop w:val="0"/>
      <w:marBottom w:val="0"/>
      <w:divBdr>
        <w:top w:val="none" w:sz="0" w:space="0" w:color="auto"/>
        <w:left w:val="none" w:sz="0" w:space="0" w:color="auto"/>
        <w:bottom w:val="none" w:sz="0" w:space="0" w:color="auto"/>
        <w:right w:val="none" w:sz="0" w:space="0" w:color="auto"/>
      </w:divBdr>
    </w:div>
    <w:div w:id="190653799">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752581460">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78708087">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3653375">
      <w:bodyDiv w:val="1"/>
      <w:marLeft w:val="0"/>
      <w:marRight w:val="0"/>
      <w:marTop w:val="0"/>
      <w:marBottom w:val="0"/>
      <w:divBdr>
        <w:top w:val="none" w:sz="0" w:space="0" w:color="auto"/>
        <w:left w:val="none" w:sz="0" w:space="0" w:color="auto"/>
        <w:bottom w:val="none" w:sz="0" w:space="0" w:color="auto"/>
        <w:right w:val="none" w:sz="0" w:space="0" w:color="auto"/>
      </w:divBdr>
    </w:div>
    <w:div w:id="1377196036">
      <w:bodyDiv w:val="1"/>
      <w:marLeft w:val="0"/>
      <w:marRight w:val="0"/>
      <w:marTop w:val="0"/>
      <w:marBottom w:val="0"/>
      <w:divBdr>
        <w:top w:val="none" w:sz="0" w:space="0" w:color="auto"/>
        <w:left w:val="none" w:sz="0" w:space="0" w:color="auto"/>
        <w:bottom w:val="none" w:sz="0" w:space="0" w:color="auto"/>
        <w:right w:val="none" w:sz="0" w:space="0" w:color="auto"/>
      </w:divBdr>
    </w:div>
    <w:div w:id="1616060330">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60171468">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58500172">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70746521">
      <w:bodyDiv w:val="1"/>
      <w:marLeft w:val="0"/>
      <w:marRight w:val="0"/>
      <w:marTop w:val="0"/>
      <w:marBottom w:val="0"/>
      <w:divBdr>
        <w:top w:val="none" w:sz="0" w:space="0" w:color="auto"/>
        <w:left w:val="none" w:sz="0" w:space="0" w:color="auto"/>
        <w:bottom w:val="none" w:sz="0" w:space="0" w:color="auto"/>
        <w:right w:val="none" w:sz="0" w:space="0" w:color="auto"/>
      </w:divBdr>
    </w:div>
    <w:div w:id="2015839596">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F2DE64B4964BF1BBC8527EF555ABC7"/>
        <w:category>
          <w:name w:val="General"/>
          <w:gallery w:val="placeholder"/>
        </w:category>
        <w:types>
          <w:type w:val="bbPlcHdr"/>
        </w:types>
        <w:behaviors>
          <w:behavior w:val="content"/>
        </w:behaviors>
        <w:guid w:val="{697B0BB3-0C9F-46DB-82AB-4AB43A235C7D}"/>
      </w:docPartPr>
      <w:docPartBody>
        <w:p w:rsidR="00E27254" w:rsidRDefault="000366BA">
          <w:r w:rsidRPr="002F74C5">
            <w:rPr>
              <w:rStyle w:val="PlaceholderText"/>
            </w:rPr>
            <w:t>[Title]</w:t>
          </w:r>
        </w:p>
      </w:docPartBody>
    </w:docPart>
    <w:docPart>
      <w:docPartPr>
        <w:name w:val="79EB558F60884C5EA90557DD99C6D81B"/>
        <w:category>
          <w:name w:val="General"/>
          <w:gallery w:val="placeholder"/>
        </w:category>
        <w:types>
          <w:type w:val="bbPlcHdr"/>
        </w:types>
        <w:behaviors>
          <w:behavior w:val="content"/>
        </w:behaviors>
        <w:guid w:val="{CCF47990-B494-4F28-9088-961018B090CE}"/>
      </w:docPartPr>
      <w:docPartBody>
        <w:p w:rsidR="00B67B0B" w:rsidRDefault="007B6BAD" w:rsidP="007B6BAD">
          <w:pPr>
            <w:pStyle w:val="79EB558F60884C5EA90557DD99C6D81B"/>
          </w:pPr>
          <w:r w:rsidRPr="002F74C5">
            <w:rPr>
              <w:rStyle w:val="PlaceholderText"/>
            </w:rPr>
            <w:t>[Title]</w:t>
          </w:r>
        </w:p>
      </w:docPartBody>
    </w:docPart>
    <w:docPart>
      <w:docPartPr>
        <w:name w:val="F3F8AAD8A07947FD9CE13D3BF624129A"/>
        <w:category>
          <w:name w:val="General"/>
          <w:gallery w:val="placeholder"/>
        </w:category>
        <w:types>
          <w:type w:val="bbPlcHdr"/>
        </w:types>
        <w:behaviors>
          <w:behavior w:val="content"/>
        </w:behaviors>
        <w:guid w:val="{3BD27F59-6C3C-40FE-AD47-E9E3656DDFE1}"/>
      </w:docPartPr>
      <w:docPartBody>
        <w:p w:rsidR="00B67B0B" w:rsidRDefault="007B6BAD" w:rsidP="007B6BAD">
          <w:pPr>
            <w:pStyle w:val="F3F8AAD8A07947FD9CE13D3BF624129A"/>
          </w:pPr>
          <w:r w:rsidRPr="002F74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BA"/>
    <w:rsid w:val="000366BA"/>
    <w:rsid w:val="0006559D"/>
    <w:rsid w:val="002125C1"/>
    <w:rsid w:val="003407A8"/>
    <w:rsid w:val="003C2DC1"/>
    <w:rsid w:val="00406DC9"/>
    <w:rsid w:val="00457971"/>
    <w:rsid w:val="004D40ED"/>
    <w:rsid w:val="00522713"/>
    <w:rsid w:val="00611225"/>
    <w:rsid w:val="00695474"/>
    <w:rsid w:val="006B4BE0"/>
    <w:rsid w:val="007B6BAD"/>
    <w:rsid w:val="00867DD2"/>
    <w:rsid w:val="00896490"/>
    <w:rsid w:val="008F6050"/>
    <w:rsid w:val="00924DBE"/>
    <w:rsid w:val="00967298"/>
    <w:rsid w:val="009A3DE1"/>
    <w:rsid w:val="00A4487B"/>
    <w:rsid w:val="00B00F87"/>
    <w:rsid w:val="00B32FCA"/>
    <w:rsid w:val="00B46CDB"/>
    <w:rsid w:val="00B67B0B"/>
    <w:rsid w:val="00BC29B0"/>
    <w:rsid w:val="00BC7F4E"/>
    <w:rsid w:val="00C35BB0"/>
    <w:rsid w:val="00D02556"/>
    <w:rsid w:val="00D13DCB"/>
    <w:rsid w:val="00D95F86"/>
    <w:rsid w:val="00E27254"/>
    <w:rsid w:val="00E343C6"/>
    <w:rsid w:val="00E77D57"/>
    <w:rsid w:val="00E9013B"/>
    <w:rsid w:val="00F46014"/>
    <w:rsid w:val="00F64FE4"/>
    <w:rsid w:val="00F735A4"/>
    <w:rsid w:val="00F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BAD"/>
    <w:rPr>
      <w:color w:val="808080"/>
    </w:rPr>
  </w:style>
  <w:style w:type="paragraph" w:customStyle="1" w:styleId="79EB558F60884C5EA90557DD99C6D81B">
    <w:name w:val="79EB558F60884C5EA90557DD99C6D81B"/>
    <w:rsid w:val="007B6BAD"/>
  </w:style>
  <w:style w:type="paragraph" w:customStyle="1" w:styleId="F3F8AAD8A07947FD9CE13D3BF624129A">
    <w:name w:val="F3F8AAD8A07947FD9CE13D3BF624129A"/>
    <w:rsid w:val="007B6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55005483-29CF-48B3-898F-F44F23F3B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D0DA5569-6171-48C7-8425-E765AB10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O2_GENAI_CNV346_Purchase Order Receipts</vt:lpstr>
    </vt:vector>
  </TitlesOfParts>
  <Company>Deloitte</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O2_GENAI_CNV351_Banks, Branches and Internal Accounts Conversion</dc:title>
  <dc:subject/>
  <dc:creator>Devang Thakkar</dc:creator>
  <cp:keywords/>
  <dc:description/>
  <cp:lastModifiedBy>Shetty, Shaswat</cp:lastModifiedBy>
  <cp:revision>5</cp:revision>
  <dcterms:created xsi:type="dcterms:W3CDTF">2024-05-30T09:21:00Z</dcterms:created>
  <dcterms:modified xsi:type="dcterms:W3CDTF">2024-06-07T19:37:00Z</dcterms:modified>
  <cp:category>Conversion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2023-09-04T09:51:46Z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04f9175f-8ea8-4aba-a198-b452a06deeff</vt:lpwstr>
  </property>
  <property fmtid="{D5CDD505-2E9C-101B-9397-08002B2CF9AE}" pid="30" name="MSIP_Label_ea60d57e-af5b-4752-ac57-3e4f28ca11dc_ContentBits">
    <vt:lpwstr>0</vt:lpwstr>
  </property>
  <property fmtid="{D5CDD505-2E9C-101B-9397-08002B2CF9AE}" pid="31" name="MediaServiceImageTags">
    <vt:lpwstr/>
  </property>
</Properties>
</file>