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77777777" w:rsidR="00FF3110" w:rsidRPr="0076445B" w:rsidRDefault="00FF3110" w:rsidP="00870D22">
      <w:pPr>
        <w:pStyle w:val="StyleToolordeliverablenameCustomColorRGB039118Left"/>
        <w:spacing w:before="0"/>
        <w:ind w:left="0"/>
        <w:rPr>
          <w:rFonts w:ascii="Verdana" w:hAnsi="Verdana" w:cs="Arial"/>
          <w:b/>
          <w:color w:val="000000" w:themeColor="text1"/>
          <w:sz w:val="36"/>
          <w:szCs w:val="48"/>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54D4E82E" w14:textId="6B1D29D8" w:rsidR="00FB0774" w:rsidRPr="0076445B" w:rsidRDefault="00FB0774" w:rsidP="00FB0774">
      <w:pPr>
        <w:pStyle w:val="StyleToolordeliverablenameCustomColorRGB039118Left"/>
        <w:spacing w:before="0"/>
        <w:ind w:left="0"/>
        <w:jc w:val="center"/>
        <w:rPr>
          <w:rFonts w:ascii="Verdana" w:hAnsi="Verdana" w:cs="Arial"/>
          <w:color w:val="auto"/>
          <w:sz w:val="52"/>
          <w:szCs w:val="52"/>
        </w:rPr>
      </w:pPr>
    </w:p>
    <w:p w14:paraId="06DC171D" w14:textId="77777777" w:rsidR="00FB0774" w:rsidRPr="0076445B" w:rsidRDefault="00FB0774" w:rsidP="00FB0774">
      <w:pPr>
        <w:pStyle w:val="StyleToolordeliverablenameCustomColorRGB039118Left"/>
        <w:spacing w:before="0"/>
        <w:ind w:left="0"/>
        <w:jc w:val="center"/>
        <w:rPr>
          <w:rFonts w:ascii="Verdana" w:hAnsi="Verdana" w:cs="Arial"/>
          <w:color w:val="92D050"/>
          <w:sz w:val="52"/>
          <w:szCs w:val="52"/>
        </w:rPr>
      </w:pPr>
      <w:r w:rsidRPr="0076445B">
        <w:rPr>
          <w:rFonts w:ascii="Verdana" w:hAnsi="Verdana" w:cs="Arial"/>
          <w:color w:val="92D050"/>
          <w:sz w:val="52"/>
          <w:szCs w:val="52"/>
        </w:rPr>
        <w:t>Lean Specification</w:t>
      </w:r>
    </w:p>
    <w:p w14:paraId="446F6450" w14:textId="77777777" w:rsidR="00FB0774" w:rsidRPr="0076445B" w:rsidRDefault="00FB0774" w:rsidP="00FB0774">
      <w:pPr>
        <w:pStyle w:val="StyleToolordeliverablenameCustomColorRGB039118Left"/>
        <w:ind w:left="0"/>
        <w:rPr>
          <w:rFonts w:ascii="Verdana" w:hAnsi="Verdana" w:cs="Arial"/>
          <w:color w:val="auto"/>
          <w:sz w:val="52"/>
          <w:szCs w:val="52"/>
        </w:rPr>
      </w:pPr>
    </w:p>
    <w:p w14:paraId="0825C44B" w14:textId="006B10FE" w:rsidR="00D93626" w:rsidRDefault="00D74B19" w:rsidP="00FB0774">
      <w:pPr>
        <w:pStyle w:val="StyleToolordeliverablenameCustomColorRGB039118Left"/>
        <w:ind w:left="0"/>
        <w:jc w:val="center"/>
        <w:rPr>
          <w:rFonts w:ascii="Verdana" w:hAnsi="Verdana"/>
          <w:color w:val="000000"/>
          <w:sz w:val="48"/>
          <w:szCs w:val="48"/>
        </w:rPr>
      </w:pPr>
      <w:r>
        <w:rPr>
          <w:rFonts w:ascii="Verdana" w:hAnsi="Verdana" w:cs="Arial"/>
          <w:color w:val="auto"/>
          <w:sz w:val="48"/>
          <w:szCs w:val="48"/>
        </w:rPr>
        <w:t xml:space="preserve">      </w:t>
      </w:r>
      <w:r w:rsidR="00FB0774" w:rsidRPr="0076445B">
        <w:rPr>
          <w:rFonts w:ascii="Verdana" w:hAnsi="Verdana" w:cs="Arial"/>
          <w:color w:val="auto"/>
          <w:sz w:val="48"/>
          <w:szCs w:val="48"/>
        </w:rPr>
        <w:t xml:space="preserve">Conversion </w:t>
      </w:r>
      <w:r w:rsidR="00FB0774" w:rsidRPr="0076445B">
        <w:rPr>
          <w:rStyle w:val="normaltextrun"/>
          <w:rFonts w:ascii="Verdana" w:hAnsi="Verdana" w:cs="Arial"/>
          <w:color w:val="000000"/>
          <w:sz w:val="48"/>
          <w:szCs w:val="48"/>
          <w:shd w:val="clear" w:color="auto" w:fill="FFFFFF"/>
        </w:rPr>
        <w:t>-</w:t>
      </w:r>
      <w:r w:rsidR="00C141BE" w:rsidRPr="00C141BE">
        <w:rPr>
          <w:color w:val="000000"/>
          <w:sz w:val="18"/>
          <w:szCs w:val="18"/>
        </w:rPr>
        <w:t xml:space="preserve"> </w:t>
      </w:r>
      <w:r w:rsidR="00C141BE" w:rsidRPr="00C141BE">
        <w:rPr>
          <w:rFonts w:ascii="Verdana" w:hAnsi="Verdana"/>
          <w:color w:val="000000"/>
          <w:sz w:val="48"/>
          <w:szCs w:val="48"/>
        </w:rPr>
        <w:t>O2_GENAI_CNV</w:t>
      </w:r>
      <w:r w:rsidR="005C4E9A">
        <w:rPr>
          <w:rFonts w:ascii="Verdana" w:hAnsi="Verdana"/>
          <w:color w:val="000000"/>
          <w:sz w:val="48"/>
          <w:szCs w:val="48"/>
        </w:rPr>
        <w:t>406</w:t>
      </w:r>
    </w:p>
    <w:p w14:paraId="5BFE3CD7" w14:textId="67566791" w:rsidR="00D74B19" w:rsidRPr="005C4E9A" w:rsidRDefault="00D93626" w:rsidP="00D93626">
      <w:pPr>
        <w:pStyle w:val="StyleToolordeliverablenameCustomColorRGB039118Left"/>
        <w:ind w:left="3600"/>
        <w:rPr>
          <w:rFonts w:ascii="Verdana" w:hAnsi="Verdana"/>
          <w:color w:val="000000"/>
          <w:sz w:val="48"/>
          <w:szCs w:val="48"/>
        </w:rPr>
      </w:pPr>
      <w:r w:rsidRPr="00B96562">
        <w:rPr>
          <w:rFonts w:ascii="Verdana" w:hAnsi="Verdana"/>
          <w:color w:val="000000"/>
          <w:sz w:val="48"/>
          <w:szCs w:val="48"/>
        </w:rPr>
        <w:t xml:space="preserve">                                                                            </w:t>
      </w:r>
      <w:r w:rsidR="00A826EF">
        <w:rPr>
          <w:rFonts w:ascii="Verdana" w:hAnsi="Verdana"/>
          <w:color w:val="000000"/>
          <w:sz w:val="48"/>
          <w:szCs w:val="48"/>
        </w:rPr>
        <w:t xml:space="preserve">     </w:t>
      </w:r>
      <w:r w:rsidR="005C4E9A" w:rsidRPr="005C4E9A">
        <w:rPr>
          <w:color w:val="000000"/>
          <w:sz w:val="48"/>
          <w:szCs w:val="48"/>
        </w:rPr>
        <w:t>Trade In Inventory Car Items</w:t>
      </w:r>
    </w:p>
    <w:p w14:paraId="0068346C" w14:textId="3E211BAE" w:rsidR="00FB0774" w:rsidRPr="00C141BE" w:rsidRDefault="00D74B19" w:rsidP="00FB0774">
      <w:pPr>
        <w:pStyle w:val="StyleToolordeliverablenameCustomColorRGB039118Left"/>
        <w:ind w:left="0"/>
        <w:jc w:val="center"/>
        <w:rPr>
          <w:rFonts w:ascii="Verdana" w:hAnsi="Verdana" w:cs="Arial"/>
          <w:color w:val="auto"/>
          <w:sz w:val="48"/>
          <w:szCs w:val="48"/>
        </w:rPr>
      </w:pPr>
      <w:r>
        <w:rPr>
          <w:rFonts w:ascii="Verdana" w:hAnsi="Verdana"/>
          <w:color w:val="000000"/>
          <w:sz w:val="48"/>
          <w:szCs w:val="48"/>
        </w:rPr>
        <w:t xml:space="preserve">      </w:t>
      </w:r>
    </w:p>
    <w:p w14:paraId="6CC7BC7F" w14:textId="77777777" w:rsidR="00870D22" w:rsidRPr="00C141BE" w:rsidRDefault="00870D22" w:rsidP="00870D22">
      <w:pPr>
        <w:rPr>
          <w:rFonts w:ascii="Verdana" w:hAnsi="Verdana"/>
          <w:color w:val="000000" w:themeColor="text1"/>
          <w:sz w:val="48"/>
          <w:szCs w:val="48"/>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77777777"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00485440">
        <w:trPr>
          <w:trHeight w:val="288"/>
        </w:trPr>
        <w:tc>
          <w:tcPr>
            <w:tcW w:w="3114" w:type="dxa"/>
            <w:shd w:val="clear" w:color="auto" w:fill="auto"/>
            <w:vAlign w:val="center"/>
          </w:tcPr>
          <w:p w14:paraId="2074BAAD" w14:textId="77777777" w:rsidR="00870D22" w:rsidRPr="0076445B" w:rsidRDefault="00870D22" w:rsidP="00D93626">
            <w:pPr>
              <w:pStyle w:val="Bodycopybold"/>
            </w:pPr>
            <w:r w:rsidRPr="0076445B">
              <w:t>Document Identification</w:t>
            </w:r>
          </w:p>
        </w:tc>
        <w:tc>
          <w:tcPr>
            <w:tcW w:w="6125" w:type="dxa"/>
            <w:vAlign w:val="center"/>
          </w:tcPr>
          <w:p w14:paraId="392A4C19" w14:textId="6981C004" w:rsidR="00870D22" w:rsidRPr="0076445B" w:rsidRDefault="00D74B19" w:rsidP="00871B12">
            <w:pPr>
              <w:pStyle w:val="DocumentIdentification"/>
            </w:pPr>
            <w:r>
              <w:rPr>
                <w:color w:val="000000"/>
                <w:sz w:val="18"/>
                <w:szCs w:val="18"/>
              </w:rPr>
              <w:t>O2_GENAI_CNV</w:t>
            </w:r>
            <w:r w:rsidR="005C4E9A">
              <w:rPr>
                <w:color w:val="000000"/>
                <w:sz w:val="18"/>
                <w:szCs w:val="18"/>
              </w:rPr>
              <w:t>406</w:t>
            </w:r>
          </w:p>
        </w:tc>
      </w:tr>
      <w:tr w:rsidR="00870D22" w:rsidRPr="0076445B" w14:paraId="6A083064" w14:textId="77777777" w:rsidTr="00485440">
        <w:trPr>
          <w:trHeight w:val="288"/>
        </w:trPr>
        <w:tc>
          <w:tcPr>
            <w:tcW w:w="3114" w:type="dxa"/>
            <w:shd w:val="clear" w:color="auto" w:fill="auto"/>
            <w:vAlign w:val="center"/>
          </w:tcPr>
          <w:p w14:paraId="38A8A16E" w14:textId="77777777" w:rsidR="00870D22" w:rsidRPr="0076445B" w:rsidRDefault="00870D22" w:rsidP="00D93626">
            <w:pPr>
              <w:pStyle w:val="Bodycopybold"/>
            </w:pPr>
            <w:r w:rsidRPr="0076445B">
              <w:t>Document Name</w:t>
            </w:r>
          </w:p>
        </w:tc>
        <w:tc>
          <w:tcPr>
            <w:tcW w:w="6125" w:type="dxa"/>
            <w:vAlign w:val="center"/>
          </w:tcPr>
          <w:p w14:paraId="53F81160" w14:textId="77777777" w:rsidR="005C4E9A" w:rsidRDefault="005C4E9A" w:rsidP="005C4E9A">
            <w:pPr>
              <w:rPr>
                <w:rFonts w:ascii="Calibri" w:hAnsi="Calibri"/>
                <w:color w:val="000000"/>
                <w:sz w:val="18"/>
                <w:szCs w:val="18"/>
              </w:rPr>
            </w:pPr>
            <w:r>
              <w:rPr>
                <w:color w:val="000000"/>
                <w:sz w:val="18"/>
                <w:szCs w:val="18"/>
              </w:rPr>
              <w:t xml:space="preserve">O2_GENAI_CNV406_Trade </w:t>
            </w:r>
            <w:proofErr w:type="gramStart"/>
            <w:r>
              <w:rPr>
                <w:color w:val="000000"/>
                <w:sz w:val="18"/>
                <w:szCs w:val="18"/>
              </w:rPr>
              <w:t>In</w:t>
            </w:r>
            <w:proofErr w:type="gramEnd"/>
            <w:r>
              <w:rPr>
                <w:color w:val="000000"/>
                <w:sz w:val="18"/>
                <w:szCs w:val="18"/>
              </w:rPr>
              <w:t xml:space="preserve"> Inventory Car Items</w:t>
            </w:r>
          </w:p>
          <w:p w14:paraId="3845D4F9" w14:textId="40BA5DFB" w:rsidR="00870D22" w:rsidRPr="00B96562" w:rsidRDefault="00870D22" w:rsidP="00B96562">
            <w:pPr>
              <w:rPr>
                <w:rFonts w:ascii="Verdana" w:hAnsi="Verdana"/>
                <w:color w:val="000000"/>
                <w:sz w:val="18"/>
                <w:szCs w:val="18"/>
              </w:rPr>
            </w:pPr>
          </w:p>
        </w:tc>
      </w:tr>
      <w:tr w:rsidR="00870D22" w:rsidRPr="0076445B" w14:paraId="617E48C3" w14:textId="77777777" w:rsidTr="00485440">
        <w:trPr>
          <w:trHeight w:val="288"/>
        </w:trPr>
        <w:tc>
          <w:tcPr>
            <w:tcW w:w="3114" w:type="dxa"/>
            <w:shd w:val="clear" w:color="auto" w:fill="auto"/>
            <w:vAlign w:val="center"/>
          </w:tcPr>
          <w:p w14:paraId="573567A9" w14:textId="77777777" w:rsidR="00870D22" w:rsidRPr="0076445B" w:rsidRDefault="00870D22" w:rsidP="00D93626">
            <w:pPr>
              <w:pStyle w:val="Bodycopybold"/>
            </w:pPr>
            <w:r w:rsidRPr="0076445B">
              <w:t>Project Name</w:t>
            </w:r>
          </w:p>
        </w:tc>
        <w:tc>
          <w:tcPr>
            <w:tcW w:w="6125" w:type="dxa"/>
            <w:vAlign w:val="center"/>
          </w:tcPr>
          <w:p w14:paraId="36D6977C" w14:textId="390A503F" w:rsidR="00870D22" w:rsidRPr="0076445B" w:rsidRDefault="00870D22" w:rsidP="00871B12">
            <w:pPr>
              <w:pStyle w:val="DocumentIdentification"/>
            </w:pPr>
          </w:p>
        </w:tc>
      </w:tr>
      <w:tr w:rsidR="00870D22" w:rsidRPr="0076445B" w14:paraId="3FFE51FE" w14:textId="77777777" w:rsidTr="00485440">
        <w:trPr>
          <w:trHeight w:val="288"/>
        </w:trPr>
        <w:tc>
          <w:tcPr>
            <w:tcW w:w="3114" w:type="dxa"/>
            <w:shd w:val="clear" w:color="auto" w:fill="auto"/>
            <w:vAlign w:val="center"/>
          </w:tcPr>
          <w:p w14:paraId="44BA3D14" w14:textId="77777777" w:rsidR="00870D22" w:rsidRPr="0076445B" w:rsidRDefault="00870D22" w:rsidP="00D93626">
            <w:pPr>
              <w:pStyle w:val="Bodycopybold"/>
            </w:pPr>
            <w:r w:rsidRPr="0076445B">
              <w:t>Client</w:t>
            </w:r>
          </w:p>
        </w:tc>
        <w:tc>
          <w:tcPr>
            <w:tcW w:w="6125" w:type="dxa"/>
            <w:vAlign w:val="center"/>
          </w:tcPr>
          <w:p w14:paraId="37C5F2BF" w14:textId="58651525" w:rsidR="00870D22" w:rsidRPr="00D74B19" w:rsidRDefault="00D74B19" w:rsidP="00870D22">
            <w:pPr>
              <w:rPr>
                <w:rFonts w:ascii="Verdana" w:hAnsi="Verdana"/>
                <w:bCs/>
                <w:color w:val="000000" w:themeColor="text1"/>
              </w:rPr>
            </w:pPr>
            <w:proofErr w:type="spellStart"/>
            <w:r>
              <w:rPr>
                <w:rFonts w:ascii="Verdana" w:hAnsi="Verdana"/>
                <w:bCs/>
                <w:color w:val="000000" w:themeColor="text1"/>
              </w:rPr>
              <w:t>ClientXXX</w:t>
            </w:r>
            <w:proofErr w:type="spellEnd"/>
          </w:p>
        </w:tc>
      </w:tr>
      <w:tr w:rsidR="00870D22" w:rsidRPr="0076445B" w14:paraId="5DE86D18" w14:textId="77777777" w:rsidTr="00485440">
        <w:trPr>
          <w:trHeight w:val="288"/>
        </w:trPr>
        <w:tc>
          <w:tcPr>
            <w:tcW w:w="3114" w:type="dxa"/>
            <w:shd w:val="clear" w:color="auto" w:fill="auto"/>
            <w:vAlign w:val="center"/>
          </w:tcPr>
          <w:p w14:paraId="1A9C577D" w14:textId="77777777" w:rsidR="00870D22" w:rsidRPr="0076445B" w:rsidRDefault="00870D22" w:rsidP="00D93626">
            <w:pPr>
              <w:pStyle w:val="Bodycopybold"/>
            </w:pPr>
            <w:r w:rsidRPr="0076445B">
              <w:t>Document Author</w:t>
            </w:r>
          </w:p>
        </w:tc>
        <w:tc>
          <w:tcPr>
            <w:tcW w:w="6125" w:type="dxa"/>
            <w:vAlign w:val="center"/>
          </w:tcPr>
          <w:p w14:paraId="7AD5248F" w14:textId="55322D14" w:rsidR="00870D22" w:rsidRPr="00D74B19" w:rsidRDefault="00D74B19" w:rsidP="00485440">
            <w:pPr>
              <w:rPr>
                <w:rFonts w:ascii="Verdana" w:hAnsi="Verdana"/>
                <w:bCs/>
                <w:color w:val="000000" w:themeColor="text1"/>
              </w:rPr>
            </w:pPr>
            <w:r>
              <w:rPr>
                <w:rFonts w:ascii="Verdana" w:hAnsi="Verdana"/>
                <w:bCs/>
                <w:color w:val="000000" w:themeColor="text1"/>
              </w:rPr>
              <w:t>Shubham Meghwal</w:t>
            </w:r>
          </w:p>
        </w:tc>
      </w:tr>
      <w:tr w:rsidR="00870D22" w:rsidRPr="0076445B" w14:paraId="2954092B" w14:textId="77777777" w:rsidTr="00485440">
        <w:trPr>
          <w:trHeight w:val="288"/>
        </w:trPr>
        <w:tc>
          <w:tcPr>
            <w:tcW w:w="3114" w:type="dxa"/>
            <w:shd w:val="clear" w:color="auto" w:fill="auto"/>
            <w:vAlign w:val="center"/>
          </w:tcPr>
          <w:p w14:paraId="38AE2855" w14:textId="77777777" w:rsidR="00870D22" w:rsidRPr="0076445B" w:rsidRDefault="00870D22" w:rsidP="00D93626">
            <w:pPr>
              <w:pStyle w:val="Bodycopybold"/>
            </w:pPr>
            <w:r w:rsidRPr="0076445B">
              <w:t>Document Version</w:t>
            </w:r>
          </w:p>
        </w:tc>
        <w:tc>
          <w:tcPr>
            <w:tcW w:w="6125" w:type="dxa"/>
            <w:vAlign w:val="center"/>
          </w:tcPr>
          <w:p w14:paraId="0C4E0CF7" w14:textId="1E0297FB" w:rsidR="00870D22" w:rsidRPr="0076445B" w:rsidRDefault="00A826EF" w:rsidP="00870D22">
            <w:pPr>
              <w:rPr>
                <w:rFonts w:ascii="Verdana" w:hAnsi="Verdana"/>
                <w:b/>
                <w:color w:val="000000" w:themeColor="text1"/>
              </w:rPr>
            </w:pPr>
            <w:r>
              <w:rPr>
                <w:rFonts w:ascii="Verdana" w:hAnsi="Verdana" w:cs="Arial"/>
                <w:sz w:val="18"/>
                <w:szCs w:val="18"/>
              </w:rPr>
              <w:t>V</w:t>
            </w:r>
            <w:r w:rsidR="005C4E9A">
              <w:rPr>
                <w:rFonts w:ascii="Verdana" w:hAnsi="Verdana" w:cs="Arial"/>
                <w:sz w:val="18"/>
                <w:szCs w:val="18"/>
              </w:rPr>
              <w:t>2</w:t>
            </w:r>
          </w:p>
        </w:tc>
      </w:tr>
      <w:tr w:rsidR="00870D22" w:rsidRPr="0076445B" w14:paraId="6A900876" w14:textId="77777777" w:rsidTr="00485440">
        <w:trPr>
          <w:trHeight w:val="288"/>
        </w:trPr>
        <w:tc>
          <w:tcPr>
            <w:tcW w:w="3114" w:type="dxa"/>
            <w:shd w:val="clear" w:color="auto" w:fill="auto"/>
            <w:vAlign w:val="center"/>
          </w:tcPr>
          <w:p w14:paraId="17F07B42" w14:textId="77777777" w:rsidR="00870D22" w:rsidRPr="0076445B" w:rsidRDefault="00870D22" w:rsidP="00D93626">
            <w:pPr>
              <w:pStyle w:val="Bodycopybold"/>
            </w:pPr>
            <w:r w:rsidRPr="0076445B">
              <w:t>Document Status</w:t>
            </w:r>
          </w:p>
        </w:tc>
        <w:tc>
          <w:tcPr>
            <w:tcW w:w="6125" w:type="dxa"/>
            <w:vAlign w:val="center"/>
          </w:tcPr>
          <w:p w14:paraId="7FB55522" w14:textId="423C2C91" w:rsidR="00870D22" w:rsidRPr="0076445B" w:rsidRDefault="00807B34" w:rsidP="00870D22">
            <w:pPr>
              <w:rPr>
                <w:rFonts w:ascii="Verdana" w:hAnsi="Verdana"/>
                <w:b/>
                <w:color w:val="000000" w:themeColor="text1"/>
              </w:rPr>
            </w:pPr>
            <w:r>
              <w:rPr>
                <w:rFonts w:ascii="Verdana" w:hAnsi="Verdana" w:cs="Arial"/>
                <w:sz w:val="18"/>
                <w:szCs w:val="18"/>
              </w:rPr>
              <w:t>Draft</w:t>
            </w:r>
          </w:p>
        </w:tc>
      </w:tr>
      <w:tr w:rsidR="00870D22" w:rsidRPr="0076445B" w14:paraId="2ADD3782" w14:textId="77777777" w:rsidTr="00485440">
        <w:trPr>
          <w:trHeight w:val="288"/>
        </w:trPr>
        <w:tc>
          <w:tcPr>
            <w:tcW w:w="3114" w:type="dxa"/>
            <w:shd w:val="clear" w:color="auto" w:fill="auto"/>
            <w:vAlign w:val="center"/>
          </w:tcPr>
          <w:p w14:paraId="32A194AC" w14:textId="77777777" w:rsidR="00870D22" w:rsidRPr="0076445B" w:rsidRDefault="00870D22" w:rsidP="00D93626">
            <w:pPr>
              <w:pStyle w:val="Bodycopybold"/>
            </w:pPr>
            <w:r w:rsidRPr="0076445B">
              <w:t>Date Released</w:t>
            </w:r>
          </w:p>
        </w:tc>
        <w:tc>
          <w:tcPr>
            <w:tcW w:w="6125" w:type="dxa"/>
            <w:vAlign w:val="center"/>
          </w:tcPr>
          <w:p w14:paraId="7BD16359" w14:textId="00F830C3" w:rsidR="00870D22" w:rsidRPr="0076445B" w:rsidRDefault="00870D22" w:rsidP="00870D22">
            <w:pPr>
              <w:rPr>
                <w:rFonts w:ascii="Verdana" w:hAnsi="Verdana"/>
                <w:b/>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00CC458D">
        <w:tc>
          <w:tcPr>
            <w:tcW w:w="1201" w:type="dxa"/>
            <w:tcBorders>
              <w:top w:val="single" w:sz="4" w:space="0" w:color="FFFFFF"/>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cBorders>
          </w:tcPr>
          <w:p w14:paraId="78A4E3F1" w14:textId="401F5FFA" w:rsidR="00870D22" w:rsidRPr="0076445B" w:rsidRDefault="00870D22" w:rsidP="00870D22">
            <w:pPr>
              <w:pStyle w:val="Tabletext"/>
            </w:pPr>
          </w:p>
        </w:tc>
        <w:tc>
          <w:tcPr>
            <w:tcW w:w="2723" w:type="dxa"/>
            <w:tcBorders>
              <w:top w:val="single" w:sz="4" w:space="0" w:color="FFFFFF"/>
            </w:tcBorders>
          </w:tcPr>
          <w:p w14:paraId="68C99A98" w14:textId="558ACF01" w:rsidR="00870D22" w:rsidRPr="0076445B" w:rsidRDefault="00870D22" w:rsidP="00870D22">
            <w:pPr>
              <w:pStyle w:val="Tabletext"/>
            </w:pPr>
            <w:r w:rsidRPr="0076445B">
              <w:t xml:space="preserve">Initial </w:t>
            </w:r>
            <w:r w:rsidR="00807B34">
              <w:t>Draft</w:t>
            </w:r>
          </w:p>
        </w:tc>
        <w:tc>
          <w:tcPr>
            <w:tcW w:w="2662" w:type="dxa"/>
            <w:tcBorders>
              <w:top w:val="single" w:sz="4" w:space="0" w:color="FFFFFF"/>
            </w:tcBorders>
          </w:tcPr>
          <w:p w14:paraId="193CB7C6" w14:textId="7CCC2E76" w:rsidR="00870D22" w:rsidRPr="0076445B" w:rsidRDefault="00D74B19" w:rsidP="00870D22">
            <w:pPr>
              <w:pStyle w:val="Tabletext"/>
            </w:pPr>
            <w:r>
              <w:t>Shubham Meghwal</w:t>
            </w:r>
          </w:p>
        </w:tc>
      </w:tr>
      <w:tr w:rsidR="00870D22" w:rsidRPr="0076445B" w14:paraId="6B9AC0D3" w14:textId="77777777" w:rsidTr="00CC458D">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00CC458D">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437E9AEB"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Ref227459879" w:displacedByCustomXml="next"/>
    <w:bookmarkStart w:id="2" w:name="_Toc223260483" w:displacedByCustomXml="next"/>
    <w:bookmarkStart w:id="3" w:name="_Toc523126455" w:displacedByCustomXml="next"/>
    <w:bookmarkStart w:id="4" w:name="_Toc523032772" w:displacedByCustomXml="next"/>
    <w:sdt>
      <w:sdtPr>
        <w:rPr>
          <w:rFonts w:ascii="Arial" w:eastAsia="Times New Roman" w:hAnsi="Arial" w:cs="Times New Roman"/>
          <w:b/>
          <w:color w:val="auto"/>
          <w:sz w:val="20"/>
          <w:szCs w:val="20"/>
        </w:rPr>
        <w:id w:val="279693361"/>
        <w:docPartObj>
          <w:docPartGallery w:val="Table of Contents"/>
          <w:docPartUnique/>
        </w:docPartObj>
      </w:sdtPr>
      <w:sdtEndPr/>
      <w:sdtContent>
        <w:p w14:paraId="0512CA0C" w14:textId="325B3633" w:rsidR="00C81AB2" w:rsidRPr="0076445B" w:rsidRDefault="00C81AB2" w:rsidP="00605D36">
          <w:pPr>
            <w:pStyle w:val="TOCHeading"/>
          </w:pPr>
          <w:r w:rsidRPr="0076445B">
            <w:t>Table of Contents</w:t>
          </w:r>
        </w:p>
        <w:p w14:paraId="22001405" w14:textId="24038F49" w:rsidR="000C32F0" w:rsidRDefault="00D203AA">
          <w:pPr>
            <w:pStyle w:val="TOC1"/>
            <w:rPr>
              <w:rFonts w:asciiTheme="minorHAnsi" w:eastAsiaTheme="minorEastAsia" w:hAnsiTheme="minorHAnsi" w:cstheme="minorBidi"/>
              <w:b w:val="0"/>
              <w:noProof/>
              <w:sz w:val="22"/>
              <w:szCs w:val="22"/>
            </w:rPr>
          </w:pPr>
          <w:r>
            <w:fldChar w:fldCharType="begin"/>
          </w:r>
          <w:r w:rsidR="00C81AB2">
            <w:instrText>TOC \o "1-3" \h \z \u</w:instrText>
          </w:r>
          <w:r>
            <w:fldChar w:fldCharType="separate"/>
          </w:r>
          <w:hyperlink w:anchor="_Toc168406219" w:history="1">
            <w:r w:rsidR="000C32F0" w:rsidRPr="00FB2B73">
              <w:rPr>
                <w:rStyle w:val="Hyperlink"/>
                <w:noProof/>
              </w:rPr>
              <w:t>1</w:t>
            </w:r>
            <w:r w:rsidR="000C32F0">
              <w:rPr>
                <w:rFonts w:asciiTheme="minorHAnsi" w:eastAsiaTheme="minorEastAsia" w:hAnsiTheme="minorHAnsi" w:cstheme="minorBidi"/>
                <w:b w:val="0"/>
                <w:noProof/>
                <w:sz w:val="22"/>
                <w:szCs w:val="22"/>
              </w:rPr>
              <w:tab/>
            </w:r>
            <w:r w:rsidR="000C32F0" w:rsidRPr="00FB2B73">
              <w:rPr>
                <w:rStyle w:val="Hyperlink"/>
                <w:noProof/>
              </w:rPr>
              <w:t>Summary</w:t>
            </w:r>
            <w:r w:rsidR="000C32F0">
              <w:rPr>
                <w:noProof/>
                <w:webHidden/>
              </w:rPr>
              <w:tab/>
            </w:r>
            <w:r w:rsidR="000C32F0">
              <w:rPr>
                <w:noProof/>
                <w:webHidden/>
              </w:rPr>
              <w:fldChar w:fldCharType="begin"/>
            </w:r>
            <w:r w:rsidR="000C32F0">
              <w:rPr>
                <w:noProof/>
                <w:webHidden/>
              </w:rPr>
              <w:instrText xml:space="preserve"> PAGEREF _Toc168406219 \h </w:instrText>
            </w:r>
            <w:r w:rsidR="000C32F0">
              <w:rPr>
                <w:noProof/>
                <w:webHidden/>
              </w:rPr>
            </w:r>
            <w:r w:rsidR="000C32F0">
              <w:rPr>
                <w:noProof/>
                <w:webHidden/>
              </w:rPr>
              <w:fldChar w:fldCharType="separate"/>
            </w:r>
            <w:r w:rsidR="000C32F0">
              <w:rPr>
                <w:noProof/>
                <w:webHidden/>
              </w:rPr>
              <w:t>4</w:t>
            </w:r>
            <w:r w:rsidR="000C32F0">
              <w:rPr>
                <w:noProof/>
                <w:webHidden/>
              </w:rPr>
              <w:fldChar w:fldCharType="end"/>
            </w:r>
          </w:hyperlink>
        </w:p>
        <w:p w14:paraId="780CD27D" w14:textId="325E5711" w:rsidR="000C32F0" w:rsidRDefault="00334767">
          <w:pPr>
            <w:pStyle w:val="TOC2"/>
            <w:rPr>
              <w:rFonts w:asciiTheme="minorHAnsi" w:eastAsiaTheme="minorEastAsia" w:hAnsiTheme="minorHAnsi" w:cstheme="minorBidi"/>
              <w:sz w:val="22"/>
              <w:szCs w:val="22"/>
            </w:rPr>
          </w:pPr>
          <w:hyperlink w:anchor="_Toc168406220" w:history="1">
            <w:r w:rsidR="000C32F0" w:rsidRPr="00FB2B73">
              <w:rPr>
                <w:rStyle w:val="Hyperlink"/>
              </w:rPr>
              <w:t>1.1</w:t>
            </w:r>
            <w:r w:rsidR="000C32F0">
              <w:rPr>
                <w:rFonts w:asciiTheme="minorHAnsi" w:eastAsiaTheme="minorEastAsia" w:hAnsiTheme="minorHAnsi" w:cstheme="minorBidi"/>
                <w:sz w:val="22"/>
                <w:szCs w:val="22"/>
              </w:rPr>
              <w:tab/>
            </w:r>
            <w:r w:rsidR="000C32F0" w:rsidRPr="00FB2B73">
              <w:rPr>
                <w:rStyle w:val="Hyperlink"/>
              </w:rPr>
              <w:t>Objective</w:t>
            </w:r>
            <w:r w:rsidR="000C32F0">
              <w:rPr>
                <w:webHidden/>
              </w:rPr>
              <w:tab/>
            </w:r>
            <w:r w:rsidR="000C32F0">
              <w:rPr>
                <w:webHidden/>
              </w:rPr>
              <w:fldChar w:fldCharType="begin"/>
            </w:r>
            <w:r w:rsidR="000C32F0">
              <w:rPr>
                <w:webHidden/>
              </w:rPr>
              <w:instrText xml:space="preserve"> PAGEREF _Toc168406220 \h </w:instrText>
            </w:r>
            <w:r w:rsidR="000C32F0">
              <w:rPr>
                <w:webHidden/>
              </w:rPr>
            </w:r>
            <w:r w:rsidR="000C32F0">
              <w:rPr>
                <w:webHidden/>
              </w:rPr>
              <w:fldChar w:fldCharType="separate"/>
            </w:r>
            <w:r w:rsidR="000C32F0">
              <w:rPr>
                <w:webHidden/>
              </w:rPr>
              <w:t>4</w:t>
            </w:r>
            <w:r w:rsidR="000C32F0">
              <w:rPr>
                <w:webHidden/>
              </w:rPr>
              <w:fldChar w:fldCharType="end"/>
            </w:r>
          </w:hyperlink>
        </w:p>
        <w:p w14:paraId="1EF3FAFA" w14:textId="6E0A7CCC" w:rsidR="000C32F0" w:rsidRDefault="00334767">
          <w:pPr>
            <w:pStyle w:val="TOC2"/>
            <w:rPr>
              <w:rFonts w:asciiTheme="minorHAnsi" w:eastAsiaTheme="minorEastAsia" w:hAnsiTheme="minorHAnsi" w:cstheme="minorBidi"/>
              <w:sz w:val="22"/>
              <w:szCs w:val="22"/>
            </w:rPr>
          </w:pPr>
          <w:hyperlink w:anchor="_Toc168406221" w:history="1">
            <w:r w:rsidR="000C32F0" w:rsidRPr="00FB2B73">
              <w:rPr>
                <w:rStyle w:val="Hyperlink"/>
              </w:rPr>
              <w:t>1.2</w:t>
            </w:r>
            <w:r w:rsidR="000C32F0">
              <w:rPr>
                <w:rFonts w:asciiTheme="minorHAnsi" w:eastAsiaTheme="minorEastAsia" w:hAnsiTheme="minorHAnsi" w:cstheme="minorBidi"/>
                <w:sz w:val="22"/>
                <w:szCs w:val="22"/>
              </w:rPr>
              <w:tab/>
            </w:r>
            <w:r w:rsidR="000C32F0" w:rsidRPr="00FB2B73">
              <w:rPr>
                <w:rStyle w:val="Hyperlink"/>
              </w:rPr>
              <w:t>Assumptions</w:t>
            </w:r>
            <w:r w:rsidR="000C32F0">
              <w:rPr>
                <w:webHidden/>
              </w:rPr>
              <w:tab/>
            </w:r>
            <w:r w:rsidR="000C32F0">
              <w:rPr>
                <w:webHidden/>
              </w:rPr>
              <w:fldChar w:fldCharType="begin"/>
            </w:r>
            <w:r w:rsidR="000C32F0">
              <w:rPr>
                <w:webHidden/>
              </w:rPr>
              <w:instrText xml:space="preserve"> PAGEREF _Toc168406221 \h </w:instrText>
            </w:r>
            <w:r w:rsidR="000C32F0">
              <w:rPr>
                <w:webHidden/>
              </w:rPr>
            </w:r>
            <w:r w:rsidR="000C32F0">
              <w:rPr>
                <w:webHidden/>
              </w:rPr>
              <w:fldChar w:fldCharType="separate"/>
            </w:r>
            <w:r w:rsidR="000C32F0">
              <w:rPr>
                <w:webHidden/>
              </w:rPr>
              <w:t>4</w:t>
            </w:r>
            <w:r w:rsidR="000C32F0">
              <w:rPr>
                <w:webHidden/>
              </w:rPr>
              <w:fldChar w:fldCharType="end"/>
            </w:r>
          </w:hyperlink>
        </w:p>
        <w:p w14:paraId="10EFFC26" w14:textId="75BAF37C" w:rsidR="000C32F0" w:rsidRDefault="00334767">
          <w:pPr>
            <w:pStyle w:val="TOC2"/>
            <w:rPr>
              <w:rFonts w:asciiTheme="minorHAnsi" w:eastAsiaTheme="minorEastAsia" w:hAnsiTheme="minorHAnsi" w:cstheme="minorBidi"/>
              <w:sz w:val="22"/>
              <w:szCs w:val="22"/>
            </w:rPr>
          </w:pPr>
          <w:hyperlink w:anchor="_Toc168406222" w:history="1">
            <w:r w:rsidR="000C32F0" w:rsidRPr="00FB2B73">
              <w:rPr>
                <w:rStyle w:val="Hyperlink"/>
              </w:rPr>
              <w:t>1.3</w:t>
            </w:r>
            <w:r w:rsidR="000C32F0">
              <w:rPr>
                <w:rFonts w:asciiTheme="minorHAnsi" w:eastAsiaTheme="minorEastAsia" w:hAnsiTheme="minorHAnsi" w:cstheme="minorBidi"/>
                <w:sz w:val="22"/>
                <w:szCs w:val="22"/>
              </w:rPr>
              <w:tab/>
            </w:r>
            <w:r w:rsidR="000C32F0" w:rsidRPr="00FB2B73">
              <w:rPr>
                <w:rStyle w:val="Hyperlink"/>
              </w:rPr>
              <w:t>Proposed Process</w:t>
            </w:r>
            <w:r w:rsidR="000C32F0">
              <w:rPr>
                <w:webHidden/>
              </w:rPr>
              <w:tab/>
            </w:r>
            <w:r w:rsidR="000C32F0">
              <w:rPr>
                <w:webHidden/>
              </w:rPr>
              <w:fldChar w:fldCharType="begin"/>
            </w:r>
            <w:r w:rsidR="000C32F0">
              <w:rPr>
                <w:webHidden/>
              </w:rPr>
              <w:instrText xml:space="preserve"> PAGEREF _Toc168406222 \h </w:instrText>
            </w:r>
            <w:r w:rsidR="000C32F0">
              <w:rPr>
                <w:webHidden/>
              </w:rPr>
            </w:r>
            <w:r w:rsidR="000C32F0">
              <w:rPr>
                <w:webHidden/>
              </w:rPr>
              <w:fldChar w:fldCharType="separate"/>
            </w:r>
            <w:r w:rsidR="000C32F0">
              <w:rPr>
                <w:webHidden/>
              </w:rPr>
              <w:t>4</w:t>
            </w:r>
            <w:r w:rsidR="000C32F0">
              <w:rPr>
                <w:webHidden/>
              </w:rPr>
              <w:fldChar w:fldCharType="end"/>
            </w:r>
          </w:hyperlink>
        </w:p>
        <w:p w14:paraId="61A9018A" w14:textId="1B6C1FA7" w:rsidR="000C32F0" w:rsidRDefault="00334767">
          <w:pPr>
            <w:pStyle w:val="TOC2"/>
            <w:rPr>
              <w:rFonts w:asciiTheme="minorHAnsi" w:eastAsiaTheme="minorEastAsia" w:hAnsiTheme="minorHAnsi" w:cstheme="minorBidi"/>
              <w:sz w:val="22"/>
              <w:szCs w:val="22"/>
            </w:rPr>
          </w:pPr>
          <w:hyperlink w:anchor="_Toc168406223" w:history="1">
            <w:r w:rsidR="000C32F0" w:rsidRPr="00FB2B73">
              <w:rPr>
                <w:rStyle w:val="Hyperlink"/>
              </w:rPr>
              <w:t>1.4</w:t>
            </w:r>
            <w:r w:rsidR="000C32F0">
              <w:rPr>
                <w:rFonts w:asciiTheme="minorHAnsi" w:eastAsiaTheme="minorEastAsia" w:hAnsiTheme="minorHAnsi" w:cstheme="minorBidi"/>
                <w:sz w:val="22"/>
                <w:szCs w:val="22"/>
              </w:rPr>
              <w:tab/>
            </w:r>
            <w:r w:rsidR="000C32F0" w:rsidRPr="00FB2B73">
              <w:rPr>
                <w:rStyle w:val="Hyperlink"/>
              </w:rPr>
              <w:t>Dependencies and Prerequisites</w:t>
            </w:r>
            <w:r w:rsidR="000C32F0">
              <w:rPr>
                <w:webHidden/>
              </w:rPr>
              <w:tab/>
            </w:r>
            <w:r w:rsidR="000C32F0">
              <w:rPr>
                <w:webHidden/>
              </w:rPr>
              <w:fldChar w:fldCharType="begin"/>
            </w:r>
            <w:r w:rsidR="000C32F0">
              <w:rPr>
                <w:webHidden/>
              </w:rPr>
              <w:instrText xml:space="preserve"> PAGEREF _Toc168406223 \h </w:instrText>
            </w:r>
            <w:r w:rsidR="000C32F0">
              <w:rPr>
                <w:webHidden/>
              </w:rPr>
            </w:r>
            <w:r w:rsidR="000C32F0">
              <w:rPr>
                <w:webHidden/>
              </w:rPr>
              <w:fldChar w:fldCharType="separate"/>
            </w:r>
            <w:r w:rsidR="000C32F0">
              <w:rPr>
                <w:webHidden/>
              </w:rPr>
              <w:t>4</w:t>
            </w:r>
            <w:r w:rsidR="000C32F0">
              <w:rPr>
                <w:webHidden/>
              </w:rPr>
              <w:fldChar w:fldCharType="end"/>
            </w:r>
          </w:hyperlink>
        </w:p>
        <w:p w14:paraId="2BACECC4" w14:textId="54A1222F" w:rsidR="000C32F0" w:rsidRDefault="00334767">
          <w:pPr>
            <w:pStyle w:val="TOC1"/>
            <w:rPr>
              <w:rFonts w:asciiTheme="minorHAnsi" w:eastAsiaTheme="minorEastAsia" w:hAnsiTheme="minorHAnsi" w:cstheme="minorBidi"/>
              <w:b w:val="0"/>
              <w:noProof/>
              <w:sz w:val="22"/>
              <w:szCs w:val="22"/>
            </w:rPr>
          </w:pPr>
          <w:hyperlink w:anchor="_Toc168406224" w:history="1">
            <w:r w:rsidR="000C32F0" w:rsidRPr="00FB2B73">
              <w:rPr>
                <w:rStyle w:val="Hyperlink"/>
                <w:noProof/>
              </w:rPr>
              <w:t>2</w:t>
            </w:r>
            <w:r w:rsidR="000C32F0">
              <w:rPr>
                <w:rFonts w:asciiTheme="minorHAnsi" w:eastAsiaTheme="minorEastAsia" w:hAnsiTheme="minorHAnsi" w:cstheme="minorBidi"/>
                <w:b w:val="0"/>
                <w:noProof/>
                <w:sz w:val="22"/>
                <w:szCs w:val="22"/>
              </w:rPr>
              <w:tab/>
            </w:r>
            <w:r w:rsidR="000C32F0" w:rsidRPr="00FB2B73">
              <w:rPr>
                <w:rStyle w:val="Hyperlink"/>
                <w:noProof/>
              </w:rPr>
              <w:t>Functional Design</w:t>
            </w:r>
            <w:r w:rsidR="000C32F0">
              <w:rPr>
                <w:noProof/>
                <w:webHidden/>
              </w:rPr>
              <w:tab/>
            </w:r>
            <w:r w:rsidR="000C32F0">
              <w:rPr>
                <w:noProof/>
                <w:webHidden/>
              </w:rPr>
              <w:fldChar w:fldCharType="begin"/>
            </w:r>
            <w:r w:rsidR="000C32F0">
              <w:rPr>
                <w:noProof/>
                <w:webHidden/>
              </w:rPr>
              <w:instrText xml:space="preserve"> PAGEREF _Toc168406224 \h </w:instrText>
            </w:r>
            <w:r w:rsidR="000C32F0">
              <w:rPr>
                <w:noProof/>
                <w:webHidden/>
              </w:rPr>
            </w:r>
            <w:r w:rsidR="000C32F0">
              <w:rPr>
                <w:noProof/>
                <w:webHidden/>
              </w:rPr>
              <w:fldChar w:fldCharType="separate"/>
            </w:r>
            <w:r w:rsidR="000C32F0">
              <w:rPr>
                <w:noProof/>
                <w:webHidden/>
              </w:rPr>
              <w:t>5</w:t>
            </w:r>
            <w:r w:rsidR="000C32F0">
              <w:rPr>
                <w:noProof/>
                <w:webHidden/>
              </w:rPr>
              <w:fldChar w:fldCharType="end"/>
            </w:r>
          </w:hyperlink>
        </w:p>
        <w:p w14:paraId="2403E8AE" w14:textId="2C8892D0" w:rsidR="000C32F0" w:rsidRDefault="00334767">
          <w:pPr>
            <w:pStyle w:val="TOC2"/>
            <w:rPr>
              <w:rFonts w:asciiTheme="minorHAnsi" w:eastAsiaTheme="minorEastAsia" w:hAnsiTheme="minorHAnsi" w:cstheme="minorBidi"/>
              <w:sz w:val="22"/>
              <w:szCs w:val="22"/>
            </w:rPr>
          </w:pPr>
          <w:hyperlink w:anchor="_Toc168406225" w:history="1">
            <w:r w:rsidR="000C32F0" w:rsidRPr="00FB2B73">
              <w:rPr>
                <w:rStyle w:val="Hyperlink"/>
              </w:rPr>
              <w:t>2.1</w:t>
            </w:r>
            <w:r w:rsidR="000C32F0">
              <w:rPr>
                <w:rFonts w:asciiTheme="minorHAnsi" w:eastAsiaTheme="minorEastAsia" w:hAnsiTheme="minorHAnsi" w:cstheme="minorBidi"/>
                <w:sz w:val="22"/>
                <w:szCs w:val="22"/>
              </w:rPr>
              <w:tab/>
            </w:r>
            <w:r w:rsidR="000C32F0" w:rsidRPr="00FB2B73">
              <w:rPr>
                <w:rStyle w:val="Hyperlink"/>
              </w:rPr>
              <w:t>Data Mapping Layout</w:t>
            </w:r>
            <w:r w:rsidR="000C32F0">
              <w:rPr>
                <w:webHidden/>
              </w:rPr>
              <w:tab/>
            </w:r>
            <w:r w:rsidR="000C32F0">
              <w:rPr>
                <w:webHidden/>
              </w:rPr>
              <w:fldChar w:fldCharType="begin"/>
            </w:r>
            <w:r w:rsidR="000C32F0">
              <w:rPr>
                <w:webHidden/>
              </w:rPr>
              <w:instrText xml:space="preserve"> PAGEREF _Toc168406225 \h </w:instrText>
            </w:r>
            <w:r w:rsidR="000C32F0">
              <w:rPr>
                <w:webHidden/>
              </w:rPr>
            </w:r>
            <w:r w:rsidR="000C32F0">
              <w:rPr>
                <w:webHidden/>
              </w:rPr>
              <w:fldChar w:fldCharType="separate"/>
            </w:r>
            <w:r w:rsidR="000C32F0">
              <w:rPr>
                <w:webHidden/>
              </w:rPr>
              <w:t>5</w:t>
            </w:r>
            <w:r w:rsidR="000C32F0">
              <w:rPr>
                <w:webHidden/>
              </w:rPr>
              <w:fldChar w:fldCharType="end"/>
            </w:r>
          </w:hyperlink>
        </w:p>
        <w:p w14:paraId="45022E02" w14:textId="159859B5" w:rsidR="000C32F0" w:rsidRDefault="00334767">
          <w:pPr>
            <w:pStyle w:val="TOC2"/>
            <w:rPr>
              <w:rFonts w:asciiTheme="minorHAnsi" w:eastAsiaTheme="minorEastAsia" w:hAnsiTheme="minorHAnsi" w:cstheme="minorBidi"/>
              <w:sz w:val="22"/>
              <w:szCs w:val="22"/>
            </w:rPr>
          </w:pPr>
          <w:hyperlink w:anchor="_Toc168406226" w:history="1">
            <w:r w:rsidR="000C32F0" w:rsidRPr="00FB2B73">
              <w:rPr>
                <w:rStyle w:val="Hyperlink"/>
              </w:rPr>
              <w:t>2.2</w:t>
            </w:r>
            <w:r w:rsidR="000C32F0">
              <w:rPr>
                <w:rFonts w:asciiTheme="minorHAnsi" w:eastAsiaTheme="minorEastAsia" w:hAnsiTheme="minorHAnsi" w:cstheme="minorBidi"/>
                <w:sz w:val="22"/>
                <w:szCs w:val="22"/>
              </w:rPr>
              <w:tab/>
            </w:r>
            <w:r w:rsidR="000C32F0" w:rsidRPr="00FB2B73">
              <w:rPr>
                <w:rStyle w:val="Hyperlink"/>
              </w:rPr>
              <w:t>Cross Reference/Data Transformation</w:t>
            </w:r>
            <w:r w:rsidR="000C32F0">
              <w:rPr>
                <w:webHidden/>
              </w:rPr>
              <w:tab/>
            </w:r>
            <w:r w:rsidR="000C32F0">
              <w:rPr>
                <w:webHidden/>
              </w:rPr>
              <w:fldChar w:fldCharType="begin"/>
            </w:r>
            <w:r w:rsidR="000C32F0">
              <w:rPr>
                <w:webHidden/>
              </w:rPr>
              <w:instrText xml:space="preserve"> PAGEREF _Toc168406226 \h </w:instrText>
            </w:r>
            <w:r w:rsidR="000C32F0">
              <w:rPr>
                <w:webHidden/>
              </w:rPr>
            </w:r>
            <w:r w:rsidR="000C32F0">
              <w:rPr>
                <w:webHidden/>
              </w:rPr>
              <w:fldChar w:fldCharType="separate"/>
            </w:r>
            <w:r w:rsidR="000C32F0">
              <w:rPr>
                <w:webHidden/>
              </w:rPr>
              <w:t>5</w:t>
            </w:r>
            <w:r w:rsidR="000C32F0">
              <w:rPr>
                <w:webHidden/>
              </w:rPr>
              <w:fldChar w:fldCharType="end"/>
            </w:r>
          </w:hyperlink>
        </w:p>
        <w:p w14:paraId="7FABD18C" w14:textId="58993EFF" w:rsidR="000C32F0" w:rsidRDefault="00334767">
          <w:pPr>
            <w:pStyle w:val="TOC2"/>
            <w:rPr>
              <w:rFonts w:asciiTheme="minorHAnsi" w:eastAsiaTheme="minorEastAsia" w:hAnsiTheme="minorHAnsi" w:cstheme="minorBidi"/>
              <w:sz w:val="22"/>
              <w:szCs w:val="22"/>
            </w:rPr>
          </w:pPr>
          <w:hyperlink w:anchor="_Toc168406227" w:history="1">
            <w:r w:rsidR="000C32F0" w:rsidRPr="00FB2B73">
              <w:rPr>
                <w:rStyle w:val="Hyperlink"/>
              </w:rPr>
              <w:t>2.3</w:t>
            </w:r>
            <w:r w:rsidR="000C32F0">
              <w:rPr>
                <w:rFonts w:asciiTheme="minorHAnsi" w:eastAsiaTheme="minorEastAsia" w:hAnsiTheme="minorHAnsi" w:cstheme="minorBidi"/>
                <w:sz w:val="22"/>
                <w:szCs w:val="22"/>
              </w:rPr>
              <w:tab/>
            </w:r>
            <w:r w:rsidR="000C32F0" w:rsidRPr="00FB2B73">
              <w:rPr>
                <w:rStyle w:val="Hyperlink"/>
              </w:rPr>
              <w:t>Business Rules</w:t>
            </w:r>
            <w:r w:rsidR="000C32F0">
              <w:rPr>
                <w:webHidden/>
              </w:rPr>
              <w:tab/>
            </w:r>
            <w:r w:rsidR="000C32F0">
              <w:rPr>
                <w:webHidden/>
              </w:rPr>
              <w:fldChar w:fldCharType="begin"/>
            </w:r>
            <w:r w:rsidR="000C32F0">
              <w:rPr>
                <w:webHidden/>
              </w:rPr>
              <w:instrText xml:space="preserve"> PAGEREF _Toc168406227 \h </w:instrText>
            </w:r>
            <w:r w:rsidR="000C32F0">
              <w:rPr>
                <w:webHidden/>
              </w:rPr>
            </w:r>
            <w:r w:rsidR="000C32F0">
              <w:rPr>
                <w:webHidden/>
              </w:rPr>
              <w:fldChar w:fldCharType="separate"/>
            </w:r>
            <w:r w:rsidR="000C32F0">
              <w:rPr>
                <w:webHidden/>
              </w:rPr>
              <w:t>5</w:t>
            </w:r>
            <w:r w:rsidR="000C32F0">
              <w:rPr>
                <w:webHidden/>
              </w:rPr>
              <w:fldChar w:fldCharType="end"/>
            </w:r>
          </w:hyperlink>
        </w:p>
        <w:p w14:paraId="7D92EB5B" w14:textId="0B09679A" w:rsidR="000C32F0" w:rsidRDefault="00334767">
          <w:pPr>
            <w:pStyle w:val="TOC2"/>
            <w:rPr>
              <w:rFonts w:asciiTheme="minorHAnsi" w:eastAsiaTheme="minorEastAsia" w:hAnsiTheme="minorHAnsi" w:cstheme="minorBidi"/>
              <w:sz w:val="22"/>
              <w:szCs w:val="22"/>
            </w:rPr>
          </w:pPr>
          <w:hyperlink w:anchor="_Toc168406228" w:history="1">
            <w:r w:rsidR="000C32F0" w:rsidRPr="00FB2B73">
              <w:rPr>
                <w:rStyle w:val="Hyperlink"/>
              </w:rPr>
              <w:t>2.4</w:t>
            </w:r>
            <w:r w:rsidR="000C32F0">
              <w:rPr>
                <w:rFonts w:asciiTheme="minorHAnsi" w:eastAsiaTheme="minorEastAsia" w:hAnsiTheme="minorHAnsi" w:cstheme="minorBidi"/>
                <w:sz w:val="22"/>
                <w:szCs w:val="22"/>
              </w:rPr>
              <w:tab/>
            </w:r>
            <w:r w:rsidR="000C32F0" w:rsidRPr="00FB2B73">
              <w:rPr>
                <w:rStyle w:val="Hyperlink"/>
              </w:rPr>
              <w:t>Data Criteria Specifications</w:t>
            </w:r>
            <w:r w:rsidR="000C32F0">
              <w:rPr>
                <w:webHidden/>
              </w:rPr>
              <w:tab/>
            </w:r>
            <w:r w:rsidR="000C32F0">
              <w:rPr>
                <w:webHidden/>
              </w:rPr>
              <w:fldChar w:fldCharType="begin"/>
            </w:r>
            <w:r w:rsidR="000C32F0">
              <w:rPr>
                <w:webHidden/>
              </w:rPr>
              <w:instrText xml:space="preserve"> PAGEREF _Toc168406228 \h </w:instrText>
            </w:r>
            <w:r w:rsidR="000C32F0">
              <w:rPr>
                <w:webHidden/>
              </w:rPr>
            </w:r>
            <w:r w:rsidR="000C32F0">
              <w:rPr>
                <w:webHidden/>
              </w:rPr>
              <w:fldChar w:fldCharType="separate"/>
            </w:r>
            <w:r w:rsidR="000C32F0">
              <w:rPr>
                <w:webHidden/>
              </w:rPr>
              <w:t>5</w:t>
            </w:r>
            <w:r w:rsidR="000C32F0">
              <w:rPr>
                <w:webHidden/>
              </w:rPr>
              <w:fldChar w:fldCharType="end"/>
            </w:r>
          </w:hyperlink>
        </w:p>
        <w:p w14:paraId="085BF9DF" w14:textId="500CB94F" w:rsidR="000C32F0" w:rsidRDefault="00334767">
          <w:pPr>
            <w:pStyle w:val="TOC3"/>
            <w:tabs>
              <w:tab w:val="left" w:pos="1100"/>
              <w:tab w:val="right" w:pos="9440"/>
            </w:tabs>
            <w:rPr>
              <w:rFonts w:asciiTheme="minorHAnsi" w:eastAsiaTheme="minorEastAsia" w:hAnsiTheme="minorHAnsi" w:cstheme="minorBidi"/>
              <w:noProof/>
              <w:sz w:val="22"/>
              <w:szCs w:val="22"/>
            </w:rPr>
          </w:pPr>
          <w:hyperlink w:anchor="_Toc168406229" w:history="1">
            <w:r w:rsidR="000C32F0" w:rsidRPr="00FB2B73">
              <w:rPr>
                <w:rStyle w:val="Hyperlink"/>
                <w:noProof/>
              </w:rPr>
              <w:t>2.4.1</w:t>
            </w:r>
            <w:r w:rsidR="000C32F0">
              <w:rPr>
                <w:rFonts w:asciiTheme="minorHAnsi" w:eastAsiaTheme="minorEastAsia" w:hAnsiTheme="minorHAnsi" w:cstheme="minorBidi"/>
                <w:noProof/>
                <w:sz w:val="22"/>
                <w:szCs w:val="22"/>
              </w:rPr>
              <w:tab/>
            </w:r>
            <w:r w:rsidR="000C32F0" w:rsidRPr="00FB2B73">
              <w:rPr>
                <w:rStyle w:val="Hyperlink"/>
                <w:noProof/>
              </w:rPr>
              <w:t>Data Selection and Filtering Criteria</w:t>
            </w:r>
            <w:r w:rsidR="000C32F0">
              <w:rPr>
                <w:noProof/>
                <w:webHidden/>
              </w:rPr>
              <w:tab/>
            </w:r>
            <w:r w:rsidR="000C32F0">
              <w:rPr>
                <w:noProof/>
                <w:webHidden/>
              </w:rPr>
              <w:fldChar w:fldCharType="begin"/>
            </w:r>
            <w:r w:rsidR="000C32F0">
              <w:rPr>
                <w:noProof/>
                <w:webHidden/>
              </w:rPr>
              <w:instrText xml:space="preserve"> PAGEREF _Toc168406229 \h </w:instrText>
            </w:r>
            <w:r w:rsidR="000C32F0">
              <w:rPr>
                <w:noProof/>
                <w:webHidden/>
              </w:rPr>
            </w:r>
            <w:r w:rsidR="000C32F0">
              <w:rPr>
                <w:noProof/>
                <w:webHidden/>
              </w:rPr>
              <w:fldChar w:fldCharType="separate"/>
            </w:r>
            <w:r w:rsidR="000C32F0">
              <w:rPr>
                <w:noProof/>
                <w:webHidden/>
              </w:rPr>
              <w:t>5</w:t>
            </w:r>
            <w:r w:rsidR="000C32F0">
              <w:rPr>
                <w:noProof/>
                <w:webHidden/>
              </w:rPr>
              <w:fldChar w:fldCharType="end"/>
            </w:r>
          </w:hyperlink>
        </w:p>
        <w:p w14:paraId="4B8DA492" w14:textId="43438FCD" w:rsidR="000C32F0" w:rsidRDefault="00334767">
          <w:pPr>
            <w:pStyle w:val="TOC3"/>
            <w:tabs>
              <w:tab w:val="left" w:pos="1100"/>
              <w:tab w:val="right" w:pos="9440"/>
            </w:tabs>
            <w:rPr>
              <w:rFonts w:asciiTheme="minorHAnsi" w:eastAsiaTheme="minorEastAsia" w:hAnsiTheme="minorHAnsi" w:cstheme="minorBidi"/>
              <w:noProof/>
              <w:sz w:val="22"/>
              <w:szCs w:val="22"/>
            </w:rPr>
          </w:pPr>
          <w:hyperlink w:anchor="_Toc168406230" w:history="1">
            <w:r w:rsidR="000C32F0" w:rsidRPr="00FB2B73">
              <w:rPr>
                <w:rStyle w:val="Hyperlink"/>
                <w:rFonts w:eastAsia="Times"/>
                <w:noProof/>
                <w:lang w:val="en-GB"/>
              </w:rPr>
              <w:t>2.4.2</w:t>
            </w:r>
            <w:r w:rsidR="000C32F0">
              <w:rPr>
                <w:rFonts w:asciiTheme="minorHAnsi" w:eastAsiaTheme="minorEastAsia" w:hAnsiTheme="minorHAnsi" w:cstheme="minorBidi"/>
                <w:noProof/>
                <w:sz w:val="22"/>
                <w:szCs w:val="22"/>
              </w:rPr>
              <w:tab/>
            </w:r>
            <w:r w:rsidR="000C32F0" w:rsidRPr="00FB2B73">
              <w:rPr>
                <w:rStyle w:val="Hyperlink"/>
                <w:rFonts w:eastAsia="Times"/>
                <w:noProof/>
                <w:lang w:val="en-GB"/>
              </w:rPr>
              <w:t>Pre Extract Clean up Criteria</w:t>
            </w:r>
            <w:r w:rsidR="000C32F0">
              <w:rPr>
                <w:noProof/>
                <w:webHidden/>
              </w:rPr>
              <w:tab/>
            </w:r>
            <w:r w:rsidR="000C32F0">
              <w:rPr>
                <w:noProof/>
                <w:webHidden/>
              </w:rPr>
              <w:fldChar w:fldCharType="begin"/>
            </w:r>
            <w:r w:rsidR="000C32F0">
              <w:rPr>
                <w:noProof/>
                <w:webHidden/>
              </w:rPr>
              <w:instrText xml:space="preserve"> PAGEREF _Toc168406230 \h </w:instrText>
            </w:r>
            <w:r w:rsidR="000C32F0">
              <w:rPr>
                <w:noProof/>
                <w:webHidden/>
              </w:rPr>
            </w:r>
            <w:r w:rsidR="000C32F0">
              <w:rPr>
                <w:noProof/>
                <w:webHidden/>
              </w:rPr>
              <w:fldChar w:fldCharType="separate"/>
            </w:r>
            <w:r w:rsidR="000C32F0">
              <w:rPr>
                <w:noProof/>
                <w:webHidden/>
              </w:rPr>
              <w:t>5</w:t>
            </w:r>
            <w:r w:rsidR="000C32F0">
              <w:rPr>
                <w:noProof/>
                <w:webHidden/>
              </w:rPr>
              <w:fldChar w:fldCharType="end"/>
            </w:r>
          </w:hyperlink>
        </w:p>
        <w:p w14:paraId="13EF5699" w14:textId="74D77988" w:rsidR="000C32F0" w:rsidRDefault="00334767">
          <w:pPr>
            <w:pStyle w:val="TOC3"/>
            <w:tabs>
              <w:tab w:val="left" w:pos="1100"/>
              <w:tab w:val="right" w:pos="9440"/>
            </w:tabs>
            <w:rPr>
              <w:rFonts w:asciiTheme="minorHAnsi" w:eastAsiaTheme="minorEastAsia" w:hAnsiTheme="minorHAnsi" w:cstheme="minorBidi"/>
              <w:noProof/>
              <w:sz w:val="22"/>
              <w:szCs w:val="22"/>
            </w:rPr>
          </w:pPr>
          <w:hyperlink w:anchor="_Toc168406231" w:history="1">
            <w:r w:rsidR="000C32F0" w:rsidRPr="00FB2B73">
              <w:rPr>
                <w:rStyle w:val="Hyperlink"/>
                <w:rFonts w:eastAsia="Times"/>
                <w:noProof/>
                <w:lang w:val="en-GB"/>
              </w:rPr>
              <w:t>2.4.3</w:t>
            </w:r>
            <w:r w:rsidR="000C32F0">
              <w:rPr>
                <w:rFonts w:asciiTheme="minorHAnsi" w:eastAsiaTheme="minorEastAsia" w:hAnsiTheme="minorHAnsi" w:cstheme="minorBidi"/>
                <w:noProof/>
                <w:sz w:val="22"/>
                <w:szCs w:val="22"/>
              </w:rPr>
              <w:tab/>
            </w:r>
            <w:r w:rsidR="000C32F0" w:rsidRPr="00FB2B73">
              <w:rPr>
                <w:rStyle w:val="Hyperlink"/>
                <w:rFonts w:eastAsia="Times"/>
                <w:noProof/>
                <w:lang w:val="en-GB"/>
              </w:rPr>
              <w:t>Post Extract Clean up Criteria</w:t>
            </w:r>
            <w:r w:rsidR="000C32F0">
              <w:rPr>
                <w:noProof/>
                <w:webHidden/>
              </w:rPr>
              <w:tab/>
            </w:r>
            <w:r w:rsidR="000C32F0">
              <w:rPr>
                <w:noProof/>
                <w:webHidden/>
              </w:rPr>
              <w:fldChar w:fldCharType="begin"/>
            </w:r>
            <w:r w:rsidR="000C32F0">
              <w:rPr>
                <w:noProof/>
                <w:webHidden/>
              </w:rPr>
              <w:instrText xml:space="preserve"> PAGEREF _Toc168406231 \h </w:instrText>
            </w:r>
            <w:r w:rsidR="000C32F0">
              <w:rPr>
                <w:noProof/>
                <w:webHidden/>
              </w:rPr>
            </w:r>
            <w:r w:rsidR="000C32F0">
              <w:rPr>
                <w:noProof/>
                <w:webHidden/>
              </w:rPr>
              <w:fldChar w:fldCharType="separate"/>
            </w:r>
            <w:r w:rsidR="000C32F0">
              <w:rPr>
                <w:noProof/>
                <w:webHidden/>
              </w:rPr>
              <w:t>5</w:t>
            </w:r>
            <w:r w:rsidR="000C32F0">
              <w:rPr>
                <w:noProof/>
                <w:webHidden/>
              </w:rPr>
              <w:fldChar w:fldCharType="end"/>
            </w:r>
          </w:hyperlink>
        </w:p>
        <w:p w14:paraId="5FD9F217" w14:textId="60128844" w:rsidR="000C32F0" w:rsidRDefault="00334767">
          <w:pPr>
            <w:pStyle w:val="TOC3"/>
            <w:tabs>
              <w:tab w:val="left" w:pos="1100"/>
              <w:tab w:val="right" w:pos="9440"/>
            </w:tabs>
            <w:rPr>
              <w:rFonts w:asciiTheme="minorHAnsi" w:eastAsiaTheme="minorEastAsia" w:hAnsiTheme="minorHAnsi" w:cstheme="minorBidi"/>
              <w:noProof/>
              <w:sz w:val="22"/>
              <w:szCs w:val="22"/>
            </w:rPr>
          </w:pPr>
          <w:hyperlink w:anchor="_Toc168406232" w:history="1">
            <w:r w:rsidR="000C32F0" w:rsidRPr="00FB2B73">
              <w:rPr>
                <w:rStyle w:val="Hyperlink"/>
                <w:rFonts w:eastAsia="Times"/>
                <w:noProof/>
                <w:lang w:val="en-GB"/>
              </w:rPr>
              <w:t>2.4.4</w:t>
            </w:r>
            <w:r w:rsidR="000C32F0">
              <w:rPr>
                <w:rFonts w:asciiTheme="minorHAnsi" w:eastAsiaTheme="minorEastAsia" w:hAnsiTheme="minorHAnsi" w:cstheme="minorBidi"/>
                <w:noProof/>
                <w:sz w:val="22"/>
                <w:szCs w:val="22"/>
              </w:rPr>
              <w:tab/>
            </w:r>
            <w:r w:rsidR="000C32F0" w:rsidRPr="00FB2B73">
              <w:rPr>
                <w:rStyle w:val="Hyperlink"/>
                <w:rFonts w:eastAsia="Times"/>
                <w:noProof/>
                <w:lang w:val="en-GB"/>
              </w:rPr>
              <w:t>Pre Conversion Clean-up Criteria</w:t>
            </w:r>
            <w:r w:rsidR="000C32F0">
              <w:rPr>
                <w:noProof/>
                <w:webHidden/>
              </w:rPr>
              <w:tab/>
            </w:r>
            <w:r w:rsidR="000C32F0">
              <w:rPr>
                <w:noProof/>
                <w:webHidden/>
              </w:rPr>
              <w:fldChar w:fldCharType="begin"/>
            </w:r>
            <w:r w:rsidR="000C32F0">
              <w:rPr>
                <w:noProof/>
                <w:webHidden/>
              </w:rPr>
              <w:instrText xml:space="preserve"> PAGEREF _Toc168406232 \h </w:instrText>
            </w:r>
            <w:r w:rsidR="000C32F0">
              <w:rPr>
                <w:noProof/>
                <w:webHidden/>
              </w:rPr>
            </w:r>
            <w:r w:rsidR="000C32F0">
              <w:rPr>
                <w:noProof/>
                <w:webHidden/>
              </w:rPr>
              <w:fldChar w:fldCharType="separate"/>
            </w:r>
            <w:r w:rsidR="000C32F0">
              <w:rPr>
                <w:noProof/>
                <w:webHidden/>
              </w:rPr>
              <w:t>6</w:t>
            </w:r>
            <w:r w:rsidR="000C32F0">
              <w:rPr>
                <w:noProof/>
                <w:webHidden/>
              </w:rPr>
              <w:fldChar w:fldCharType="end"/>
            </w:r>
          </w:hyperlink>
        </w:p>
        <w:p w14:paraId="47293346" w14:textId="73972610" w:rsidR="000C32F0" w:rsidRDefault="00334767">
          <w:pPr>
            <w:pStyle w:val="TOC3"/>
            <w:tabs>
              <w:tab w:val="left" w:pos="1100"/>
              <w:tab w:val="right" w:pos="9440"/>
            </w:tabs>
            <w:rPr>
              <w:rFonts w:asciiTheme="minorHAnsi" w:eastAsiaTheme="minorEastAsia" w:hAnsiTheme="minorHAnsi" w:cstheme="minorBidi"/>
              <w:noProof/>
              <w:sz w:val="22"/>
              <w:szCs w:val="22"/>
            </w:rPr>
          </w:pPr>
          <w:hyperlink w:anchor="_Toc168406233" w:history="1">
            <w:r w:rsidR="000C32F0" w:rsidRPr="00FB2B73">
              <w:rPr>
                <w:rStyle w:val="Hyperlink"/>
                <w:rFonts w:eastAsia="Times"/>
                <w:noProof/>
                <w:lang w:val="en-GB"/>
              </w:rPr>
              <w:t>2.4.5</w:t>
            </w:r>
            <w:r w:rsidR="000C32F0">
              <w:rPr>
                <w:rFonts w:asciiTheme="minorHAnsi" w:eastAsiaTheme="minorEastAsia" w:hAnsiTheme="minorHAnsi" w:cstheme="minorBidi"/>
                <w:noProof/>
                <w:sz w:val="22"/>
                <w:szCs w:val="22"/>
              </w:rPr>
              <w:tab/>
            </w:r>
            <w:r w:rsidR="000C32F0" w:rsidRPr="00FB2B73">
              <w:rPr>
                <w:rStyle w:val="Hyperlink"/>
                <w:rFonts w:eastAsia="Times"/>
                <w:noProof/>
                <w:lang w:val="en-GB"/>
              </w:rPr>
              <w:t>Post Conversion Acceptance Criteria</w:t>
            </w:r>
            <w:r w:rsidR="000C32F0">
              <w:rPr>
                <w:noProof/>
                <w:webHidden/>
              </w:rPr>
              <w:tab/>
            </w:r>
            <w:r w:rsidR="000C32F0">
              <w:rPr>
                <w:noProof/>
                <w:webHidden/>
              </w:rPr>
              <w:fldChar w:fldCharType="begin"/>
            </w:r>
            <w:r w:rsidR="000C32F0">
              <w:rPr>
                <w:noProof/>
                <w:webHidden/>
              </w:rPr>
              <w:instrText xml:space="preserve"> PAGEREF _Toc168406233 \h </w:instrText>
            </w:r>
            <w:r w:rsidR="000C32F0">
              <w:rPr>
                <w:noProof/>
                <w:webHidden/>
              </w:rPr>
            </w:r>
            <w:r w:rsidR="000C32F0">
              <w:rPr>
                <w:noProof/>
                <w:webHidden/>
              </w:rPr>
              <w:fldChar w:fldCharType="separate"/>
            </w:r>
            <w:r w:rsidR="000C32F0">
              <w:rPr>
                <w:noProof/>
                <w:webHidden/>
              </w:rPr>
              <w:t>6</w:t>
            </w:r>
            <w:r w:rsidR="000C32F0">
              <w:rPr>
                <w:noProof/>
                <w:webHidden/>
              </w:rPr>
              <w:fldChar w:fldCharType="end"/>
            </w:r>
          </w:hyperlink>
        </w:p>
        <w:p w14:paraId="12A0D2E2" w14:textId="06F8DF74" w:rsidR="000C32F0" w:rsidRDefault="00334767">
          <w:pPr>
            <w:pStyle w:val="TOC3"/>
            <w:tabs>
              <w:tab w:val="left" w:pos="1100"/>
              <w:tab w:val="right" w:pos="9440"/>
            </w:tabs>
            <w:rPr>
              <w:rFonts w:asciiTheme="minorHAnsi" w:eastAsiaTheme="minorEastAsia" w:hAnsiTheme="minorHAnsi" w:cstheme="minorBidi"/>
              <w:noProof/>
              <w:sz w:val="22"/>
              <w:szCs w:val="22"/>
            </w:rPr>
          </w:pPr>
          <w:hyperlink w:anchor="_Toc168406234" w:history="1">
            <w:r w:rsidR="000C32F0" w:rsidRPr="00FB2B73">
              <w:rPr>
                <w:rStyle w:val="Hyperlink"/>
                <w:rFonts w:eastAsia="Times"/>
                <w:noProof/>
                <w:lang w:val="en-GB"/>
              </w:rPr>
              <w:t>2.4.6</w:t>
            </w:r>
            <w:r w:rsidR="000C32F0">
              <w:rPr>
                <w:rFonts w:asciiTheme="minorHAnsi" w:eastAsiaTheme="minorEastAsia" w:hAnsiTheme="minorHAnsi" w:cstheme="minorBidi"/>
                <w:noProof/>
                <w:sz w:val="22"/>
                <w:szCs w:val="22"/>
              </w:rPr>
              <w:tab/>
            </w:r>
            <w:r w:rsidR="000C32F0" w:rsidRPr="00FB2B73">
              <w:rPr>
                <w:rStyle w:val="Hyperlink"/>
                <w:rFonts w:eastAsia="Times"/>
                <w:noProof/>
                <w:lang w:val="en-GB"/>
              </w:rPr>
              <w:t>Non-Converted Data</w:t>
            </w:r>
            <w:r w:rsidR="000C32F0">
              <w:rPr>
                <w:noProof/>
                <w:webHidden/>
              </w:rPr>
              <w:tab/>
            </w:r>
            <w:r w:rsidR="000C32F0">
              <w:rPr>
                <w:noProof/>
                <w:webHidden/>
              </w:rPr>
              <w:fldChar w:fldCharType="begin"/>
            </w:r>
            <w:r w:rsidR="000C32F0">
              <w:rPr>
                <w:noProof/>
                <w:webHidden/>
              </w:rPr>
              <w:instrText xml:space="preserve"> PAGEREF _Toc168406234 \h </w:instrText>
            </w:r>
            <w:r w:rsidR="000C32F0">
              <w:rPr>
                <w:noProof/>
                <w:webHidden/>
              </w:rPr>
            </w:r>
            <w:r w:rsidR="000C32F0">
              <w:rPr>
                <w:noProof/>
                <w:webHidden/>
              </w:rPr>
              <w:fldChar w:fldCharType="separate"/>
            </w:r>
            <w:r w:rsidR="000C32F0">
              <w:rPr>
                <w:noProof/>
                <w:webHidden/>
              </w:rPr>
              <w:t>6</w:t>
            </w:r>
            <w:r w:rsidR="000C32F0">
              <w:rPr>
                <w:noProof/>
                <w:webHidden/>
              </w:rPr>
              <w:fldChar w:fldCharType="end"/>
            </w:r>
          </w:hyperlink>
        </w:p>
        <w:p w14:paraId="3EC6E265" w14:textId="6FA9C37B" w:rsidR="000C32F0" w:rsidRDefault="00334767">
          <w:pPr>
            <w:pStyle w:val="TOC2"/>
            <w:rPr>
              <w:rFonts w:asciiTheme="minorHAnsi" w:eastAsiaTheme="minorEastAsia" w:hAnsiTheme="minorHAnsi" w:cstheme="minorBidi"/>
              <w:sz w:val="22"/>
              <w:szCs w:val="22"/>
            </w:rPr>
          </w:pPr>
          <w:hyperlink w:anchor="_Toc168406235" w:history="1">
            <w:r w:rsidR="000C32F0" w:rsidRPr="00FB2B73">
              <w:rPr>
                <w:rStyle w:val="Hyperlink"/>
              </w:rPr>
              <w:t>2.5</w:t>
            </w:r>
            <w:r w:rsidR="000C32F0">
              <w:rPr>
                <w:rFonts w:asciiTheme="minorHAnsi" w:eastAsiaTheme="minorEastAsia" w:hAnsiTheme="minorHAnsi" w:cstheme="minorBidi"/>
                <w:sz w:val="22"/>
                <w:szCs w:val="22"/>
              </w:rPr>
              <w:tab/>
            </w:r>
            <w:r w:rsidR="000C32F0" w:rsidRPr="00FB2B73">
              <w:rPr>
                <w:rStyle w:val="Hyperlink"/>
              </w:rPr>
              <w:t>Acceptance Criteria</w:t>
            </w:r>
            <w:r w:rsidR="000C32F0">
              <w:rPr>
                <w:webHidden/>
              </w:rPr>
              <w:tab/>
            </w:r>
            <w:r w:rsidR="000C32F0">
              <w:rPr>
                <w:webHidden/>
              </w:rPr>
              <w:fldChar w:fldCharType="begin"/>
            </w:r>
            <w:r w:rsidR="000C32F0">
              <w:rPr>
                <w:webHidden/>
              </w:rPr>
              <w:instrText xml:space="preserve"> PAGEREF _Toc168406235 \h </w:instrText>
            </w:r>
            <w:r w:rsidR="000C32F0">
              <w:rPr>
                <w:webHidden/>
              </w:rPr>
            </w:r>
            <w:r w:rsidR="000C32F0">
              <w:rPr>
                <w:webHidden/>
              </w:rPr>
              <w:fldChar w:fldCharType="separate"/>
            </w:r>
            <w:r w:rsidR="000C32F0">
              <w:rPr>
                <w:webHidden/>
              </w:rPr>
              <w:t>6</w:t>
            </w:r>
            <w:r w:rsidR="000C32F0">
              <w:rPr>
                <w:webHidden/>
              </w:rPr>
              <w:fldChar w:fldCharType="end"/>
            </w:r>
          </w:hyperlink>
        </w:p>
        <w:p w14:paraId="6EE822AB" w14:textId="749950F3" w:rsidR="000C32F0" w:rsidRDefault="00334767">
          <w:pPr>
            <w:pStyle w:val="TOC2"/>
            <w:rPr>
              <w:rFonts w:asciiTheme="minorHAnsi" w:eastAsiaTheme="minorEastAsia" w:hAnsiTheme="minorHAnsi" w:cstheme="minorBidi"/>
              <w:sz w:val="22"/>
              <w:szCs w:val="22"/>
            </w:rPr>
          </w:pPr>
          <w:hyperlink w:anchor="_Toc168406236" w:history="1">
            <w:r w:rsidR="000C32F0" w:rsidRPr="00FB2B73">
              <w:rPr>
                <w:rStyle w:val="Hyperlink"/>
              </w:rPr>
              <w:t>2.6   Test Scenarios</w:t>
            </w:r>
            <w:r w:rsidR="000C32F0">
              <w:rPr>
                <w:webHidden/>
              </w:rPr>
              <w:tab/>
            </w:r>
            <w:r w:rsidR="000C32F0">
              <w:rPr>
                <w:webHidden/>
              </w:rPr>
              <w:fldChar w:fldCharType="begin"/>
            </w:r>
            <w:r w:rsidR="000C32F0">
              <w:rPr>
                <w:webHidden/>
              </w:rPr>
              <w:instrText xml:space="preserve"> PAGEREF _Toc168406236 \h </w:instrText>
            </w:r>
            <w:r w:rsidR="000C32F0">
              <w:rPr>
                <w:webHidden/>
              </w:rPr>
            </w:r>
            <w:r w:rsidR="000C32F0">
              <w:rPr>
                <w:webHidden/>
              </w:rPr>
              <w:fldChar w:fldCharType="separate"/>
            </w:r>
            <w:r w:rsidR="000C32F0">
              <w:rPr>
                <w:webHidden/>
              </w:rPr>
              <w:t>6</w:t>
            </w:r>
            <w:r w:rsidR="000C32F0">
              <w:rPr>
                <w:webHidden/>
              </w:rPr>
              <w:fldChar w:fldCharType="end"/>
            </w:r>
          </w:hyperlink>
        </w:p>
        <w:p w14:paraId="5A86DC20" w14:textId="1D9A3C80" w:rsidR="000C32F0" w:rsidRDefault="00334767">
          <w:pPr>
            <w:pStyle w:val="TOC1"/>
            <w:rPr>
              <w:rFonts w:asciiTheme="minorHAnsi" w:eastAsiaTheme="minorEastAsia" w:hAnsiTheme="minorHAnsi" w:cstheme="minorBidi"/>
              <w:b w:val="0"/>
              <w:noProof/>
              <w:sz w:val="22"/>
              <w:szCs w:val="22"/>
            </w:rPr>
          </w:pPr>
          <w:hyperlink w:anchor="_Toc168406237" w:history="1">
            <w:r w:rsidR="000C32F0" w:rsidRPr="00FB2B73">
              <w:rPr>
                <w:rStyle w:val="Hyperlink"/>
                <w:noProof/>
              </w:rPr>
              <w:t>3 Technical Specification</w:t>
            </w:r>
            <w:r w:rsidR="000C32F0">
              <w:rPr>
                <w:noProof/>
                <w:webHidden/>
              </w:rPr>
              <w:tab/>
            </w:r>
            <w:r w:rsidR="000C32F0">
              <w:rPr>
                <w:noProof/>
                <w:webHidden/>
              </w:rPr>
              <w:fldChar w:fldCharType="begin"/>
            </w:r>
            <w:r w:rsidR="000C32F0">
              <w:rPr>
                <w:noProof/>
                <w:webHidden/>
              </w:rPr>
              <w:instrText xml:space="preserve"> PAGEREF _Toc168406237 \h </w:instrText>
            </w:r>
            <w:r w:rsidR="000C32F0">
              <w:rPr>
                <w:noProof/>
                <w:webHidden/>
              </w:rPr>
            </w:r>
            <w:r w:rsidR="000C32F0">
              <w:rPr>
                <w:noProof/>
                <w:webHidden/>
              </w:rPr>
              <w:fldChar w:fldCharType="separate"/>
            </w:r>
            <w:r w:rsidR="000C32F0">
              <w:rPr>
                <w:noProof/>
                <w:webHidden/>
              </w:rPr>
              <w:t>7</w:t>
            </w:r>
            <w:r w:rsidR="000C32F0">
              <w:rPr>
                <w:noProof/>
                <w:webHidden/>
              </w:rPr>
              <w:fldChar w:fldCharType="end"/>
            </w:r>
          </w:hyperlink>
        </w:p>
        <w:p w14:paraId="02B7A7F2" w14:textId="6B416211" w:rsidR="000C32F0" w:rsidRDefault="00334767">
          <w:pPr>
            <w:pStyle w:val="TOC2"/>
            <w:rPr>
              <w:rFonts w:asciiTheme="minorHAnsi" w:eastAsiaTheme="minorEastAsia" w:hAnsiTheme="minorHAnsi" w:cstheme="minorBidi"/>
              <w:sz w:val="22"/>
              <w:szCs w:val="22"/>
            </w:rPr>
          </w:pPr>
          <w:hyperlink w:anchor="_Toc168406238" w:history="1">
            <w:r w:rsidR="000C32F0" w:rsidRPr="00FB2B73">
              <w:rPr>
                <w:rStyle w:val="Hyperlink"/>
              </w:rPr>
              <w:t>3.1 Process Description</w:t>
            </w:r>
            <w:r w:rsidR="000C32F0">
              <w:rPr>
                <w:webHidden/>
              </w:rPr>
              <w:tab/>
            </w:r>
            <w:r w:rsidR="000C32F0">
              <w:rPr>
                <w:webHidden/>
              </w:rPr>
              <w:fldChar w:fldCharType="begin"/>
            </w:r>
            <w:r w:rsidR="000C32F0">
              <w:rPr>
                <w:webHidden/>
              </w:rPr>
              <w:instrText xml:space="preserve"> PAGEREF _Toc168406238 \h </w:instrText>
            </w:r>
            <w:r w:rsidR="000C32F0">
              <w:rPr>
                <w:webHidden/>
              </w:rPr>
            </w:r>
            <w:r w:rsidR="000C32F0">
              <w:rPr>
                <w:webHidden/>
              </w:rPr>
              <w:fldChar w:fldCharType="separate"/>
            </w:r>
            <w:r w:rsidR="000C32F0">
              <w:rPr>
                <w:webHidden/>
              </w:rPr>
              <w:t>7</w:t>
            </w:r>
            <w:r w:rsidR="000C32F0">
              <w:rPr>
                <w:webHidden/>
              </w:rPr>
              <w:fldChar w:fldCharType="end"/>
            </w:r>
          </w:hyperlink>
        </w:p>
        <w:p w14:paraId="5AB2AD1A" w14:textId="1103403F" w:rsidR="000C32F0" w:rsidRDefault="00334767">
          <w:pPr>
            <w:pStyle w:val="TOC2"/>
            <w:rPr>
              <w:rFonts w:asciiTheme="minorHAnsi" w:eastAsiaTheme="minorEastAsia" w:hAnsiTheme="minorHAnsi" w:cstheme="minorBidi"/>
              <w:sz w:val="22"/>
              <w:szCs w:val="22"/>
            </w:rPr>
          </w:pPr>
          <w:hyperlink w:anchor="_Toc168406239" w:history="1">
            <w:r w:rsidR="000C32F0" w:rsidRPr="00FB2B73">
              <w:rPr>
                <w:rStyle w:val="Hyperlink"/>
              </w:rPr>
              <w:t>3.2Design Approach</w:t>
            </w:r>
            <w:r w:rsidR="000C32F0">
              <w:rPr>
                <w:webHidden/>
              </w:rPr>
              <w:tab/>
            </w:r>
            <w:r w:rsidR="000C32F0">
              <w:rPr>
                <w:webHidden/>
              </w:rPr>
              <w:fldChar w:fldCharType="begin"/>
            </w:r>
            <w:r w:rsidR="000C32F0">
              <w:rPr>
                <w:webHidden/>
              </w:rPr>
              <w:instrText xml:space="preserve"> PAGEREF _Toc168406239 \h </w:instrText>
            </w:r>
            <w:r w:rsidR="000C32F0">
              <w:rPr>
                <w:webHidden/>
              </w:rPr>
            </w:r>
            <w:r w:rsidR="000C32F0">
              <w:rPr>
                <w:webHidden/>
              </w:rPr>
              <w:fldChar w:fldCharType="separate"/>
            </w:r>
            <w:r w:rsidR="000C32F0">
              <w:rPr>
                <w:webHidden/>
              </w:rPr>
              <w:t>7</w:t>
            </w:r>
            <w:r w:rsidR="000C32F0">
              <w:rPr>
                <w:webHidden/>
              </w:rPr>
              <w:fldChar w:fldCharType="end"/>
            </w:r>
          </w:hyperlink>
        </w:p>
        <w:p w14:paraId="13A7B583" w14:textId="3F45544E" w:rsidR="000C32F0" w:rsidRDefault="00334767">
          <w:pPr>
            <w:pStyle w:val="TOC2"/>
            <w:rPr>
              <w:rFonts w:asciiTheme="minorHAnsi" w:eastAsiaTheme="minorEastAsia" w:hAnsiTheme="minorHAnsi" w:cstheme="minorBidi"/>
              <w:sz w:val="22"/>
              <w:szCs w:val="22"/>
            </w:rPr>
          </w:pPr>
          <w:hyperlink w:anchor="_Toc168406240" w:history="1">
            <w:r w:rsidR="000C32F0" w:rsidRPr="00FB2B73">
              <w:rPr>
                <w:rStyle w:val="Hyperlink"/>
              </w:rPr>
              <w:t>3.3 Data Selection Criteria</w:t>
            </w:r>
            <w:r w:rsidR="000C32F0">
              <w:rPr>
                <w:webHidden/>
              </w:rPr>
              <w:tab/>
            </w:r>
            <w:r w:rsidR="000C32F0">
              <w:rPr>
                <w:webHidden/>
              </w:rPr>
              <w:fldChar w:fldCharType="begin"/>
            </w:r>
            <w:r w:rsidR="000C32F0">
              <w:rPr>
                <w:webHidden/>
              </w:rPr>
              <w:instrText xml:space="preserve"> PAGEREF _Toc168406240 \h </w:instrText>
            </w:r>
            <w:r w:rsidR="000C32F0">
              <w:rPr>
                <w:webHidden/>
              </w:rPr>
            </w:r>
            <w:r w:rsidR="000C32F0">
              <w:rPr>
                <w:webHidden/>
              </w:rPr>
              <w:fldChar w:fldCharType="separate"/>
            </w:r>
            <w:r w:rsidR="000C32F0">
              <w:rPr>
                <w:webHidden/>
              </w:rPr>
              <w:t>7</w:t>
            </w:r>
            <w:r w:rsidR="000C32F0">
              <w:rPr>
                <w:webHidden/>
              </w:rPr>
              <w:fldChar w:fldCharType="end"/>
            </w:r>
          </w:hyperlink>
        </w:p>
        <w:p w14:paraId="23EB1EC2" w14:textId="28FF9933" w:rsidR="000C32F0" w:rsidRDefault="00334767">
          <w:pPr>
            <w:pStyle w:val="TOC2"/>
            <w:rPr>
              <w:rFonts w:asciiTheme="minorHAnsi" w:eastAsiaTheme="minorEastAsia" w:hAnsiTheme="minorHAnsi" w:cstheme="minorBidi"/>
              <w:sz w:val="22"/>
              <w:szCs w:val="22"/>
            </w:rPr>
          </w:pPr>
          <w:hyperlink w:anchor="_Toc168406241" w:history="1">
            <w:r w:rsidR="000C32F0" w:rsidRPr="00FB2B73">
              <w:rPr>
                <w:rStyle w:val="Hyperlink"/>
              </w:rPr>
              <w:t>3.4 File Layout / Report Output</w:t>
            </w:r>
            <w:r w:rsidR="000C32F0">
              <w:rPr>
                <w:webHidden/>
              </w:rPr>
              <w:tab/>
            </w:r>
            <w:r w:rsidR="000C32F0">
              <w:rPr>
                <w:webHidden/>
              </w:rPr>
              <w:fldChar w:fldCharType="begin"/>
            </w:r>
            <w:r w:rsidR="000C32F0">
              <w:rPr>
                <w:webHidden/>
              </w:rPr>
              <w:instrText xml:space="preserve"> PAGEREF _Toc168406241 \h </w:instrText>
            </w:r>
            <w:r w:rsidR="000C32F0">
              <w:rPr>
                <w:webHidden/>
              </w:rPr>
            </w:r>
            <w:r w:rsidR="000C32F0">
              <w:rPr>
                <w:webHidden/>
              </w:rPr>
              <w:fldChar w:fldCharType="separate"/>
            </w:r>
            <w:r w:rsidR="000C32F0">
              <w:rPr>
                <w:webHidden/>
              </w:rPr>
              <w:t>7</w:t>
            </w:r>
            <w:r w:rsidR="000C32F0">
              <w:rPr>
                <w:webHidden/>
              </w:rPr>
              <w:fldChar w:fldCharType="end"/>
            </w:r>
          </w:hyperlink>
        </w:p>
        <w:p w14:paraId="0E07CCD9" w14:textId="3741F4B2" w:rsidR="000C32F0" w:rsidRDefault="00334767">
          <w:pPr>
            <w:pStyle w:val="TOC2"/>
            <w:rPr>
              <w:rFonts w:asciiTheme="minorHAnsi" w:eastAsiaTheme="minorEastAsia" w:hAnsiTheme="minorHAnsi" w:cstheme="minorBidi"/>
              <w:sz w:val="22"/>
              <w:szCs w:val="22"/>
            </w:rPr>
          </w:pPr>
          <w:hyperlink w:anchor="_Toc168406242" w:history="1">
            <w:r w:rsidR="000C32F0" w:rsidRPr="00FB2B73">
              <w:rPr>
                <w:rStyle w:val="Hyperlink"/>
              </w:rPr>
              <w:t>3.5 Data Processing / Derivation / Validation / Transformation Rules</w:t>
            </w:r>
            <w:r w:rsidR="000C32F0">
              <w:rPr>
                <w:webHidden/>
              </w:rPr>
              <w:tab/>
            </w:r>
            <w:r w:rsidR="000C32F0">
              <w:rPr>
                <w:webHidden/>
              </w:rPr>
              <w:fldChar w:fldCharType="begin"/>
            </w:r>
            <w:r w:rsidR="000C32F0">
              <w:rPr>
                <w:webHidden/>
              </w:rPr>
              <w:instrText xml:space="preserve"> PAGEREF _Toc168406242 \h </w:instrText>
            </w:r>
            <w:r w:rsidR="000C32F0">
              <w:rPr>
                <w:webHidden/>
              </w:rPr>
            </w:r>
            <w:r w:rsidR="000C32F0">
              <w:rPr>
                <w:webHidden/>
              </w:rPr>
              <w:fldChar w:fldCharType="separate"/>
            </w:r>
            <w:r w:rsidR="000C32F0">
              <w:rPr>
                <w:webHidden/>
              </w:rPr>
              <w:t>7</w:t>
            </w:r>
            <w:r w:rsidR="000C32F0">
              <w:rPr>
                <w:webHidden/>
              </w:rPr>
              <w:fldChar w:fldCharType="end"/>
            </w:r>
          </w:hyperlink>
        </w:p>
        <w:p w14:paraId="5C4A6889" w14:textId="456F8C35" w:rsidR="000C32F0" w:rsidRDefault="00334767">
          <w:pPr>
            <w:pStyle w:val="TOC2"/>
            <w:rPr>
              <w:rFonts w:asciiTheme="minorHAnsi" w:eastAsiaTheme="minorEastAsia" w:hAnsiTheme="minorHAnsi" w:cstheme="minorBidi"/>
              <w:sz w:val="22"/>
              <w:szCs w:val="22"/>
            </w:rPr>
          </w:pPr>
          <w:hyperlink w:anchor="_Toc168406243" w:history="1">
            <w:r w:rsidR="000C32F0" w:rsidRPr="00FB2B73">
              <w:rPr>
                <w:rStyle w:val="Hyperlink"/>
              </w:rPr>
              <w:t>3.6 Validation &amp; Reconciliation</w:t>
            </w:r>
            <w:r w:rsidR="000C32F0">
              <w:rPr>
                <w:webHidden/>
              </w:rPr>
              <w:tab/>
            </w:r>
            <w:r w:rsidR="000C32F0">
              <w:rPr>
                <w:webHidden/>
              </w:rPr>
              <w:fldChar w:fldCharType="begin"/>
            </w:r>
            <w:r w:rsidR="000C32F0">
              <w:rPr>
                <w:webHidden/>
              </w:rPr>
              <w:instrText xml:space="preserve"> PAGEREF _Toc168406243 \h </w:instrText>
            </w:r>
            <w:r w:rsidR="000C32F0">
              <w:rPr>
                <w:webHidden/>
              </w:rPr>
            </w:r>
            <w:r w:rsidR="000C32F0">
              <w:rPr>
                <w:webHidden/>
              </w:rPr>
              <w:fldChar w:fldCharType="separate"/>
            </w:r>
            <w:r w:rsidR="000C32F0">
              <w:rPr>
                <w:webHidden/>
              </w:rPr>
              <w:t>7</w:t>
            </w:r>
            <w:r w:rsidR="000C32F0">
              <w:rPr>
                <w:webHidden/>
              </w:rPr>
              <w:fldChar w:fldCharType="end"/>
            </w:r>
          </w:hyperlink>
        </w:p>
        <w:p w14:paraId="2D994974" w14:textId="73D08250" w:rsidR="000C32F0" w:rsidRDefault="00334767">
          <w:pPr>
            <w:pStyle w:val="TOC3"/>
            <w:tabs>
              <w:tab w:val="right" w:pos="9440"/>
            </w:tabs>
            <w:rPr>
              <w:rFonts w:asciiTheme="minorHAnsi" w:eastAsiaTheme="minorEastAsia" w:hAnsiTheme="minorHAnsi" w:cstheme="minorBidi"/>
              <w:noProof/>
              <w:sz w:val="22"/>
              <w:szCs w:val="22"/>
            </w:rPr>
          </w:pPr>
          <w:hyperlink w:anchor="_Toc168406244" w:history="1">
            <w:r w:rsidR="000C32F0" w:rsidRPr="00FB2B73">
              <w:rPr>
                <w:rStyle w:val="Hyperlink"/>
                <w:noProof/>
              </w:rPr>
              <w:t>3.6.1 Data Validation</w:t>
            </w:r>
            <w:r w:rsidR="000C32F0">
              <w:rPr>
                <w:noProof/>
                <w:webHidden/>
              </w:rPr>
              <w:tab/>
            </w:r>
            <w:r w:rsidR="000C32F0">
              <w:rPr>
                <w:noProof/>
                <w:webHidden/>
              </w:rPr>
              <w:fldChar w:fldCharType="begin"/>
            </w:r>
            <w:r w:rsidR="000C32F0">
              <w:rPr>
                <w:noProof/>
                <w:webHidden/>
              </w:rPr>
              <w:instrText xml:space="preserve"> PAGEREF _Toc168406244 \h </w:instrText>
            </w:r>
            <w:r w:rsidR="000C32F0">
              <w:rPr>
                <w:noProof/>
                <w:webHidden/>
              </w:rPr>
            </w:r>
            <w:r w:rsidR="000C32F0">
              <w:rPr>
                <w:noProof/>
                <w:webHidden/>
              </w:rPr>
              <w:fldChar w:fldCharType="separate"/>
            </w:r>
            <w:r w:rsidR="000C32F0">
              <w:rPr>
                <w:noProof/>
                <w:webHidden/>
              </w:rPr>
              <w:t>7</w:t>
            </w:r>
            <w:r w:rsidR="000C32F0">
              <w:rPr>
                <w:noProof/>
                <w:webHidden/>
              </w:rPr>
              <w:fldChar w:fldCharType="end"/>
            </w:r>
          </w:hyperlink>
        </w:p>
        <w:p w14:paraId="6CA3C061" w14:textId="68A739EE" w:rsidR="000C32F0" w:rsidRDefault="00334767">
          <w:pPr>
            <w:pStyle w:val="TOC3"/>
            <w:tabs>
              <w:tab w:val="right" w:pos="9440"/>
            </w:tabs>
            <w:rPr>
              <w:rFonts w:asciiTheme="minorHAnsi" w:eastAsiaTheme="minorEastAsia" w:hAnsiTheme="minorHAnsi" w:cstheme="minorBidi"/>
              <w:noProof/>
              <w:sz w:val="22"/>
              <w:szCs w:val="22"/>
            </w:rPr>
          </w:pPr>
          <w:hyperlink w:anchor="_Toc168406245" w:history="1">
            <w:r w:rsidR="000C32F0" w:rsidRPr="00FB2B73">
              <w:rPr>
                <w:rStyle w:val="Hyperlink"/>
                <w:noProof/>
              </w:rPr>
              <w:t>3.6.2 Data Reconciliation</w:t>
            </w:r>
            <w:r w:rsidR="000C32F0">
              <w:rPr>
                <w:noProof/>
                <w:webHidden/>
              </w:rPr>
              <w:tab/>
            </w:r>
            <w:r w:rsidR="000C32F0">
              <w:rPr>
                <w:noProof/>
                <w:webHidden/>
              </w:rPr>
              <w:fldChar w:fldCharType="begin"/>
            </w:r>
            <w:r w:rsidR="000C32F0">
              <w:rPr>
                <w:noProof/>
                <w:webHidden/>
              </w:rPr>
              <w:instrText xml:space="preserve"> PAGEREF _Toc168406245 \h </w:instrText>
            </w:r>
            <w:r w:rsidR="000C32F0">
              <w:rPr>
                <w:noProof/>
                <w:webHidden/>
              </w:rPr>
            </w:r>
            <w:r w:rsidR="000C32F0">
              <w:rPr>
                <w:noProof/>
                <w:webHidden/>
              </w:rPr>
              <w:fldChar w:fldCharType="separate"/>
            </w:r>
            <w:r w:rsidR="000C32F0">
              <w:rPr>
                <w:noProof/>
                <w:webHidden/>
              </w:rPr>
              <w:t>7</w:t>
            </w:r>
            <w:r w:rsidR="000C32F0">
              <w:rPr>
                <w:noProof/>
                <w:webHidden/>
              </w:rPr>
              <w:fldChar w:fldCharType="end"/>
            </w:r>
          </w:hyperlink>
        </w:p>
        <w:p w14:paraId="61182FE3" w14:textId="7F1A6EED" w:rsidR="000C32F0" w:rsidRDefault="00334767">
          <w:pPr>
            <w:pStyle w:val="TOC3"/>
            <w:tabs>
              <w:tab w:val="right" w:pos="9440"/>
            </w:tabs>
            <w:rPr>
              <w:rFonts w:asciiTheme="minorHAnsi" w:eastAsiaTheme="minorEastAsia" w:hAnsiTheme="minorHAnsi" w:cstheme="minorBidi"/>
              <w:noProof/>
              <w:sz w:val="22"/>
              <w:szCs w:val="22"/>
            </w:rPr>
          </w:pPr>
          <w:hyperlink w:anchor="_Toc168406246" w:history="1">
            <w:r w:rsidR="000C32F0" w:rsidRPr="00FB2B73">
              <w:rPr>
                <w:rStyle w:val="Hyperlink"/>
                <w:noProof/>
              </w:rPr>
              <w:t>3.6.3 Post-conversion Steps</w:t>
            </w:r>
            <w:r w:rsidR="000C32F0">
              <w:rPr>
                <w:noProof/>
                <w:webHidden/>
              </w:rPr>
              <w:tab/>
            </w:r>
            <w:r w:rsidR="000C32F0">
              <w:rPr>
                <w:noProof/>
                <w:webHidden/>
              </w:rPr>
              <w:fldChar w:fldCharType="begin"/>
            </w:r>
            <w:r w:rsidR="000C32F0">
              <w:rPr>
                <w:noProof/>
                <w:webHidden/>
              </w:rPr>
              <w:instrText xml:space="preserve"> PAGEREF _Toc168406246 \h </w:instrText>
            </w:r>
            <w:r w:rsidR="000C32F0">
              <w:rPr>
                <w:noProof/>
                <w:webHidden/>
              </w:rPr>
            </w:r>
            <w:r w:rsidR="000C32F0">
              <w:rPr>
                <w:noProof/>
                <w:webHidden/>
              </w:rPr>
              <w:fldChar w:fldCharType="separate"/>
            </w:r>
            <w:r w:rsidR="000C32F0">
              <w:rPr>
                <w:noProof/>
                <w:webHidden/>
              </w:rPr>
              <w:t>8</w:t>
            </w:r>
            <w:r w:rsidR="000C32F0">
              <w:rPr>
                <w:noProof/>
                <w:webHidden/>
              </w:rPr>
              <w:fldChar w:fldCharType="end"/>
            </w:r>
          </w:hyperlink>
        </w:p>
        <w:p w14:paraId="77F211F8" w14:textId="435A80FF" w:rsidR="000C32F0" w:rsidRDefault="00334767">
          <w:pPr>
            <w:pStyle w:val="TOC2"/>
            <w:rPr>
              <w:rFonts w:asciiTheme="minorHAnsi" w:eastAsiaTheme="minorEastAsia" w:hAnsiTheme="minorHAnsi" w:cstheme="minorBidi"/>
              <w:sz w:val="22"/>
              <w:szCs w:val="22"/>
            </w:rPr>
          </w:pPr>
          <w:hyperlink w:anchor="_Toc168406247" w:history="1">
            <w:r w:rsidR="000C32F0" w:rsidRPr="00FB2B73">
              <w:rPr>
                <w:rStyle w:val="Hyperlink"/>
              </w:rPr>
              <w:t>3.7 Component List</w:t>
            </w:r>
            <w:r w:rsidR="000C32F0">
              <w:rPr>
                <w:webHidden/>
              </w:rPr>
              <w:tab/>
            </w:r>
            <w:r w:rsidR="000C32F0">
              <w:rPr>
                <w:webHidden/>
              </w:rPr>
              <w:fldChar w:fldCharType="begin"/>
            </w:r>
            <w:r w:rsidR="000C32F0">
              <w:rPr>
                <w:webHidden/>
              </w:rPr>
              <w:instrText xml:space="preserve"> PAGEREF _Toc168406247 \h </w:instrText>
            </w:r>
            <w:r w:rsidR="000C32F0">
              <w:rPr>
                <w:webHidden/>
              </w:rPr>
            </w:r>
            <w:r w:rsidR="000C32F0">
              <w:rPr>
                <w:webHidden/>
              </w:rPr>
              <w:fldChar w:fldCharType="separate"/>
            </w:r>
            <w:r w:rsidR="000C32F0">
              <w:rPr>
                <w:webHidden/>
              </w:rPr>
              <w:t>8</w:t>
            </w:r>
            <w:r w:rsidR="000C32F0">
              <w:rPr>
                <w:webHidden/>
              </w:rPr>
              <w:fldChar w:fldCharType="end"/>
            </w:r>
          </w:hyperlink>
        </w:p>
        <w:p w14:paraId="1CA856A0" w14:textId="33231A44" w:rsidR="000C32F0" w:rsidRDefault="00334767">
          <w:pPr>
            <w:pStyle w:val="TOC1"/>
            <w:rPr>
              <w:rFonts w:asciiTheme="minorHAnsi" w:eastAsiaTheme="minorEastAsia" w:hAnsiTheme="minorHAnsi" w:cstheme="minorBidi"/>
              <w:b w:val="0"/>
              <w:noProof/>
              <w:sz w:val="22"/>
              <w:szCs w:val="22"/>
            </w:rPr>
          </w:pPr>
          <w:hyperlink w:anchor="_Toc168406248" w:history="1">
            <w:r w:rsidR="000C32F0" w:rsidRPr="00FB2B73">
              <w:rPr>
                <w:rStyle w:val="Hyperlink"/>
                <w:noProof/>
              </w:rPr>
              <w:t>4 Application Setup and Technical Requirements</w:t>
            </w:r>
            <w:r w:rsidR="000C32F0">
              <w:rPr>
                <w:noProof/>
                <w:webHidden/>
              </w:rPr>
              <w:tab/>
            </w:r>
            <w:r w:rsidR="000C32F0">
              <w:rPr>
                <w:noProof/>
                <w:webHidden/>
              </w:rPr>
              <w:fldChar w:fldCharType="begin"/>
            </w:r>
            <w:r w:rsidR="000C32F0">
              <w:rPr>
                <w:noProof/>
                <w:webHidden/>
              </w:rPr>
              <w:instrText xml:space="preserve"> PAGEREF _Toc168406248 \h </w:instrText>
            </w:r>
            <w:r w:rsidR="000C32F0">
              <w:rPr>
                <w:noProof/>
                <w:webHidden/>
              </w:rPr>
            </w:r>
            <w:r w:rsidR="000C32F0">
              <w:rPr>
                <w:noProof/>
                <w:webHidden/>
              </w:rPr>
              <w:fldChar w:fldCharType="separate"/>
            </w:r>
            <w:r w:rsidR="000C32F0">
              <w:rPr>
                <w:noProof/>
                <w:webHidden/>
              </w:rPr>
              <w:t>9</w:t>
            </w:r>
            <w:r w:rsidR="000C32F0">
              <w:rPr>
                <w:noProof/>
                <w:webHidden/>
              </w:rPr>
              <w:fldChar w:fldCharType="end"/>
            </w:r>
          </w:hyperlink>
        </w:p>
        <w:p w14:paraId="010FF199" w14:textId="7EDA7E59" w:rsidR="000C32F0" w:rsidRDefault="00334767">
          <w:pPr>
            <w:pStyle w:val="TOC2"/>
            <w:rPr>
              <w:rFonts w:asciiTheme="minorHAnsi" w:eastAsiaTheme="minorEastAsia" w:hAnsiTheme="minorHAnsi" w:cstheme="minorBidi"/>
              <w:sz w:val="22"/>
              <w:szCs w:val="22"/>
            </w:rPr>
          </w:pPr>
          <w:hyperlink w:anchor="_Toc168406249" w:history="1">
            <w:r w:rsidR="000C32F0" w:rsidRPr="00FB2B73">
              <w:rPr>
                <w:rStyle w:val="Hyperlink"/>
              </w:rPr>
              <w:t>4.1 Programs/Report and Parameters</w:t>
            </w:r>
            <w:r w:rsidR="000C32F0">
              <w:rPr>
                <w:webHidden/>
              </w:rPr>
              <w:tab/>
            </w:r>
            <w:r w:rsidR="000C32F0">
              <w:rPr>
                <w:webHidden/>
              </w:rPr>
              <w:fldChar w:fldCharType="begin"/>
            </w:r>
            <w:r w:rsidR="000C32F0">
              <w:rPr>
                <w:webHidden/>
              </w:rPr>
              <w:instrText xml:space="preserve"> PAGEREF _Toc168406249 \h </w:instrText>
            </w:r>
            <w:r w:rsidR="000C32F0">
              <w:rPr>
                <w:webHidden/>
              </w:rPr>
            </w:r>
            <w:r w:rsidR="000C32F0">
              <w:rPr>
                <w:webHidden/>
              </w:rPr>
              <w:fldChar w:fldCharType="separate"/>
            </w:r>
            <w:r w:rsidR="000C32F0">
              <w:rPr>
                <w:webHidden/>
              </w:rPr>
              <w:t>9</w:t>
            </w:r>
            <w:r w:rsidR="000C32F0">
              <w:rPr>
                <w:webHidden/>
              </w:rPr>
              <w:fldChar w:fldCharType="end"/>
            </w:r>
          </w:hyperlink>
        </w:p>
        <w:p w14:paraId="5BB43A45" w14:textId="57C032D8" w:rsidR="000C32F0" w:rsidRDefault="00334767">
          <w:pPr>
            <w:pStyle w:val="TOC2"/>
            <w:rPr>
              <w:rFonts w:asciiTheme="minorHAnsi" w:eastAsiaTheme="minorEastAsia" w:hAnsiTheme="minorHAnsi" w:cstheme="minorBidi"/>
              <w:sz w:val="22"/>
              <w:szCs w:val="22"/>
            </w:rPr>
          </w:pPr>
          <w:hyperlink w:anchor="_Toc168406250" w:history="1">
            <w:r w:rsidR="000C32F0" w:rsidRPr="00FB2B73">
              <w:rPr>
                <w:rStyle w:val="Hyperlink"/>
              </w:rPr>
              <w:t>4.2 ESS Program, Scheduling and Executables</w:t>
            </w:r>
            <w:r w:rsidR="000C32F0">
              <w:rPr>
                <w:webHidden/>
              </w:rPr>
              <w:tab/>
            </w:r>
            <w:r w:rsidR="000C32F0">
              <w:rPr>
                <w:webHidden/>
              </w:rPr>
              <w:fldChar w:fldCharType="begin"/>
            </w:r>
            <w:r w:rsidR="000C32F0">
              <w:rPr>
                <w:webHidden/>
              </w:rPr>
              <w:instrText xml:space="preserve"> PAGEREF _Toc168406250 \h </w:instrText>
            </w:r>
            <w:r w:rsidR="000C32F0">
              <w:rPr>
                <w:webHidden/>
              </w:rPr>
            </w:r>
            <w:r w:rsidR="000C32F0">
              <w:rPr>
                <w:webHidden/>
              </w:rPr>
              <w:fldChar w:fldCharType="separate"/>
            </w:r>
            <w:r w:rsidR="000C32F0">
              <w:rPr>
                <w:webHidden/>
              </w:rPr>
              <w:t>9</w:t>
            </w:r>
            <w:r w:rsidR="000C32F0">
              <w:rPr>
                <w:webHidden/>
              </w:rPr>
              <w:fldChar w:fldCharType="end"/>
            </w:r>
          </w:hyperlink>
        </w:p>
        <w:p w14:paraId="2C2C520B" w14:textId="46508B3F" w:rsidR="000C32F0" w:rsidRDefault="00334767">
          <w:pPr>
            <w:pStyle w:val="TOC2"/>
            <w:rPr>
              <w:rFonts w:asciiTheme="minorHAnsi" w:eastAsiaTheme="minorEastAsia" w:hAnsiTheme="minorHAnsi" w:cstheme="minorBidi"/>
              <w:sz w:val="22"/>
              <w:szCs w:val="22"/>
            </w:rPr>
          </w:pPr>
          <w:hyperlink w:anchor="_Toc168406251" w:history="1">
            <w:r w:rsidR="000C32F0" w:rsidRPr="00FB2B73">
              <w:rPr>
                <w:rStyle w:val="Hyperlink"/>
              </w:rPr>
              <w:t>4.3 Security and Controls Requirements</w:t>
            </w:r>
            <w:r w:rsidR="000C32F0">
              <w:rPr>
                <w:webHidden/>
              </w:rPr>
              <w:tab/>
            </w:r>
            <w:r w:rsidR="000C32F0">
              <w:rPr>
                <w:webHidden/>
              </w:rPr>
              <w:fldChar w:fldCharType="begin"/>
            </w:r>
            <w:r w:rsidR="000C32F0">
              <w:rPr>
                <w:webHidden/>
              </w:rPr>
              <w:instrText xml:space="preserve"> PAGEREF _Toc168406251 \h </w:instrText>
            </w:r>
            <w:r w:rsidR="000C32F0">
              <w:rPr>
                <w:webHidden/>
              </w:rPr>
            </w:r>
            <w:r w:rsidR="000C32F0">
              <w:rPr>
                <w:webHidden/>
              </w:rPr>
              <w:fldChar w:fldCharType="separate"/>
            </w:r>
            <w:r w:rsidR="000C32F0">
              <w:rPr>
                <w:webHidden/>
              </w:rPr>
              <w:t>9</w:t>
            </w:r>
            <w:r w:rsidR="000C32F0">
              <w:rPr>
                <w:webHidden/>
              </w:rPr>
              <w:fldChar w:fldCharType="end"/>
            </w:r>
          </w:hyperlink>
        </w:p>
        <w:p w14:paraId="3B54414B" w14:textId="770F8D94" w:rsidR="000C32F0" w:rsidRDefault="00334767">
          <w:pPr>
            <w:pStyle w:val="TOC2"/>
            <w:rPr>
              <w:rFonts w:asciiTheme="minorHAnsi" w:eastAsiaTheme="minorEastAsia" w:hAnsiTheme="minorHAnsi" w:cstheme="minorBidi"/>
              <w:sz w:val="22"/>
              <w:szCs w:val="22"/>
            </w:rPr>
          </w:pPr>
          <w:hyperlink w:anchor="_Toc168406252" w:history="1">
            <w:r w:rsidR="000C32F0" w:rsidRPr="00FB2B73">
              <w:rPr>
                <w:rStyle w:val="Hyperlink"/>
              </w:rPr>
              <w:t>4.4 Archiving &amp; Purging</w:t>
            </w:r>
            <w:r w:rsidR="000C32F0">
              <w:rPr>
                <w:webHidden/>
              </w:rPr>
              <w:tab/>
            </w:r>
            <w:r w:rsidR="000C32F0">
              <w:rPr>
                <w:webHidden/>
              </w:rPr>
              <w:fldChar w:fldCharType="begin"/>
            </w:r>
            <w:r w:rsidR="000C32F0">
              <w:rPr>
                <w:webHidden/>
              </w:rPr>
              <w:instrText xml:space="preserve"> PAGEREF _Toc168406252 \h </w:instrText>
            </w:r>
            <w:r w:rsidR="000C32F0">
              <w:rPr>
                <w:webHidden/>
              </w:rPr>
            </w:r>
            <w:r w:rsidR="000C32F0">
              <w:rPr>
                <w:webHidden/>
              </w:rPr>
              <w:fldChar w:fldCharType="separate"/>
            </w:r>
            <w:r w:rsidR="000C32F0">
              <w:rPr>
                <w:webHidden/>
              </w:rPr>
              <w:t>9</w:t>
            </w:r>
            <w:r w:rsidR="000C32F0">
              <w:rPr>
                <w:webHidden/>
              </w:rPr>
              <w:fldChar w:fldCharType="end"/>
            </w:r>
          </w:hyperlink>
        </w:p>
        <w:p w14:paraId="2A59B729" w14:textId="002D82C5" w:rsidR="000C32F0" w:rsidRDefault="00334767">
          <w:pPr>
            <w:pStyle w:val="TOC1"/>
            <w:rPr>
              <w:rFonts w:asciiTheme="minorHAnsi" w:eastAsiaTheme="minorEastAsia" w:hAnsiTheme="minorHAnsi" w:cstheme="minorBidi"/>
              <w:b w:val="0"/>
              <w:noProof/>
              <w:sz w:val="22"/>
              <w:szCs w:val="22"/>
            </w:rPr>
          </w:pPr>
          <w:hyperlink w:anchor="_Toc168406253" w:history="1">
            <w:r w:rsidR="000C32F0" w:rsidRPr="00FB2B73">
              <w:rPr>
                <w:rStyle w:val="Hyperlink"/>
                <w:noProof/>
              </w:rPr>
              <w:t>5 Open and Closed Issues</w:t>
            </w:r>
            <w:r w:rsidR="000C32F0">
              <w:rPr>
                <w:noProof/>
                <w:webHidden/>
              </w:rPr>
              <w:tab/>
            </w:r>
            <w:r w:rsidR="000C32F0">
              <w:rPr>
                <w:noProof/>
                <w:webHidden/>
              </w:rPr>
              <w:fldChar w:fldCharType="begin"/>
            </w:r>
            <w:r w:rsidR="000C32F0">
              <w:rPr>
                <w:noProof/>
                <w:webHidden/>
              </w:rPr>
              <w:instrText xml:space="preserve"> PAGEREF _Toc168406253 \h </w:instrText>
            </w:r>
            <w:r w:rsidR="000C32F0">
              <w:rPr>
                <w:noProof/>
                <w:webHidden/>
              </w:rPr>
            </w:r>
            <w:r w:rsidR="000C32F0">
              <w:rPr>
                <w:noProof/>
                <w:webHidden/>
              </w:rPr>
              <w:fldChar w:fldCharType="separate"/>
            </w:r>
            <w:r w:rsidR="000C32F0">
              <w:rPr>
                <w:noProof/>
                <w:webHidden/>
              </w:rPr>
              <w:t>10</w:t>
            </w:r>
            <w:r w:rsidR="000C32F0">
              <w:rPr>
                <w:noProof/>
                <w:webHidden/>
              </w:rPr>
              <w:fldChar w:fldCharType="end"/>
            </w:r>
          </w:hyperlink>
        </w:p>
        <w:p w14:paraId="4ED45C5C" w14:textId="48E7436D" w:rsidR="000C32F0" w:rsidRDefault="00334767">
          <w:pPr>
            <w:pStyle w:val="TOC2"/>
            <w:rPr>
              <w:rFonts w:asciiTheme="minorHAnsi" w:eastAsiaTheme="minorEastAsia" w:hAnsiTheme="minorHAnsi" w:cstheme="minorBidi"/>
              <w:sz w:val="22"/>
              <w:szCs w:val="22"/>
            </w:rPr>
          </w:pPr>
          <w:hyperlink w:anchor="_Toc168406254" w:history="1">
            <w:r w:rsidR="000C32F0" w:rsidRPr="00FB2B73">
              <w:rPr>
                <w:rStyle w:val="Hyperlink"/>
              </w:rPr>
              <w:t>5.1 Open Issues</w:t>
            </w:r>
            <w:r w:rsidR="000C32F0">
              <w:rPr>
                <w:webHidden/>
              </w:rPr>
              <w:tab/>
            </w:r>
            <w:r w:rsidR="000C32F0">
              <w:rPr>
                <w:webHidden/>
              </w:rPr>
              <w:fldChar w:fldCharType="begin"/>
            </w:r>
            <w:r w:rsidR="000C32F0">
              <w:rPr>
                <w:webHidden/>
              </w:rPr>
              <w:instrText xml:space="preserve"> PAGEREF _Toc168406254 \h </w:instrText>
            </w:r>
            <w:r w:rsidR="000C32F0">
              <w:rPr>
                <w:webHidden/>
              </w:rPr>
            </w:r>
            <w:r w:rsidR="000C32F0">
              <w:rPr>
                <w:webHidden/>
              </w:rPr>
              <w:fldChar w:fldCharType="separate"/>
            </w:r>
            <w:r w:rsidR="000C32F0">
              <w:rPr>
                <w:webHidden/>
              </w:rPr>
              <w:t>10</w:t>
            </w:r>
            <w:r w:rsidR="000C32F0">
              <w:rPr>
                <w:webHidden/>
              </w:rPr>
              <w:fldChar w:fldCharType="end"/>
            </w:r>
          </w:hyperlink>
        </w:p>
        <w:p w14:paraId="3BF9C858" w14:textId="486FD624" w:rsidR="000C32F0" w:rsidRDefault="00334767">
          <w:pPr>
            <w:pStyle w:val="TOC2"/>
            <w:rPr>
              <w:rFonts w:asciiTheme="minorHAnsi" w:eastAsiaTheme="minorEastAsia" w:hAnsiTheme="minorHAnsi" w:cstheme="minorBidi"/>
              <w:sz w:val="22"/>
              <w:szCs w:val="22"/>
            </w:rPr>
          </w:pPr>
          <w:hyperlink w:anchor="_Toc168406256" w:history="1">
            <w:r w:rsidR="000C32F0" w:rsidRPr="00FB2B73">
              <w:rPr>
                <w:rStyle w:val="Hyperlink"/>
              </w:rPr>
              <w:t>5.2 Closed Issues</w:t>
            </w:r>
            <w:r w:rsidR="000C32F0">
              <w:rPr>
                <w:webHidden/>
              </w:rPr>
              <w:tab/>
            </w:r>
            <w:r w:rsidR="000C32F0">
              <w:rPr>
                <w:webHidden/>
              </w:rPr>
              <w:fldChar w:fldCharType="begin"/>
            </w:r>
            <w:r w:rsidR="000C32F0">
              <w:rPr>
                <w:webHidden/>
              </w:rPr>
              <w:instrText xml:space="preserve"> PAGEREF _Toc168406256 \h </w:instrText>
            </w:r>
            <w:r w:rsidR="000C32F0">
              <w:rPr>
                <w:webHidden/>
              </w:rPr>
            </w:r>
            <w:r w:rsidR="000C32F0">
              <w:rPr>
                <w:webHidden/>
              </w:rPr>
              <w:fldChar w:fldCharType="separate"/>
            </w:r>
            <w:r w:rsidR="000C32F0">
              <w:rPr>
                <w:webHidden/>
              </w:rPr>
              <w:t>10</w:t>
            </w:r>
            <w:r w:rsidR="000C32F0">
              <w:rPr>
                <w:webHidden/>
              </w:rPr>
              <w:fldChar w:fldCharType="end"/>
            </w:r>
          </w:hyperlink>
        </w:p>
        <w:p w14:paraId="7887ACC9" w14:textId="7A8263E2" w:rsidR="000C32F0" w:rsidRDefault="00334767">
          <w:pPr>
            <w:pStyle w:val="TOC1"/>
            <w:rPr>
              <w:rFonts w:asciiTheme="minorHAnsi" w:eastAsiaTheme="minorEastAsia" w:hAnsiTheme="minorHAnsi" w:cstheme="minorBidi"/>
              <w:b w:val="0"/>
              <w:noProof/>
              <w:sz w:val="22"/>
              <w:szCs w:val="22"/>
            </w:rPr>
          </w:pPr>
          <w:hyperlink w:anchor="_Toc168406257" w:history="1">
            <w:r w:rsidR="000C32F0" w:rsidRPr="00FB2B73">
              <w:rPr>
                <w:rStyle w:val="Hyperlink"/>
                <w:noProof/>
              </w:rPr>
              <w:t>6 Appendix</w:t>
            </w:r>
            <w:r w:rsidR="000C32F0">
              <w:rPr>
                <w:noProof/>
                <w:webHidden/>
              </w:rPr>
              <w:tab/>
            </w:r>
            <w:r w:rsidR="000C32F0">
              <w:rPr>
                <w:noProof/>
                <w:webHidden/>
              </w:rPr>
              <w:fldChar w:fldCharType="begin"/>
            </w:r>
            <w:r w:rsidR="000C32F0">
              <w:rPr>
                <w:noProof/>
                <w:webHidden/>
              </w:rPr>
              <w:instrText xml:space="preserve"> PAGEREF _Toc168406257 \h </w:instrText>
            </w:r>
            <w:r w:rsidR="000C32F0">
              <w:rPr>
                <w:noProof/>
                <w:webHidden/>
              </w:rPr>
            </w:r>
            <w:r w:rsidR="000C32F0">
              <w:rPr>
                <w:noProof/>
                <w:webHidden/>
              </w:rPr>
              <w:fldChar w:fldCharType="separate"/>
            </w:r>
            <w:r w:rsidR="000C32F0">
              <w:rPr>
                <w:noProof/>
                <w:webHidden/>
              </w:rPr>
              <w:t>11</w:t>
            </w:r>
            <w:r w:rsidR="000C32F0">
              <w:rPr>
                <w:noProof/>
                <w:webHidden/>
              </w:rPr>
              <w:fldChar w:fldCharType="end"/>
            </w:r>
          </w:hyperlink>
        </w:p>
        <w:p w14:paraId="31130EAA" w14:textId="07FC8C8A" w:rsidR="00D203AA" w:rsidRDefault="00D203AA" w:rsidP="49A4910B">
          <w:pPr>
            <w:pStyle w:val="TOC1"/>
            <w:tabs>
              <w:tab w:val="left" w:pos="390"/>
              <w:tab w:val="right" w:leader="dot" w:pos="9450"/>
            </w:tabs>
            <w:rPr>
              <w:rStyle w:val="Hyperlink"/>
              <w:noProof/>
            </w:rPr>
          </w:pPr>
          <w:r>
            <w:fldChar w:fldCharType="end"/>
          </w:r>
        </w:p>
      </w:sdtContent>
    </w:sdt>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408DC2C6" w:rsidP="00605D36">
      <w:pPr>
        <w:pStyle w:val="Heading1"/>
      </w:pPr>
      <w:bookmarkStart w:id="5" w:name="_Toc168406219"/>
      <w:bookmarkStart w:id="6" w:name="_Toc384035548"/>
      <w:bookmarkEnd w:id="4"/>
      <w:bookmarkEnd w:id="3"/>
      <w:bookmarkEnd w:id="2"/>
      <w:bookmarkEnd w:id="1"/>
      <w:r>
        <w:lastRenderedPageBreak/>
        <w:t>Summ</w:t>
      </w:r>
      <w:r w:rsidR="00153245">
        <w:t>a</w:t>
      </w:r>
      <w:r>
        <w:t>ry</w:t>
      </w:r>
      <w:bookmarkEnd w:id="5"/>
    </w:p>
    <w:p w14:paraId="2FAFBF50" w14:textId="3FCEDEBD" w:rsidR="00706959" w:rsidRDefault="00F56A34" w:rsidP="526D5BE1">
      <w:pPr>
        <w:pStyle w:val="Heading2"/>
        <w:ind w:left="360"/>
      </w:pPr>
      <w:bookmarkStart w:id="7" w:name="_Toc30233141"/>
      <w:bookmarkStart w:id="8" w:name="_Toc30233487"/>
      <w:bookmarkStart w:id="9" w:name="_Toc64270781"/>
      <w:bookmarkStart w:id="10" w:name="_Toc168406220"/>
      <w:bookmarkStart w:id="11" w:name="_Toc475936566"/>
      <w:bookmarkStart w:id="12" w:name="_Toc475936671"/>
      <w:bookmarkStart w:id="13" w:name="_Toc475936713"/>
      <w:bookmarkStart w:id="14" w:name="_Toc475936755"/>
      <w:bookmarkStart w:id="15" w:name="_Toc475936802"/>
      <w:bookmarkStart w:id="16" w:name="_Toc475936845"/>
      <w:bookmarkStart w:id="17" w:name="_Toc475936930"/>
      <w:bookmarkStart w:id="18" w:name="_Toc475936972"/>
      <w:bookmarkStart w:id="19" w:name="_Toc475937614"/>
      <w:bookmarkStart w:id="20" w:name="_Toc475937722"/>
      <w:bookmarkStart w:id="21" w:name="_Toc475937955"/>
      <w:bookmarkStart w:id="22" w:name="_Toc475938062"/>
      <w:bookmarkStart w:id="23" w:name="_Toc475938149"/>
      <w:bookmarkStart w:id="24" w:name="_Toc475940550"/>
      <w:bookmarkStart w:id="25" w:name="_Toc475940773"/>
      <w:bookmarkStart w:id="26" w:name="_Toc475955497"/>
      <w:bookmarkStart w:id="27" w:name="_Toc475955595"/>
      <w:bookmarkStart w:id="28" w:name="_Toc475958195"/>
      <w:bookmarkStart w:id="29" w:name="_Toc475958945"/>
      <w:bookmarkStart w:id="30" w:name="_Toc475958995"/>
      <w:bookmarkStart w:id="31" w:name="_Toc475959757"/>
      <w:bookmarkStart w:id="32" w:name="_Toc476461500"/>
      <w:bookmarkStart w:id="33" w:name="_Toc476478997"/>
      <w:bookmarkStart w:id="34" w:name="_Toc476479270"/>
      <w:bookmarkStart w:id="35" w:name="_Toc476479487"/>
      <w:bookmarkStart w:id="36" w:name="_Toc476991717"/>
      <w:bookmarkStart w:id="37" w:name="_Toc477056290"/>
      <w:bookmarkStart w:id="38" w:name="_Toc477247983"/>
      <w:bookmarkStart w:id="39" w:name="_Toc477749224"/>
      <w:bookmarkStart w:id="40" w:name="_Toc477749273"/>
      <w:bookmarkStart w:id="41" w:name="_Toc481315930"/>
      <w:bookmarkStart w:id="42" w:name="_Toc481315981"/>
      <w:bookmarkStart w:id="43" w:name="_Toc481316032"/>
      <w:r w:rsidRPr="0076445B">
        <w:t>O</w:t>
      </w:r>
      <w:bookmarkEnd w:id="7"/>
      <w:bookmarkEnd w:id="8"/>
      <w:bookmarkEnd w:id="9"/>
      <w:r w:rsidRPr="0076445B">
        <w:t>bjective</w:t>
      </w:r>
      <w:bookmarkEnd w:id="10"/>
    </w:p>
    <w:p w14:paraId="1A744814" w14:textId="7264B1A5" w:rsidR="005C4E9A" w:rsidRDefault="005C4E9A" w:rsidP="005C4E9A">
      <w:pPr>
        <w:pStyle w:val="Bodycopy"/>
        <w:ind w:left="720"/>
        <w:rPr>
          <w:rFonts w:cstheme="minorHAnsi"/>
          <w:color w:val="auto"/>
        </w:rPr>
      </w:pPr>
      <w:r w:rsidRPr="00136CF1">
        <w:rPr>
          <w:rFonts w:cstheme="minorHAnsi"/>
          <w:color w:val="auto"/>
        </w:rPr>
        <w:t xml:space="preserve">This conversion document provides details on the overall approach to </w:t>
      </w:r>
      <w:r>
        <w:rPr>
          <w:rFonts w:cstheme="minorHAnsi"/>
          <w:color w:val="auto"/>
        </w:rPr>
        <w:t>I</w:t>
      </w:r>
      <w:r w:rsidRPr="00136CF1">
        <w:rPr>
          <w:rFonts w:cstheme="minorHAnsi"/>
          <w:color w:val="auto"/>
        </w:rPr>
        <w:t xml:space="preserve">tem </w:t>
      </w:r>
      <w:r>
        <w:rPr>
          <w:rFonts w:cstheme="minorHAnsi"/>
          <w:color w:val="auto"/>
        </w:rPr>
        <w:t>M</w:t>
      </w:r>
      <w:r w:rsidRPr="00136CF1">
        <w:rPr>
          <w:rFonts w:cstheme="minorHAnsi"/>
          <w:color w:val="auto"/>
        </w:rPr>
        <w:t>aster conversion and highlights the processes necessary to execute the conversion.</w:t>
      </w:r>
      <w:r>
        <w:rPr>
          <w:rFonts w:cstheme="minorHAnsi"/>
          <w:color w:val="auto"/>
        </w:rPr>
        <w:t xml:space="preserve"> </w:t>
      </w:r>
      <w:r w:rsidR="00B45812">
        <w:rPr>
          <w:rFonts w:cstheme="minorHAnsi"/>
          <w:color w:val="auto"/>
        </w:rPr>
        <w:t>XXX</w:t>
      </w:r>
      <w:r w:rsidRPr="00B56882">
        <w:rPr>
          <w:rFonts w:cstheme="minorHAnsi"/>
          <w:color w:val="auto"/>
        </w:rPr>
        <w:t xml:space="preserve"> </w:t>
      </w:r>
      <w:r>
        <w:rPr>
          <w:rFonts w:cstheme="minorHAnsi"/>
          <w:color w:val="auto"/>
        </w:rPr>
        <w:t xml:space="preserve">uses a legacy system to store the item data which needs to be extracted, cleaned, and mapped to the pre-defined Oracle </w:t>
      </w:r>
      <w:r w:rsidRPr="00B56882">
        <w:rPr>
          <w:rFonts w:cstheme="minorHAnsi"/>
          <w:color w:val="auto"/>
        </w:rPr>
        <w:t>23B (11.13.23.04.0)</w:t>
      </w:r>
      <w:r>
        <w:rPr>
          <w:rFonts w:cstheme="minorHAnsi"/>
          <w:color w:val="auto"/>
        </w:rPr>
        <w:t xml:space="preserve"> File Based Data Import. This will be further validated and uploaded to Oracle ERP Cloud.</w:t>
      </w:r>
    </w:p>
    <w:p w14:paraId="79FDD5A5" w14:textId="77777777" w:rsidR="005C4E9A" w:rsidRDefault="005C4E9A" w:rsidP="005C4E9A">
      <w:pPr>
        <w:pStyle w:val="Bodycopy"/>
        <w:ind w:left="720"/>
        <w:rPr>
          <w:rFonts w:cs="Calibri"/>
          <w:color w:val="auto"/>
        </w:rPr>
      </w:pPr>
      <w:r w:rsidRPr="00F9777D">
        <w:rPr>
          <w:rFonts w:cs="Calibri"/>
          <w:color w:val="auto"/>
        </w:rPr>
        <w:t>This conversion specification document defines the key assumptions, rules, and logic that are needed to perform data conversion from the legacy systems to Oracle ERP Cloud.  This process will involve extracting, cleansing, translating, mapping and transferring data from legacy systems to Oracle ERP Cloud</w:t>
      </w:r>
      <w:r>
        <w:rPr>
          <w:rFonts w:cs="Calibri"/>
          <w:color w:val="auto"/>
        </w:rPr>
        <w:t>.</w:t>
      </w:r>
    </w:p>
    <w:p w14:paraId="19FA057E" w14:textId="77777777" w:rsidR="005C4E9A" w:rsidRDefault="005C4E9A" w:rsidP="005C4E9A">
      <w:pPr>
        <w:pStyle w:val="Bodycopy"/>
        <w:ind w:left="720"/>
        <w:jc w:val="both"/>
      </w:pPr>
      <w:r>
        <w:t>The conversion scope will cover the following:</w:t>
      </w:r>
    </w:p>
    <w:p w14:paraId="27B171A4" w14:textId="491EBC9A" w:rsidR="005C4E9A" w:rsidRDefault="005C4E9A" w:rsidP="005C4E9A">
      <w:pPr>
        <w:pStyle w:val="Bodycopy"/>
        <w:numPr>
          <w:ilvl w:val="0"/>
          <w:numId w:val="23"/>
        </w:numPr>
        <w:ind w:left="1440"/>
        <w:jc w:val="both"/>
      </w:pPr>
      <w:r>
        <w:t xml:space="preserve">All vehicle VINs that are considered as Inventory across all </w:t>
      </w:r>
      <w:r w:rsidR="00B45812">
        <w:t>XXX</w:t>
      </w:r>
      <w:r>
        <w:t xml:space="preserve"> entities that are Fleet.</w:t>
      </w:r>
    </w:p>
    <w:p w14:paraId="5D616343" w14:textId="77777777" w:rsidR="005C4E9A" w:rsidRDefault="005C4E9A" w:rsidP="005C4E9A">
      <w:pPr>
        <w:pStyle w:val="Bodycopy"/>
        <w:numPr>
          <w:ilvl w:val="0"/>
          <w:numId w:val="23"/>
        </w:numPr>
        <w:ind w:left="1440"/>
        <w:jc w:val="both"/>
      </w:pPr>
      <w:r>
        <w:t>Vehicle VIN details that are required to support Procurement and Sales process for Trade-Ins and Inventory Quick Sale.</w:t>
      </w:r>
    </w:p>
    <w:p w14:paraId="7E43C9CE" w14:textId="77777777" w:rsidR="005C4E9A" w:rsidRPr="005C4E9A" w:rsidRDefault="005C4E9A" w:rsidP="005C4E9A">
      <w:pPr>
        <w:pStyle w:val="Bodycopy"/>
        <w:rPr>
          <w:lang w:val="en-GB"/>
        </w:rPr>
      </w:pPr>
    </w:p>
    <w:p w14:paraId="27F0B2D2" w14:textId="74A534ED" w:rsidR="008D44CA" w:rsidRDefault="008D44CA" w:rsidP="526D5BE1">
      <w:pPr>
        <w:pStyle w:val="Heading2"/>
        <w:ind w:left="360"/>
      </w:pPr>
      <w:bookmarkStart w:id="44" w:name="_Toc168406221"/>
      <w:bookmarkStart w:id="45" w:name="_Toc30233143"/>
      <w:bookmarkStart w:id="46" w:name="_Toc30233489"/>
      <w:bookmarkStart w:id="47" w:name="_Toc64270784"/>
      <w:r w:rsidRPr="0076445B">
        <w:t>Assumptions</w:t>
      </w:r>
      <w:bookmarkEnd w:id="44"/>
    </w:p>
    <w:p w14:paraId="645D0660" w14:textId="77777777" w:rsidR="005C4E9A" w:rsidRPr="00D10EE5" w:rsidRDefault="005C4E9A" w:rsidP="005C4E9A">
      <w:pPr>
        <w:pStyle w:val="ListNumber"/>
        <w:rPr>
          <w:rFonts w:ascii="Verdana" w:hAnsi="Verdana"/>
        </w:rPr>
      </w:pPr>
      <w:bookmarkStart w:id="48" w:name="_Toc500489723"/>
      <w:bookmarkEnd w:id="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5"/>
      <w:bookmarkEnd w:id="46"/>
      <w:bookmarkEnd w:id="47"/>
      <w:r w:rsidRPr="4A93E047">
        <w:rPr>
          <w:rFonts w:ascii="Verdana" w:hAnsi="Verdana"/>
        </w:rPr>
        <w:t>The extracted data from Legacy Systems should be the source for Item Conversion data.</w:t>
      </w:r>
    </w:p>
    <w:p w14:paraId="5FCA7654" w14:textId="77777777" w:rsidR="005C4E9A" w:rsidRPr="00D10EE5" w:rsidRDefault="005C4E9A" w:rsidP="005C4E9A">
      <w:pPr>
        <w:pStyle w:val="ListNumber"/>
        <w:rPr>
          <w:rFonts w:ascii="Verdana" w:hAnsi="Verdana"/>
        </w:rPr>
      </w:pPr>
      <w:r w:rsidRPr="00D10EE5">
        <w:rPr>
          <w:rFonts w:ascii="Verdana" w:hAnsi="Verdana"/>
        </w:rPr>
        <w:t xml:space="preserve">Any data transformation and translation will be done prior to </w:t>
      </w:r>
      <w:r>
        <w:rPr>
          <w:rFonts w:ascii="Verdana" w:hAnsi="Verdana"/>
        </w:rPr>
        <w:t>receiving file from Business</w:t>
      </w:r>
    </w:p>
    <w:p w14:paraId="752A4C1B" w14:textId="77777777" w:rsidR="005C4E9A" w:rsidRDefault="005C4E9A" w:rsidP="005C4E9A">
      <w:pPr>
        <w:pStyle w:val="ListNumber"/>
        <w:rPr>
          <w:rFonts w:ascii="Verdana" w:hAnsi="Verdana"/>
        </w:rPr>
      </w:pPr>
      <w:r w:rsidRPr="00D10EE5">
        <w:rPr>
          <w:rFonts w:ascii="Verdana" w:hAnsi="Verdana"/>
        </w:rPr>
        <w:t>Item templates at the master organization</w:t>
      </w:r>
      <w:r>
        <w:rPr>
          <w:rFonts w:ascii="Verdana" w:hAnsi="Verdana"/>
        </w:rPr>
        <w:t xml:space="preserve"> / child organization</w:t>
      </w:r>
      <w:r w:rsidRPr="00D10EE5">
        <w:rPr>
          <w:rFonts w:ascii="Verdana" w:hAnsi="Verdana"/>
        </w:rPr>
        <w:t xml:space="preserve"> level will be setup as part of the configuration of Oracle ERP Cloud</w:t>
      </w:r>
      <w:r>
        <w:rPr>
          <w:rFonts w:ascii="Verdana" w:hAnsi="Verdana"/>
        </w:rPr>
        <w:t>.</w:t>
      </w:r>
    </w:p>
    <w:p w14:paraId="72B68E9C" w14:textId="77777777" w:rsidR="005C4E9A" w:rsidRPr="00D10EE5" w:rsidRDefault="005C4E9A" w:rsidP="005C4E9A">
      <w:pPr>
        <w:pStyle w:val="ListNumber"/>
        <w:rPr>
          <w:rFonts w:ascii="Verdana" w:hAnsi="Verdana"/>
        </w:rPr>
      </w:pPr>
      <w:r>
        <w:rPr>
          <w:rFonts w:ascii="Verdana" w:hAnsi="Verdana"/>
        </w:rPr>
        <w:t>Item Types should be setup as part of the configuration of Oracle ERP Cloud.</w:t>
      </w:r>
    </w:p>
    <w:p w14:paraId="6089D89A" w14:textId="77777777" w:rsidR="005C4E9A" w:rsidRPr="00D10EE5" w:rsidRDefault="005C4E9A" w:rsidP="005C4E9A">
      <w:pPr>
        <w:pStyle w:val="ListNumber"/>
        <w:rPr>
          <w:rFonts w:ascii="Verdana" w:hAnsi="Verdana"/>
        </w:rPr>
      </w:pPr>
      <w:r w:rsidRPr="00D10EE5">
        <w:rPr>
          <w:rFonts w:ascii="Verdana" w:hAnsi="Verdana"/>
        </w:rPr>
        <w:t>All items will be assigned to active inventory organizations</w:t>
      </w:r>
    </w:p>
    <w:p w14:paraId="2347755F" w14:textId="77777777" w:rsidR="005C4E9A" w:rsidRPr="00D10EE5" w:rsidRDefault="005C4E9A" w:rsidP="005C4E9A">
      <w:pPr>
        <w:pStyle w:val="ListNumber"/>
        <w:rPr>
          <w:rFonts w:ascii="Verdana" w:hAnsi="Verdana"/>
        </w:rPr>
      </w:pPr>
      <w:r w:rsidRPr="00D10EE5">
        <w:rPr>
          <w:rFonts w:ascii="Verdana" w:hAnsi="Verdana"/>
        </w:rPr>
        <w:t>Standard template will be provided to NA, EMEA and APAC team to provide VIN Item data extract in a spreadsheet.</w:t>
      </w:r>
    </w:p>
    <w:p w14:paraId="076E86CC" w14:textId="77777777" w:rsidR="005C4E9A" w:rsidRPr="00D10EE5" w:rsidRDefault="005C4E9A" w:rsidP="005C4E9A">
      <w:pPr>
        <w:pStyle w:val="ListNumber"/>
        <w:rPr>
          <w:rFonts w:ascii="Verdana" w:hAnsi="Verdana"/>
        </w:rPr>
      </w:pPr>
      <w:r w:rsidRPr="00D10EE5">
        <w:rPr>
          <w:rFonts w:ascii="Verdana" w:hAnsi="Verdana"/>
        </w:rPr>
        <w:t>Items that are already sold to third-party customer or other customers will not be part of the conversion.</w:t>
      </w:r>
    </w:p>
    <w:p w14:paraId="3635E5F3" w14:textId="77777777" w:rsidR="005C4E9A" w:rsidRDefault="005C4E9A" w:rsidP="005C4E9A">
      <w:pPr>
        <w:pStyle w:val="ListNumber"/>
        <w:rPr>
          <w:rFonts w:ascii="Verdana" w:hAnsi="Verdana"/>
        </w:rPr>
      </w:pPr>
      <w:r w:rsidRPr="00D10EE5">
        <w:rPr>
          <w:rFonts w:ascii="Verdana" w:hAnsi="Verdana"/>
        </w:rPr>
        <w:t xml:space="preserve">The transactional attributes for the items will be driven through the Item template. </w:t>
      </w:r>
    </w:p>
    <w:p w14:paraId="4CC36AB3" w14:textId="77777777" w:rsidR="005C4E9A" w:rsidRPr="00ED589B" w:rsidRDefault="005C4E9A" w:rsidP="005C4E9A">
      <w:pPr>
        <w:pStyle w:val="ListNumber"/>
        <w:rPr>
          <w:rFonts w:ascii="Verdana" w:hAnsi="Verdana"/>
        </w:rPr>
      </w:pPr>
      <w:r>
        <w:t>F</w:t>
      </w:r>
      <w:r w:rsidRPr="00ED589B">
        <w:rPr>
          <w:rFonts w:ascii="Verdana" w:hAnsi="Verdana"/>
        </w:rPr>
        <w:t>BDI supports application of template at the organization level as well, such that attributes controlled at organization level can be overridden by the template specified at the organization level</w:t>
      </w:r>
      <w:r>
        <w:rPr>
          <w:rFonts w:ascii="Verdana" w:hAnsi="Verdana"/>
        </w:rPr>
        <w:t>. This will be translated to Business for data populating purpose.</w:t>
      </w:r>
    </w:p>
    <w:p w14:paraId="7FE1438B" w14:textId="77777777" w:rsidR="005C4E9A" w:rsidRPr="00ED589B" w:rsidRDefault="005C4E9A" w:rsidP="005C4E9A">
      <w:pPr>
        <w:pStyle w:val="ListNumber"/>
        <w:rPr>
          <w:rFonts w:ascii="Verdana" w:hAnsi="Verdana"/>
        </w:rPr>
      </w:pPr>
      <w:r w:rsidRPr="00ED589B">
        <w:rPr>
          <w:rFonts w:ascii="Verdana" w:hAnsi="Verdana"/>
        </w:rPr>
        <w:t>Each organization-item record will have its own row in the FBDI template</w:t>
      </w:r>
    </w:p>
    <w:p w14:paraId="7FE9289F" w14:textId="77777777" w:rsidR="005C4E9A" w:rsidRPr="00D10EE5" w:rsidRDefault="005C4E9A" w:rsidP="005C4E9A">
      <w:pPr>
        <w:pStyle w:val="ListNumber"/>
        <w:rPr>
          <w:rFonts w:ascii="Verdana" w:hAnsi="Verdana"/>
        </w:rPr>
      </w:pPr>
      <w:r w:rsidRPr="00D10EE5">
        <w:rPr>
          <w:rFonts w:ascii="Verdana" w:hAnsi="Verdana"/>
        </w:rPr>
        <w:t>Conversion data will be reviewed and cleansed as necessary in the item load template (Spreadsheet) prior to the execution of the item conversion programs.</w:t>
      </w:r>
    </w:p>
    <w:p w14:paraId="2EC86927" w14:textId="77777777" w:rsidR="005C4E9A" w:rsidRPr="00ED589B" w:rsidRDefault="005C4E9A" w:rsidP="005C4E9A">
      <w:pPr>
        <w:pStyle w:val="ListNumber"/>
        <w:rPr>
          <w:rFonts w:ascii="Verdana" w:hAnsi="Verdana"/>
        </w:rPr>
      </w:pPr>
      <w:r w:rsidRPr="00ED589B">
        <w:rPr>
          <w:rFonts w:ascii="Verdana" w:hAnsi="Verdana"/>
        </w:rPr>
        <w:lastRenderedPageBreak/>
        <w:t>A log will be kept for all manual data fixes done in the data file so that the same action can be taken in all conversion cycles</w:t>
      </w:r>
    </w:p>
    <w:p w14:paraId="77DB770A" w14:textId="36B7D2D1" w:rsidR="00A749D3" w:rsidRDefault="00A749D3" w:rsidP="00A749D3">
      <w:pPr>
        <w:pStyle w:val="Bodycopy"/>
        <w:jc w:val="both"/>
        <w:rPr>
          <w:rFonts w:cstheme="minorHAnsi"/>
        </w:rPr>
      </w:pPr>
    </w:p>
    <w:p w14:paraId="5147FC99" w14:textId="0796D80A" w:rsidR="00D74B19" w:rsidRPr="00C141BE" w:rsidRDefault="00F56A34" w:rsidP="00D74B19">
      <w:pPr>
        <w:pStyle w:val="Heading2"/>
        <w:ind w:left="360"/>
      </w:pPr>
      <w:bookmarkStart w:id="49" w:name="_Toc168406222"/>
      <w:r w:rsidRPr="0076445B">
        <w:t>Proposed Process</w:t>
      </w:r>
      <w:bookmarkEnd w:id="49"/>
      <w:r w:rsidR="00D74B19" w:rsidRPr="00C141BE">
        <w:rPr>
          <w:rFonts w:eastAsia="Times New Roman"/>
          <w:lang w:bidi="en-US"/>
        </w:rPr>
        <w:t xml:space="preserve">    </w:t>
      </w:r>
    </w:p>
    <w:p w14:paraId="0CFB0CAC" w14:textId="3BD69BD0" w:rsidR="00A749D3" w:rsidRPr="00E967BA" w:rsidRDefault="00A826EF" w:rsidP="00D93626">
      <w:pPr>
        <w:pStyle w:val="Bodycopy"/>
        <w:jc w:val="both"/>
        <w:rPr>
          <w:rFonts w:cstheme="minorHAnsi"/>
          <w:color w:val="0000FF"/>
        </w:rPr>
      </w:pPr>
      <w:r>
        <w:rPr>
          <w:rFonts w:ascii="Verdana" w:hAnsi="Verdana" w:cstheme="minorHAnsi"/>
          <w:color w:val="000000" w:themeColor="text1"/>
        </w:rPr>
        <w:t xml:space="preserve">          N/A</w:t>
      </w:r>
    </w:p>
    <w:p w14:paraId="626E2119" w14:textId="0A5170CD" w:rsidR="00206EBC" w:rsidRPr="00C141BE" w:rsidRDefault="00206EBC" w:rsidP="00D93626">
      <w:pPr>
        <w:pBdr>
          <w:top w:val="nil"/>
          <w:left w:val="nil"/>
          <w:bottom w:val="nil"/>
          <w:right w:val="nil"/>
          <w:between w:val="nil"/>
        </w:pBdr>
        <w:spacing w:after="120"/>
        <w:jc w:val="both"/>
        <w:rPr>
          <w:rFonts w:cs="Arial"/>
          <w:color w:val="000000"/>
        </w:rPr>
      </w:pPr>
    </w:p>
    <w:p w14:paraId="7C44AED4" w14:textId="546BD3DF" w:rsidR="00F22F78" w:rsidRDefault="00F22F78" w:rsidP="005676BA">
      <w:pPr>
        <w:pStyle w:val="Heading2"/>
        <w:ind w:left="360"/>
      </w:pPr>
      <w:bookmarkStart w:id="50" w:name="_Toc168406223"/>
      <w:r w:rsidRPr="0076445B">
        <w:t>Dependencies and Prerequisites</w:t>
      </w:r>
      <w:bookmarkEnd w:id="50"/>
    </w:p>
    <w:p w14:paraId="46AC572F" w14:textId="77777777" w:rsidR="005C4E9A" w:rsidRPr="00C67F48" w:rsidRDefault="005C4E9A" w:rsidP="005C4E9A">
      <w:pPr>
        <w:pStyle w:val="Bodycopy"/>
        <w:numPr>
          <w:ilvl w:val="0"/>
          <w:numId w:val="24"/>
        </w:numPr>
        <w:rPr>
          <w:rFonts w:cstheme="minorHAnsi"/>
          <w:color w:val="auto"/>
        </w:rPr>
      </w:pPr>
      <w:bookmarkStart w:id="51" w:name="_Toc168406224"/>
      <w:bookmarkStart w:id="52" w:name="_Toc500489728"/>
      <w:bookmarkEnd w:id="48"/>
      <w:r w:rsidRPr="00C67F48">
        <w:rPr>
          <w:rFonts w:cstheme="minorHAnsi"/>
          <w:color w:val="auto"/>
        </w:rPr>
        <w:t xml:space="preserve">All required data sets and configurations are setup in </w:t>
      </w:r>
      <w:r>
        <w:rPr>
          <w:rFonts w:cstheme="minorHAnsi"/>
          <w:color w:val="auto"/>
        </w:rPr>
        <w:t xml:space="preserve">Oracle </w:t>
      </w:r>
      <w:r w:rsidRPr="00C67F48">
        <w:rPr>
          <w:rFonts w:cstheme="minorHAnsi"/>
          <w:color w:val="auto"/>
        </w:rPr>
        <w:t>ERP Cloud</w:t>
      </w:r>
    </w:p>
    <w:p w14:paraId="5C997E43" w14:textId="77777777" w:rsidR="005C4E9A" w:rsidRDefault="005C4E9A" w:rsidP="005C4E9A">
      <w:pPr>
        <w:pStyle w:val="Bodycopy"/>
        <w:numPr>
          <w:ilvl w:val="0"/>
          <w:numId w:val="24"/>
        </w:numPr>
        <w:rPr>
          <w:rFonts w:cstheme="minorHAnsi"/>
          <w:color w:val="auto"/>
        </w:rPr>
      </w:pPr>
      <w:r w:rsidRPr="00C67F48">
        <w:rPr>
          <w:rFonts w:cstheme="minorHAnsi"/>
          <w:color w:val="auto"/>
        </w:rPr>
        <w:t xml:space="preserve">All required roles have been provided for the users uploading data in </w:t>
      </w:r>
      <w:r>
        <w:rPr>
          <w:rFonts w:cstheme="minorHAnsi"/>
          <w:color w:val="auto"/>
        </w:rPr>
        <w:t xml:space="preserve">Oracle </w:t>
      </w:r>
      <w:r w:rsidRPr="00C67F48">
        <w:rPr>
          <w:rFonts w:cstheme="minorHAnsi"/>
          <w:color w:val="auto"/>
        </w:rPr>
        <w:t>ERP Cloud</w:t>
      </w:r>
    </w:p>
    <w:p w14:paraId="078DC887" w14:textId="77777777" w:rsidR="005C4E9A" w:rsidRDefault="005C4E9A" w:rsidP="005C4E9A">
      <w:pPr>
        <w:pStyle w:val="Bodycopy"/>
        <w:numPr>
          <w:ilvl w:val="0"/>
          <w:numId w:val="24"/>
        </w:numPr>
        <w:rPr>
          <w:rFonts w:cstheme="minorHAnsi"/>
          <w:color w:val="auto"/>
        </w:rPr>
      </w:pPr>
      <w:r w:rsidRPr="00904473">
        <w:rPr>
          <w:rFonts w:cstheme="minorHAnsi"/>
          <w:color w:val="auto"/>
        </w:rPr>
        <w:t>Operational Attribute Groups</w:t>
      </w:r>
      <w:r>
        <w:rPr>
          <w:rFonts w:cstheme="minorHAnsi"/>
          <w:color w:val="auto"/>
        </w:rPr>
        <w:t xml:space="preserve"> configurations also needs to be </w:t>
      </w:r>
      <w:proofErr w:type="gramStart"/>
      <w:r>
        <w:rPr>
          <w:rFonts w:cstheme="minorHAnsi"/>
          <w:color w:val="auto"/>
        </w:rPr>
        <w:t>completed</w:t>
      </w:r>
      <w:proofErr w:type="gramEnd"/>
    </w:p>
    <w:p w14:paraId="6552A401" w14:textId="77777777" w:rsidR="005C4E9A" w:rsidRPr="002C75FB" w:rsidRDefault="005C4E9A" w:rsidP="005C4E9A">
      <w:pPr>
        <w:pStyle w:val="ListNumber"/>
        <w:numPr>
          <w:ilvl w:val="0"/>
          <w:numId w:val="24"/>
        </w:numPr>
        <w:rPr>
          <w:rFonts w:ascii="Verdana" w:eastAsia="Times" w:hAnsi="Verdana" w:cstheme="minorHAnsi"/>
        </w:rPr>
      </w:pPr>
      <w:r w:rsidRPr="002C75FB">
        <w:rPr>
          <w:rFonts w:ascii="Verdana" w:eastAsia="Times" w:hAnsi="Verdana" w:cstheme="minorHAnsi"/>
        </w:rPr>
        <w:t xml:space="preserve">Any business rules to support the identification of VIN Items such as Trade-Ins, Inventory Quick Sale will be defined in </w:t>
      </w:r>
      <w:r>
        <w:rPr>
          <w:rFonts w:ascii="Verdana" w:eastAsia="Times" w:hAnsi="Verdana" w:cstheme="minorHAnsi"/>
        </w:rPr>
        <w:t>Oracle Cloud ERP</w:t>
      </w:r>
      <w:r w:rsidRPr="002C75FB">
        <w:rPr>
          <w:rFonts w:ascii="Verdana" w:eastAsia="Times" w:hAnsi="Verdana" w:cstheme="minorHAnsi"/>
        </w:rPr>
        <w:t>.</w:t>
      </w:r>
    </w:p>
    <w:p w14:paraId="298CEF53" w14:textId="79E80FDE" w:rsidR="00F56A34" w:rsidRPr="009264A9" w:rsidRDefault="006022DB" w:rsidP="00605D36">
      <w:pPr>
        <w:pStyle w:val="Heading1"/>
      </w:pPr>
      <w:r w:rsidRPr="009264A9">
        <w:lastRenderedPageBreak/>
        <w:t>Functional</w:t>
      </w:r>
      <w:r w:rsidR="00F56A34" w:rsidRPr="009264A9">
        <w:t xml:space="preserve"> </w:t>
      </w:r>
      <w:r w:rsidR="00D23D8C" w:rsidRPr="009264A9">
        <w:t>Design</w:t>
      </w:r>
      <w:bookmarkEnd w:id="51"/>
    </w:p>
    <w:p w14:paraId="2F0B8833" w14:textId="4748A13E" w:rsidR="00F56A34" w:rsidRDefault="00F56A34">
      <w:pPr>
        <w:pStyle w:val="Heading2"/>
        <w:numPr>
          <w:ilvl w:val="0"/>
          <w:numId w:val="4"/>
        </w:numPr>
        <w:ind w:left="0"/>
      </w:pPr>
      <w:bookmarkStart w:id="53" w:name="_Toc168406225"/>
      <w:r w:rsidRPr="0076445B">
        <w:t>Data Mapping Layout</w:t>
      </w:r>
      <w:bookmarkEnd w:id="53"/>
    </w:p>
    <w:p w14:paraId="485EB30C" w14:textId="6E4D059D" w:rsidR="0014103B" w:rsidRPr="0014103B" w:rsidRDefault="00C77A95" w:rsidP="00C141BE">
      <w:pPr>
        <w:pStyle w:val="Bodycopy"/>
        <w:ind w:left="540"/>
        <w:rPr>
          <w:lang w:val="en-GB"/>
        </w:rPr>
      </w:pPr>
      <w:r>
        <w:rPr>
          <w:lang w:val="en-GB"/>
        </w:rPr>
        <w:t xml:space="preserve"> </w:t>
      </w:r>
      <w:r w:rsidR="00A826EF">
        <w:rPr>
          <w:rFonts w:ascii="Verdana" w:hAnsi="Verdana"/>
          <w:color w:val="auto"/>
        </w:rPr>
        <w:t xml:space="preserve">  </w:t>
      </w:r>
      <w:bookmarkStart w:id="54" w:name="_MON_1779180650"/>
      <w:bookmarkEnd w:id="54"/>
      <w:r w:rsidR="00334767">
        <w:rPr>
          <w:color w:val="000000" w:themeColor="text1"/>
        </w:rPr>
        <w:object w:dxaOrig="1810" w:dyaOrig="1178" w14:anchorId="1B211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pt;height:58pt" o:ole="">
            <v:imagedata r:id="rId17" o:title=""/>
          </v:shape>
          <o:OLEObject Type="Embed" ProgID="Excel.Sheet.12" ShapeID="_x0000_i1029" DrawAspect="Icon" ObjectID="_1780078817" r:id="rId18"/>
        </w:object>
      </w:r>
    </w:p>
    <w:p w14:paraId="6688A366" w14:textId="4D25E669" w:rsidR="00F56A34" w:rsidRDefault="00F56A34">
      <w:pPr>
        <w:pStyle w:val="Heading2"/>
        <w:numPr>
          <w:ilvl w:val="0"/>
          <w:numId w:val="4"/>
        </w:numPr>
        <w:ind w:left="0"/>
      </w:pPr>
      <w:bookmarkStart w:id="55" w:name="_Toc168406226"/>
      <w:r w:rsidRPr="0076445B">
        <w:t>Cross Reference/Data Transformation</w:t>
      </w:r>
      <w:bookmarkEnd w:id="55"/>
    </w:p>
    <w:p w14:paraId="4F8710DC" w14:textId="523879F8" w:rsidR="00027446" w:rsidRPr="002D21B5" w:rsidRDefault="00D93626" w:rsidP="00027446">
      <w:pPr>
        <w:pStyle w:val="Instructions"/>
        <w:ind w:left="576"/>
        <w:rPr>
          <w:rFonts w:ascii="Verdana" w:hAnsi="Verdana" w:cstheme="minorHAnsi"/>
          <w:color w:val="000000" w:themeColor="text1"/>
        </w:rPr>
      </w:pPr>
      <w:r>
        <w:rPr>
          <w:rFonts w:cs="Arial"/>
          <w:color w:val="262626" w:themeColor="text1" w:themeTint="D9"/>
        </w:rPr>
        <w:t xml:space="preserve">   </w:t>
      </w:r>
      <w:r w:rsidR="00A826EF">
        <w:rPr>
          <w:rFonts w:ascii="Verdana" w:hAnsi="Verdana" w:cstheme="minorHAnsi"/>
          <w:color w:val="000000" w:themeColor="text1"/>
        </w:rPr>
        <w:t>N/A</w:t>
      </w:r>
    </w:p>
    <w:p w14:paraId="2F1DB7A9" w14:textId="0B9EA6C9" w:rsidR="00807B34" w:rsidRPr="000C6F58" w:rsidRDefault="00807B34" w:rsidP="00807B34">
      <w:pPr>
        <w:pStyle w:val="Bodycopy"/>
        <w:ind w:left="540"/>
        <w:rPr>
          <w:rFonts w:cs="Arial"/>
          <w:color w:val="262626" w:themeColor="text1" w:themeTint="D9"/>
        </w:rPr>
      </w:pPr>
    </w:p>
    <w:p w14:paraId="42052243" w14:textId="221B967A" w:rsidR="00742E04" w:rsidRPr="00742E04" w:rsidRDefault="00742E04" w:rsidP="00742E04">
      <w:pPr>
        <w:pStyle w:val="Bodycopy"/>
        <w:rPr>
          <w:lang w:val="en-GB"/>
        </w:rPr>
      </w:pPr>
    </w:p>
    <w:p w14:paraId="22F16429" w14:textId="77777777" w:rsidR="00F56A34" w:rsidRPr="0076445B" w:rsidRDefault="00F56A34">
      <w:pPr>
        <w:pStyle w:val="Heading2"/>
        <w:numPr>
          <w:ilvl w:val="0"/>
          <w:numId w:val="4"/>
        </w:numPr>
        <w:ind w:left="0"/>
      </w:pPr>
      <w:bookmarkStart w:id="56" w:name="_Toc168406227"/>
      <w:r w:rsidRPr="0076445B">
        <w:t>Business Rules</w:t>
      </w:r>
      <w:bookmarkEnd w:id="56"/>
    </w:p>
    <w:p w14:paraId="63D7DE16" w14:textId="675BB07B" w:rsidR="00F56A34" w:rsidRDefault="00A826EF" w:rsidP="005676BA">
      <w:pPr>
        <w:pStyle w:val="Bodycopy"/>
        <w:rPr>
          <w:rFonts w:ascii="Verdana" w:eastAsia="Times New Roman" w:hAnsi="Verdana"/>
          <w:color w:val="0000FF"/>
        </w:rPr>
      </w:pPr>
      <w:r>
        <w:rPr>
          <w:rFonts w:ascii="Verdana" w:eastAsia="Times New Roman" w:hAnsi="Verdana"/>
          <w:color w:val="0000FF"/>
        </w:rPr>
        <w:t xml:space="preserve">         </w:t>
      </w:r>
      <w:r w:rsidRPr="00A826EF">
        <w:rPr>
          <w:rFonts w:ascii="Verdana" w:eastAsia="Times New Roman" w:hAnsi="Verdana"/>
          <w:color w:val="auto"/>
        </w:rPr>
        <w:t>N/A</w:t>
      </w:r>
    </w:p>
    <w:p w14:paraId="0515158F" w14:textId="77777777" w:rsidR="00027446" w:rsidRPr="0076445B" w:rsidRDefault="00027446" w:rsidP="005676BA">
      <w:pPr>
        <w:pStyle w:val="Bodycopy"/>
        <w:rPr>
          <w:rFonts w:ascii="Verdana" w:eastAsia="Times New Roman" w:hAnsi="Verdana"/>
          <w:color w:val="0000FF"/>
        </w:rPr>
      </w:pPr>
    </w:p>
    <w:p w14:paraId="5F6B824D" w14:textId="708B60CA" w:rsidR="00C65C60" w:rsidRPr="00C65C60" w:rsidRDefault="00C65C60">
      <w:pPr>
        <w:pStyle w:val="Heading2"/>
        <w:numPr>
          <w:ilvl w:val="0"/>
          <w:numId w:val="4"/>
        </w:numPr>
        <w:ind w:left="0"/>
      </w:pPr>
      <w:bookmarkStart w:id="57" w:name="_Toc168406228"/>
      <w:r>
        <w:t>Data Criteria Specifications</w:t>
      </w:r>
      <w:bookmarkEnd w:id="57"/>
    </w:p>
    <w:p w14:paraId="1406A9A7" w14:textId="740FAB5D" w:rsidR="00F56A34" w:rsidRDefault="00F56A34" w:rsidP="005676BA">
      <w:pPr>
        <w:pStyle w:val="Heading3"/>
        <w:ind w:left="360"/>
      </w:pPr>
      <w:bookmarkStart w:id="58" w:name="_Toc351982687"/>
      <w:bookmarkStart w:id="59" w:name="_Toc168406229"/>
      <w:r w:rsidRPr="0076445B">
        <w:t>Data Selection and Filtering Criteria</w:t>
      </w:r>
      <w:bookmarkEnd w:id="58"/>
      <w:bookmarkEnd w:id="59"/>
    </w:p>
    <w:p w14:paraId="7E4426E6" w14:textId="77777777" w:rsidR="005C4E9A" w:rsidRPr="008840A0" w:rsidRDefault="005C4E9A" w:rsidP="005C4E9A">
      <w:pPr>
        <w:pStyle w:val="Bodycopy"/>
        <w:numPr>
          <w:ilvl w:val="0"/>
          <w:numId w:val="24"/>
        </w:numPr>
        <w:rPr>
          <w:rFonts w:cstheme="minorHAnsi"/>
          <w:color w:val="auto"/>
        </w:rPr>
      </w:pPr>
      <w:r w:rsidRPr="008840A0">
        <w:rPr>
          <w:rFonts w:cstheme="minorHAnsi"/>
          <w:color w:val="auto"/>
        </w:rPr>
        <w:t xml:space="preserve">Only active items will be </w:t>
      </w:r>
      <w:proofErr w:type="gramStart"/>
      <w:r w:rsidRPr="008840A0">
        <w:rPr>
          <w:rFonts w:cstheme="minorHAnsi"/>
          <w:color w:val="auto"/>
        </w:rPr>
        <w:t>converted</w:t>
      </w:r>
      <w:proofErr w:type="gramEnd"/>
    </w:p>
    <w:p w14:paraId="17953101" w14:textId="77777777" w:rsidR="005C4E9A" w:rsidRPr="004D7E96" w:rsidRDefault="005C4E9A" w:rsidP="005C4E9A">
      <w:pPr>
        <w:pStyle w:val="Bodycopy"/>
        <w:numPr>
          <w:ilvl w:val="0"/>
          <w:numId w:val="24"/>
        </w:numPr>
        <w:rPr>
          <w:color w:val="auto"/>
          <w:lang w:val="en-GB"/>
        </w:rPr>
      </w:pPr>
      <w:r w:rsidRPr="004D7E96">
        <w:rPr>
          <w:rFonts w:cstheme="minorHAnsi"/>
          <w:color w:val="auto"/>
        </w:rPr>
        <w:t>Extract files should have all duplicated items removed</w:t>
      </w:r>
      <w:r>
        <w:rPr>
          <w:rFonts w:cstheme="minorHAnsi"/>
          <w:color w:val="auto"/>
        </w:rPr>
        <w:t>. (There should not be any duplicate as VINs should be unique)</w:t>
      </w:r>
    </w:p>
    <w:p w14:paraId="5E73FD59" w14:textId="77777777" w:rsidR="00027446" w:rsidRPr="00797841" w:rsidRDefault="00027446" w:rsidP="00027446">
      <w:pPr>
        <w:pStyle w:val="Bodycopy"/>
        <w:ind w:left="936"/>
        <w:rPr>
          <w:rFonts w:ascii="Verdana" w:hAnsi="Verdana"/>
        </w:rPr>
      </w:pPr>
    </w:p>
    <w:p w14:paraId="22CB217D" w14:textId="0FDD7644" w:rsidR="00027446" w:rsidRDefault="00027446" w:rsidP="00027446">
      <w:pPr>
        <w:pStyle w:val="Heading3"/>
        <w:keepNext/>
        <w:ind w:left="576" w:hanging="576"/>
        <w:rPr>
          <w:rFonts w:eastAsia="Times" w:cs="Times New Roman"/>
          <w:color w:val="002776"/>
          <w:lang w:val="en-GB"/>
        </w:rPr>
      </w:pPr>
      <w:bookmarkStart w:id="60" w:name="_Toc351982688"/>
      <w:bookmarkStart w:id="61" w:name="_Toc523400930"/>
      <w:bookmarkStart w:id="62" w:name="_Toc168406230"/>
      <w:proofErr w:type="gramStart"/>
      <w:r w:rsidRPr="00797841">
        <w:rPr>
          <w:rFonts w:eastAsia="Times" w:cs="Times New Roman"/>
          <w:color w:val="002776"/>
          <w:lang w:val="en-GB"/>
        </w:rPr>
        <w:t>Pre Extract</w:t>
      </w:r>
      <w:proofErr w:type="gramEnd"/>
      <w:r w:rsidRPr="00797841">
        <w:rPr>
          <w:rFonts w:eastAsia="Times" w:cs="Times New Roman"/>
          <w:color w:val="002776"/>
          <w:lang w:val="en-GB"/>
        </w:rPr>
        <w:t xml:space="preserve"> Clean up Criteria</w:t>
      </w:r>
      <w:bookmarkEnd w:id="60"/>
      <w:bookmarkEnd w:id="61"/>
      <w:bookmarkEnd w:id="62"/>
    </w:p>
    <w:p w14:paraId="25106C17" w14:textId="77777777" w:rsidR="005C4E9A" w:rsidRDefault="005C4E9A" w:rsidP="005C4E9A">
      <w:pPr>
        <w:pStyle w:val="Bodycopy"/>
        <w:numPr>
          <w:ilvl w:val="0"/>
          <w:numId w:val="25"/>
        </w:numPr>
        <w:rPr>
          <w:lang w:val="en-GB"/>
        </w:rPr>
      </w:pPr>
      <w:r>
        <w:rPr>
          <w:lang w:val="en-GB"/>
        </w:rPr>
        <w:t>Create Mapping tables with respect to FBDI template for item import from legacy system. Deloitte will provide business with the file format. Business to populate data.</w:t>
      </w:r>
    </w:p>
    <w:p w14:paraId="3E0EDAC1" w14:textId="7005164C" w:rsidR="000C32F0" w:rsidRPr="000C32F0" w:rsidRDefault="000C32F0" w:rsidP="000C32F0">
      <w:pPr>
        <w:pStyle w:val="Bodycopy"/>
        <w:ind w:left="576"/>
        <w:rPr>
          <w:lang w:val="en-GB"/>
        </w:rPr>
      </w:pPr>
    </w:p>
    <w:p w14:paraId="0D3CB64A" w14:textId="6CB0A16D" w:rsidR="00027446" w:rsidRDefault="00027446" w:rsidP="00027446">
      <w:pPr>
        <w:pStyle w:val="Heading3"/>
        <w:keepNext/>
        <w:ind w:left="576" w:hanging="576"/>
        <w:rPr>
          <w:rFonts w:eastAsia="Times" w:cs="Times New Roman"/>
          <w:color w:val="002776"/>
          <w:lang w:val="en-GB"/>
        </w:rPr>
      </w:pPr>
      <w:bookmarkStart w:id="63" w:name="_Toc351982689"/>
      <w:bookmarkStart w:id="64" w:name="_Toc523400931"/>
      <w:bookmarkStart w:id="65" w:name="_Toc168406231"/>
      <w:r w:rsidRPr="00797841">
        <w:rPr>
          <w:rFonts w:eastAsia="Times" w:cs="Times New Roman"/>
          <w:color w:val="002776"/>
          <w:lang w:val="en-GB"/>
        </w:rPr>
        <w:t xml:space="preserve">Post Extract Clean up </w:t>
      </w:r>
      <w:proofErr w:type="gramStart"/>
      <w:r w:rsidRPr="00797841">
        <w:rPr>
          <w:rFonts w:eastAsia="Times" w:cs="Times New Roman"/>
          <w:color w:val="002776"/>
          <w:lang w:val="en-GB"/>
        </w:rPr>
        <w:t>Criteria</w:t>
      </w:r>
      <w:bookmarkEnd w:id="63"/>
      <w:bookmarkEnd w:id="64"/>
      <w:bookmarkEnd w:id="65"/>
      <w:proofErr w:type="gramEnd"/>
    </w:p>
    <w:p w14:paraId="02F7A20C" w14:textId="77777777" w:rsidR="00B45812" w:rsidRDefault="00B45812" w:rsidP="00B45812">
      <w:pPr>
        <w:pStyle w:val="Bodycopy"/>
        <w:numPr>
          <w:ilvl w:val="0"/>
          <w:numId w:val="25"/>
        </w:numPr>
        <w:rPr>
          <w:lang w:val="en-GB"/>
        </w:rPr>
      </w:pPr>
      <w:r>
        <w:rPr>
          <w:lang w:val="en-GB"/>
        </w:rPr>
        <w:t>Item template and Item type should be pre-defined in Oracle Cloud ERP.</w:t>
      </w:r>
    </w:p>
    <w:p w14:paraId="71105B68" w14:textId="77777777" w:rsidR="00B45812" w:rsidRDefault="00B45812" w:rsidP="00B45812">
      <w:pPr>
        <w:pStyle w:val="Bodycopy"/>
        <w:numPr>
          <w:ilvl w:val="0"/>
          <w:numId w:val="25"/>
        </w:numPr>
        <w:rPr>
          <w:lang w:val="en-GB"/>
        </w:rPr>
      </w:pPr>
      <w:r>
        <w:rPr>
          <w:lang w:val="en-GB"/>
        </w:rPr>
        <w:t>All trailing and leading blank spaces need to be removed.</w:t>
      </w:r>
    </w:p>
    <w:p w14:paraId="1B8F95B4" w14:textId="77777777" w:rsidR="00B45812" w:rsidRDefault="00B45812" w:rsidP="00B45812">
      <w:pPr>
        <w:pStyle w:val="Bodycopy"/>
        <w:numPr>
          <w:ilvl w:val="0"/>
          <w:numId w:val="25"/>
        </w:numPr>
        <w:rPr>
          <w:lang w:val="en-GB"/>
        </w:rPr>
      </w:pPr>
      <w:r>
        <w:rPr>
          <w:lang w:val="en-GB"/>
        </w:rPr>
        <w:t>All leading zeroes for non-numeric fields should be stored.</w:t>
      </w:r>
    </w:p>
    <w:p w14:paraId="6E6EDA9A" w14:textId="77777777" w:rsidR="00B45812" w:rsidRPr="004D7E96" w:rsidRDefault="00B45812" w:rsidP="00B45812">
      <w:pPr>
        <w:pStyle w:val="Bodycopy"/>
        <w:numPr>
          <w:ilvl w:val="0"/>
          <w:numId w:val="25"/>
        </w:numPr>
        <w:rPr>
          <w:lang w:val="en-GB"/>
        </w:rPr>
      </w:pPr>
      <w:r>
        <w:rPr>
          <w:lang w:val="en-GB"/>
        </w:rPr>
        <w:t>MDM team needs to identify instances where data validation is required.</w:t>
      </w:r>
    </w:p>
    <w:p w14:paraId="4F2DC5E9" w14:textId="087D716C" w:rsidR="000C32F0" w:rsidRDefault="000C32F0" w:rsidP="000C32F0">
      <w:pPr>
        <w:pStyle w:val="Bodycopy"/>
        <w:ind w:left="576"/>
        <w:rPr>
          <w:lang w:val="en-GB"/>
        </w:rPr>
      </w:pPr>
    </w:p>
    <w:p w14:paraId="4F750118" w14:textId="77777777" w:rsidR="00B45812" w:rsidRPr="000C32F0" w:rsidRDefault="00B45812" w:rsidP="000C32F0">
      <w:pPr>
        <w:pStyle w:val="Bodycopy"/>
        <w:ind w:left="576"/>
        <w:rPr>
          <w:lang w:val="en-GB"/>
        </w:rPr>
      </w:pPr>
    </w:p>
    <w:p w14:paraId="7A81F193" w14:textId="77777777" w:rsidR="00027446" w:rsidRPr="00797841" w:rsidRDefault="00027446" w:rsidP="00027446">
      <w:pPr>
        <w:pStyle w:val="Heading3"/>
        <w:keepNext/>
        <w:ind w:left="576" w:hanging="576"/>
        <w:rPr>
          <w:rFonts w:eastAsia="Times" w:cs="Times New Roman"/>
          <w:color w:val="002776"/>
          <w:lang w:val="en-GB"/>
        </w:rPr>
      </w:pPr>
      <w:bookmarkStart w:id="66" w:name="_Toc351982690"/>
      <w:bookmarkStart w:id="67" w:name="_Toc523400932"/>
      <w:bookmarkStart w:id="68" w:name="_Toc168406232"/>
      <w:proofErr w:type="gramStart"/>
      <w:r w:rsidRPr="00797841">
        <w:rPr>
          <w:rFonts w:eastAsia="Times" w:cs="Times New Roman"/>
          <w:color w:val="002776"/>
          <w:lang w:val="en-GB"/>
        </w:rPr>
        <w:lastRenderedPageBreak/>
        <w:t>Pre Conversion</w:t>
      </w:r>
      <w:proofErr w:type="gramEnd"/>
      <w:r w:rsidRPr="00797841">
        <w:rPr>
          <w:rFonts w:eastAsia="Times" w:cs="Times New Roman"/>
          <w:color w:val="002776"/>
          <w:lang w:val="en-GB"/>
        </w:rPr>
        <w:t xml:space="preserve"> Clean-up Criteria</w:t>
      </w:r>
      <w:bookmarkEnd w:id="66"/>
      <w:bookmarkEnd w:id="67"/>
      <w:bookmarkEnd w:id="68"/>
    </w:p>
    <w:p w14:paraId="5B45B94E" w14:textId="77777777" w:rsidR="00B45812" w:rsidRPr="008840A0" w:rsidRDefault="00B45812" w:rsidP="00B45812">
      <w:pPr>
        <w:pStyle w:val="Bodycopy"/>
        <w:numPr>
          <w:ilvl w:val="0"/>
          <w:numId w:val="24"/>
        </w:numPr>
        <w:rPr>
          <w:rFonts w:cstheme="minorHAnsi"/>
          <w:color w:val="auto"/>
        </w:rPr>
      </w:pPr>
      <w:bookmarkStart w:id="69" w:name="_Toc351982691"/>
      <w:bookmarkStart w:id="70" w:name="_Toc523400933"/>
      <w:r>
        <w:rPr>
          <w:rFonts w:cstheme="minorHAnsi"/>
          <w:color w:val="auto"/>
        </w:rPr>
        <w:t>Confirm all mandatory columns have been populated.</w:t>
      </w:r>
    </w:p>
    <w:p w14:paraId="1CE2DB47" w14:textId="77777777" w:rsidR="00B45812" w:rsidRDefault="00B45812" w:rsidP="00B45812">
      <w:pPr>
        <w:pStyle w:val="Bodycopy"/>
        <w:numPr>
          <w:ilvl w:val="0"/>
          <w:numId w:val="24"/>
        </w:numPr>
        <w:rPr>
          <w:color w:val="auto"/>
          <w:lang w:val="en-GB"/>
        </w:rPr>
      </w:pPr>
      <w:r w:rsidRPr="004D7E96">
        <w:rPr>
          <w:color w:val="auto"/>
          <w:lang w:val="en-GB"/>
        </w:rPr>
        <w:t>Perform business specific validations to match whether FBDI fields need to be updated.</w:t>
      </w:r>
    </w:p>
    <w:p w14:paraId="4602E286" w14:textId="77777777" w:rsidR="00B45812" w:rsidRDefault="00B45812" w:rsidP="00B45812">
      <w:pPr>
        <w:pStyle w:val="Bodycopy"/>
        <w:numPr>
          <w:ilvl w:val="0"/>
          <w:numId w:val="24"/>
        </w:numPr>
        <w:rPr>
          <w:color w:val="auto"/>
          <w:lang w:val="en-GB"/>
        </w:rPr>
      </w:pPr>
      <w:r>
        <w:rPr>
          <w:color w:val="auto"/>
          <w:lang w:val="en-GB"/>
        </w:rPr>
        <w:t>Item template-Item type-</w:t>
      </w:r>
      <w:proofErr w:type="spellStart"/>
      <w:r>
        <w:rPr>
          <w:color w:val="auto"/>
          <w:lang w:val="en-GB"/>
        </w:rPr>
        <w:t>subinventory</w:t>
      </w:r>
      <w:proofErr w:type="spellEnd"/>
      <w:r>
        <w:rPr>
          <w:color w:val="auto"/>
          <w:lang w:val="en-GB"/>
        </w:rPr>
        <w:t xml:space="preserve"> configs must match Business specified criteria.</w:t>
      </w:r>
    </w:p>
    <w:p w14:paraId="37FCCCD0" w14:textId="700F8B74" w:rsidR="000C32F0" w:rsidRPr="000C32F0" w:rsidRDefault="000C32F0" w:rsidP="000C32F0">
      <w:pPr>
        <w:pStyle w:val="Bodycopy"/>
        <w:ind w:left="576"/>
        <w:rPr>
          <w:lang w:val="en-GB"/>
        </w:rPr>
      </w:pPr>
    </w:p>
    <w:p w14:paraId="17FD4E82" w14:textId="77777777" w:rsidR="00027446" w:rsidRPr="00797841" w:rsidRDefault="00027446" w:rsidP="00027446">
      <w:pPr>
        <w:pStyle w:val="Heading3"/>
        <w:keepNext/>
        <w:ind w:left="576" w:hanging="576"/>
        <w:rPr>
          <w:rFonts w:eastAsia="Times" w:cs="Times New Roman"/>
          <w:color w:val="002776"/>
          <w:lang w:val="en-GB"/>
        </w:rPr>
      </w:pPr>
      <w:bookmarkStart w:id="71" w:name="_Toc168406233"/>
      <w:r w:rsidRPr="00797841">
        <w:rPr>
          <w:rFonts w:eastAsia="Times" w:cs="Times New Roman"/>
          <w:color w:val="002776"/>
          <w:lang w:val="en-GB"/>
        </w:rPr>
        <w:t>Post Conversion Acceptance Criteria</w:t>
      </w:r>
      <w:bookmarkEnd w:id="69"/>
      <w:bookmarkEnd w:id="70"/>
      <w:bookmarkEnd w:id="71"/>
    </w:p>
    <w:p w14:paraId="1CF16841" w14:textId="77777777" w:rsidR="000C32F0" w:rsidRPr="000C32F0" w:rsidRDefault="000C32F0" w:rsidP="000C32F0">
      <w:pPr>
        <w:pStyle w:val="Bodycopy"/>
        <w:ind w:left="576"/>
        <w:rPr>
          <w:lang w:val="en-GB"/>
        </w:rPr>
      </w:pPr>
      <w:bookmarkStart w:id="72" w:name="_Toc523400934"/>
      <w:r>
        <w:rPr>
          <w:lang w:val="en-GB"/>
        </w:rPr>
        <w:t>N/A</w:t>
      </w:r>
    </w:p>
    <w:p w14:paraId="20FB66F3" w14:textId="77777777" w:rsidR="00027446" w:rsidRPr="008130D4" w:rsidRDefault="00027446" w:rsidP="00027446">
      <w:pPr>
        <w:pStyle w:val="Bodycopy"/>
      </w:pPr>
      <w:r>
        <w:tab/>
      </w:r>
    </w:p>
    <w:p w14:paraId="67A9369E" w14:textId="77777777" w:rsidR="00027446" w:rsidRPr="00797841" w:rsidRDefault="00027446" w:rsidP="00027446">
      <w:pPr>
        <w:pStyle w:val="Heading3"/>
        <w:keepNext/>
        <w:ind w:left="1152" w:hanging="576"/>
        <w:rPr>
          <w:rFonts w:eastAsia="Times" w:cs="Times New Roman"/>
          <w:color w:val="002776"/>
          <w:lang w:val="en-GB"/>
        </w:rPr>
      </w:pPr>
      <w:bookmarkStart w:id="73" w:name="_Toc168406234"/>
      <w:r w:rsidRPr="00797841">
        <w:rPr>
          <w:rFonts w:eastAsia="Times" w:cs="Times New Roman"/>
          <w:color w:val="002776"/>
          <w:lang w:val="en-GB"/>
        </w:rPr>
        <w:t>Non-Converted Data</w:t>
      </w:r>
      <w:bookmarkEnd w:id="72"/>
      <w:bookmarkEnd w:id="73"/>
    </w:p>
    <w:p w14:paraId="6249A604" w14:textId="77777777" w:rsidR="000C32F0" w:rsidRPr="000C32F0" w:rsidRDefault="000C32F0" w:rsidP="000C32F0">
      <w:pPr>
        <w:pStyle w:val="Bodycopy"/>
        <w:ind w:left="576"/>
        <w:rPr>
          <w:lang w:val="en-GB"/>
        </w:rPr>
      </w:pPr>
      <w:r>
        <w:rPr>
          <w:lang w:val="en-GB"/>
        </w:rPr>
        <w:t>N/A</w:t>
      </w:r>
    </w:p>
    <w:p w14:paraId="749F45A0" w14:textId="630A81B9" w:rsidR="00D93626" w:rsidRDefault="00D93626" w:rsidP="00D93626">
      <w:pPr>
        <w:pStyle w:val="Bodycopy"/>
        <w:ind w:left="936"/>
        <w:jc w:val="both"/>
        <w:rPr>
          <w:rFonts w:cstheme="minorHAnsi"/>
        </w:rPr>
      </w:pPr>
    </w:p>
    <w:p w14:paraId="251F7AB0" w14:textId="77777777" w:rsidR="00A749D3" w:rsidRDefault="00A749D3" w:rsidP="00D93626">
      <w:pPr>
        <w:pStyle w:val="Bodycopy"/>
        <w:ind w:left="936"/>
        <w:jc w:val="both"/>
        <w:rPr>
          <w:rFonts w:cstheme="minorHAnsi"/>
        </w:rPr>
      </w:pPr>
    </w:p>
    <w:p w14:paraId="27E61285" w14:textId="044C874F" w:rsidR="003649FA" w:rsidRDefault="00A811E9">
      <w:pPr>
        <w:pStyle w:val="Heading2"/>
        <w:numPr>
          <w:ilvl w:val="0"/>
          <w:numId w:val="4"/>
        </w:numPr>
        <w:ind w:left="0"/>
      </w:pPr>
      <w:bookmarkStart w:id="74" w:name="_Toc168406235"/>
      <w:r w:rsidRPr="00A811E9">
        <w:t>Acceptance Criteria</w:t>
      </w:r>
      <w:bookmarkStart w:id="75" w:name="_Toc16081816"/>
      <w:bookmarkStart w:id="76" w:name="_Toc16082595"/>
      <w:bookmarkStart w:id="77" w:name="_Toc16083371"/>
      <w:bookmarkStart w:id="78" w:name="_Toc18584178"/>
      <w:bookmarkStart w:id="79" w:name="_Toc18584960"/>
      <w:bookmarkStart w:id="80" w:name="_Toc18585741"/>
      <w:bookmarkEnd w:id="74"/>
      <w:bookmarkEnd w:id="75"/>
      <w:bookmarkEnd w:id="76"/>
      <w:bookmarkEnd w:id="77"/>
      <w:bookmarkEnd w:id="78"/>
      <w:bookmarkEnd w:id="79"/>
      <w:bookmarkEnd w:id="80"/>
    </w:p>
    <w:p w14:paraId="38C4DB50" w14:textId="3B31D058" w:rsidR="00206EBC" w:rsidRPr="00742E04" w:rsidRDefault="00742E04" w:rsidP="00742E04">
      <w:pPr>
        <w:pStyle w:val="Bodycopy"/>
        <w:rPr>
          <w:lang w:val="en-GB"/>
        </w:rPr>
      </w:pPr>
      <w:r>
        <w:rPr>
          <w:lang w:val="en-GB"/>
        </w:rPr>
        <w:t xml:space="preserve">          </w:t>
      </w:r>
      <w:r w:rsidR="00385495">
        <w:rPr>
          <w:lang w:val="en-GB"/>
        </w:rPr>
        <w:t xml:space="preserve">    </w:t>
      </w:r>
      <w:r>
        <w:rPr>
          <w:lang w:val="en-GB"/>
        </w:rPr>
        <w:t xml:space="preserve"> N/</w:t>
      </w:r>
      <w:r w:rsidR="00385495">
        <w:rPr>
          <w:lang w:val="en-GB"/>
        </w:rPr>
        <w:t>A</w:t>
      </w:r>
    </w:p>
    <w:p w14:paraId="576B3B2D" w14:textId="0808D5D6" w:rsidR="00A811E9" w:rsidRDefault="00A811E9" w:rsidP="00B12454">
      <w:pPr>
        <w:pStyle w:val="Heading2"/>
        <w:numPr>
          <w:ilvl w:val="0"/>
          <w:numId w:val="0"/>
        </w:numPr>
      </w:pPr>
      <w:bookmarkStart w:id="81" w:name="_Toc272871340"/>
      <w:bookmarkStart w:id="82" w:name="_Toc168406236"/>
      <w:bookmarkStart w:id="83" w:name="_Toc64270807"/>
      <w:bookmarkEnd w:id="52"/>
      <w:bookmarkEnd w:id="81"/>
      <w:r>
        <w:t>2.6   Test Scenarios</w:t>
      </w:r>
      <w:bookmarkEnd w:id="82"/>
    </w:p>
    <w:p w14:paraId="52108695" w14:textId="2D1832F4" w:rsidR="00A811E9" w:rsidRPr="00A811E9" w:rsidRDefault="00385495" w:rsidP="00A811E9">
      <w:pPr>
        <w:pStyle w:val="Bodycopy"/>
        <w:rPr>
          <w:lang w:val="en-GB"/>
        </w:rPr>
      </w:pPr>
      <w:r>
        <w:rPr>
          <w:lang w:val="en-GB"/>
        </w:rPr>
        <w:t xml:space="preserve">             N/A </w:t>
      </w:r>
    </w:p>
    <w:p w14:paraId="7703D774" w14:textId="41BD00ED" w:rsidR="00F56A34" w:rsidRPr="0076445B" w:rsidRDefault="000C32F0" w:rsidP="00605D36">
      <w:pPr>
        <w:pStyle w:val="Heading1"/>
        <w:numPr>
          <w:ilvl w:val="0"/>
          <w:numId w:val="0"/>
        </w:numPr>
      </w:pPr>
      <w:bookmarkStart w:id="84" w:name="_Toc168406237"/>
      <w:r>
        <w:lastRenderedPageBreak/>
        <w:t xml:space="preserve">3 </w:t>
      </w:r>
      <w:r w:rsidR="0023451D" w:rsidRPr="0076445B">
        <w:t>Technical Specification</w:t>
      </w:r>
      <w:bookmarkEnd w:id="84"/>
    </w:p>
    <w:p w14:paraId="08651A6E" w14:textId="5CDCA264" w:rsidR="00742E04" w:rsidRDefault="0027315B" w:rsidP="00241A38">
      <w:pPr>
        <w:pStyle w:val="Heading2"/>
        <w:numPr>
          <w:ilvl w:val="0"/>
          <w:numId w:val="0"/>
        </w:numPr>
      </w:pPr>
      <w:bookmarkStart w:id="85" w:name="_Toc168406238"/>
      <w:r>
        <w:t>3.1</w:t>
      </w:r>
      <w:r w:rsidR="00E51A30">
        <w:t xml:space="preserve"> </w:t>
      </w:r>
      <w:r w:rsidR="003C04A9" w:rsidRPr="0076445B">
        <w:t>Process Description</w:t>
      </w:r>
      <w:bookmarkEnd w:id="85"/>
    </w:p>
    <w:p w14:paraId="174EC85F" w14:textId="39D9C4B4" w:rsidR="00241A38" w:rsidRPr="00241A38" w:rsidRDefault="00241A38" w:rsidP="00241A38">
      <w:pPr>
        <w:pStyle w:val="Bodycopy"/>
        <w:rPr>
          <w:lang w:val="en-GB"/>
        </w:rPr>
      </w:pPr>
      <w:r>
        <w:rPr>
          <w:lang w:val="en-GB"/>
        </w:rPr>
        <w:t xml:space="preserve">          </w:t>
      </w:r>
      <w:r w:rsidR="000C32F0">
        <w:rPr>
          <w:lang w:val="en-GB"/>
        </w:rPr>
        <w:t>N/A</w:t>
      </w:r>
    </w:p>
    <w:p w14:paraId="510008DF" w14:textId="0DA4EE5D" w:rsidR="003C04A9" w:rsidRDefault="00241A38" w:rsidP="00241A38">
      <w:pPr>
        <w:pStyle w:val="Heading2"/>
        <w:numPr>
          <w:ilvl w:val="0"/>
          <w:numId w:val="0"/>
        </w:numPr>
        <w:rPr>
          <w:rFonts w:cs="Arial"/>
          <w:color w:val="0000FF"/>
        </w:rPr>
      </w:pPr>
      <w:bookmarkStart w:id="86" w:name="_Toc168406239"/>
      <w:r>
        <w:t>3.2</w:t>
      </w:r>
      <w:r w:rsidR="003C04A9" w:rsidRPr="0076445B">
        <w:t>Design Approach</w:t>
      </w:r>
      <w:bookmarkEnd w:id="86"/>
    </w:p>
    <w:p w14:paraId="0988B219" w14:textId="3CB2057B" w:rsidR="00385495" w:rsidRPr="00385495" w:rsidRDefault="000C32F0" w:rsidP="00734F6A">
      <w:pPr>
        <w:pStyle w:val="Bodycopy"/>
        <w:rPr>
          <w:lang w:val="en-GB"/>
        </w:rPr>
      </w:pPr>
      <w:r>
        <w:rPr>
          <w:lang w:val="en-GB"/>
        </w:rPr>
        <w:t xml:space="preserve">         N/A</w:t>
      </w:r>
    </w:p>
    <w:p w14:paraId="408A5AA9" w14:textId="008650DF" w:rsidR="0076445B" w:rsidRPr="00742E04" w:rsidRDefault="0027315B" w:rsidP="00742E04">
      <w:pPr>
        <w:pStyle w:val="Heading2"/>
        <w:numPr>
          <w:ilvl w:val="0"/>
          <w:numId w:val="0"/>
        </w:numPr>
      </w:pPr>
      <w:bookmarkStart w:id="87" w:name="_Toc168406240"/>
      <w:r>
        <w:t>3.3</w:t>
      </w:r>
      <w:r w:rsidR="00E51A30">
        <w:t xml:space="preserve"> </w:t>
      </w:r>
      <w:r w:rsidR="003C04A9" w:rsidRPr="0076445B">
        <w:t>Data Selection Criteria</w:t>
      </w:r>
      <w:bookmarkEnd w:id="87"/>
    </w:p>
    <w:p w14:paraId="77D85467" w14:textId="5C11BDEE" w:rsidR="0076445B" w:rsidRPr="0076445B" w:rsidRDefault="00742E04" w:rsidP="005676BA">
      <w:pPr>
        <w:pStyle w:val="Bodycopy"/>
        <w:rPr>
          <w:rFonts w:ascii="Verdana" w:hAnsi="Verdana"/>
          <w:lang w:val="en-GB"/>
        </w:rPr>
      </w:pPr>
      <w:r>
        <w:rPr>
          <w:rFonts w:ascii="Verdana" w:hAnsi="Verdana"/>
          <w:lang w:val="en-GB"/>
        </w:rPr>
        <w:t xml:space="preserve">       N/A</w:t>
      </w:r>
    </w:p>
    <w:p w14:paraId="7EE79B61" w14:textId="2FB03279" w:rsidR="00BB6A03" w:rsidRDefault="0027315B" w:rsidP="005676BA">
      <w:pPr>
        <w:pStyle w:val="Heading2"/>
        <w:numPr>
          <w:ilvl w:val="0"/>
          <w:numId w:val="0"/>
        </w:numPr>
      </w:pPr>
      <w:bookmarkStart w:id="88" w:name="_Toc168406241"/>
      <w:r>
        <w:t>3.4</w:t>
      </w:r>
      <w:r w:rsidR="00E51A30">
        <w:t xml:space="preserve"> </w:t>
      </w:r>
      <w:r w:rsidR="00BB6A03" w:rsidRPr="0076445B">
        <w:t>File Layout / Report Output</w:t>
      </w:r>
      <w:bookmarkEnd w:id="88"/>
    </w:p>
    <w:p w14:paraId="158D0BB9" w14:textId="5EF72A6D" w:rsidR="00742E04" w:rsidRPr="00742E04" w:rsidRDefault="00742E04" w:rsidP="00742E04">
      <w:pPr>
        <w:pStyle w:val="Bodycopy"/>
        <w:rPr>
          <w:lang w:val="en-GB"/>
        </w:rPr>
      </w:pPr>
      <w:r>
        <w:rPr>
          <w:lang w:val="en-GB"/>
        </w:rPr>
        <w:t xml:space="preserve">          N/A</w:t>
      </w:r>
    </w:p>
    <w:p w14:paraId="06F27F7D" w14:textId="374F4B17" w:rsidR="00F427D4" w:rsidRDefault="003C1C38" w:rsidP="005676BA">
      <w:pPr>
        <w:pStyle w:val="Heading2"/>
        <w:numPr>
          <w:ilvl w:val="0"/>
          <w:numId w:val="0"/>
        </w:numPr>
      </w:pPr>
      <w:bookmarkStart w:id="89" w:name="_Toc168406242"/>
      <w:r>
        <w:t>3.5</w:t>
      </w:r>
      <w:r w:rsidR="00E51A30">
        <w:t xml:space="preserve"> </w:t>
      </w:r>
      <w:r w:rsidR="00F427D4" w:rsidRPr="0076445B">
        <w:t>Data Processing / Derivation / Validation / Transformation Rules</w:t>
      </w:r>
      <w:bookmarkEnd w:id="89"/>
    </w:p>
    <w:p w14:paraId="4187505B" w14:textId="334CD3EF" w:rsidR="00742E04" w:rsidRPr="00742E04" w:rsidRDefault="00605D36" w:rsidP="00742E04">
      <w:pPr>
        <w:pStyle w:val="Bodycopy"/>
        <w:rPr>
          <w:lang w:val="en-GB"/>
        </w:rPr>
      </w:pPr>
      <w:r>
        <w:rPr>
          <w:lang w:val="en-GB"/>
        </w:rPr>
        <w:t xml:space="preserve">          N/A</w:t>
      </w:r>
    </w:p>
    <w:p w14:paraId="13871573" w14:textId="79496C62" w:rsidR="005C67F8" w:rsidRPr="00B0126F" w:rsidRDefault="003C1C38" w:rsidP="00E36C45">
      <w:pPr>
        <w:pStyle w:val="Heading2"/>
        <w:numPr>
          <w:ilvl w:val="0"/>
          <w:numId w:val="0"/>
        </w:numPr>
        <w:ind w:left="-1080" w:firstLine="1080"/>
      </w:pPr>
      <w:bookmarkStart w:id="90" w:name="_Toc168406243"/>
      <w:r>
        <w:t>3.6</w:t>
      </w:r>
      <w:r w:rsidR="00E51A30">
        <w:t xml:space="preserve"> </w:t>
      </w:r>
      <w:r w:rsidR="00ED2F90" w:rsidRPr="00B0126F">
        <w:t>Validation &amp; Reconciliation</w:t>
      </w:r>
      <w:bookmarkEnd w:id="90"/>
    </w:p>
    <w:p w14:paraId="70DD441D" w14:textId="16C21E89" w:rsidR="00ED2F90" w:rsidRDefault="00856951" w:rsidP="005676BA">
      <w:pPr>
        <w:pStyle w:val="Heading3"/>
        <w:numPr>
          <w:ilvl w:val="0"/>
          <w:numId w:val="0"/>
        </w:numPr>
      </w:pPr>
      <w:bookmarkStart w:id="91" w:name="_Toc168406244"/>
      <w:r>
        <w:t>3.6.1</w:t>
      </w:r>
      <w:r w:rsidR="00E51A30">
        <w:t xml:space="preserve"> </w:t>
      </w:r>
      <w:r w:rsidR="00ED2F90" w:rsidRPr="0076445B">
        <w:t>Data Validation</w:t>
      </w:r>
      <w:bookmarkEnd w:id="91"/>
    </w:p>
    <w:p w14:paraId="5552B5B1" w14:textId="77777777" w:rsidR="000C32F0" w:rsidRPr="000C32F0" w:rsidRDefault="000C32F0" w:rsidP="000C32F0">
      <w:pPr>
        <w:pStyle w:val="Bodycopy"/>
        <w:ind w:left="576"/>
        <w:rPr>
          <w:lang w:val="en-GB"/>
        </w:rPr>
      </w:pPr>
      <w:r>
        <w:rPr>
          <w:rFonts w:ascii="Verdana" w:hAnsi="Verdana"/>
        </w:rPr>
        <w:t xml:space="preserve">      </w:t>
      </w:r>
      <w:r>
        <w:rPr>
          <w:lang w:val="en-GB"/>
        </w:rPr>
        <w:t>N/A</w:t>
      </w:r>
    </w:p>
    <w:p w14:paraId="301A346E" w14:textId="611121D0" w:rsidR="00241A38" w:rsidRPr="00241A38" w:rsidRDefault="00241A38" w:rsidP="00241A38">
      <w:pPr>
        <w:pStyle w:val="Bodycopy"/>
      </w:pPr>
    </w:p>
    <w:p w14:paraId="096BD64F" w14:textId="2005BEAC" w:rsidR="00ED2F90" w:rsidRDefault="00856951" w:rsidP="005676BA">
      <w:pPr>
        <w:pStyle w:val="Heading3"/>
        <w:numPr>
          <w:ilvl w:val="0"/>
          <w:numId w:val="0"/>
        </w:numPr>
      </w:pPr>
      <w:bookmarkStart w:id="92" w:name="_Toc168406245"/>
      <w:r>
        <w:t>3.6.2</w:t>
      </w:r>
      <w:r w:rsidR="00E51A30">
        <w:t xml:space="preserve"> </w:t>
      </w:r>
      <w:r w:rsidR="00ED2F90" w:rsidRPr="0076445B">
        <w:t>Data Reconciliation</w:t>
      </w:r>
      <w:bookmarkEnd w:id="92"/>
    </w:p>
    <w:p w14:paraId="12116F3E" w14:textId="77777777" w:rsidR="000C32F0" w:rsidRPr="00385495" w:rsidRDefault="00385495" w:rsidP="00385495">
      <w:pPr>
        <w:pStyle w:val="Bodycopy"/>
      </w:pPr>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B45812" w14:paraId="7D2C312A" w14:textId="77777777" w:rsidTr="003B68CD">
        <w:trPr>
          <w:trHeight w:val="493"/>
        </w:trPr>
        <w:tc>
          <w:tcPr>
            <w:tcW w:w="1327" w:type="dxa"/>
            <w:shd w:val="clear" w:color="auto" w:fill="000000" w:themeFill="text1"/>
          </w:tcPr>
          <w:p w14:paraId="119C1BC6" w14:textId="77777777" w:rsidR="00B45812" w:rsidRPr="00882501" w:rsidRDefault="00B45812" w:rsidP="003B68CD">
            <w:pPr>
              <w:pStyle w:val="Tablehead1"/>
              <w:rPr>
                <w:b w:val="0"/>
                <w:bCs w:val="0"/>
                <w:color w:val="FFFFFF" w:themeColor="background1"/>
              </w:rPr>
            </w:pPr>
            <w:r w:rsidRPr="00882501">
              <w:rPr>
                <w:b w:val="0"/>
                <w:bCs w:val="0"/>
                <w:color w:val="FFFFFF" w:themeColor="background1"/>
              </w:rPr>
              <w:t>S. No.</w:t>
            </w:r>
          </w:p>
        </w:tc>
        <w:tc>
          <w:tcPr>
            <w:tcW w:w="8393" w:type="dxa"/>
            <w:shd w:val="clear" w:color="auto" w:fill="000000" w:themeFill="text1"/>
          </w:tcPr>
          <w:p w14:paraId="2CE23586" w14:textId="77777777" w:rsidR="00B45812" w:rsidRPr="00882501" w:rsidRDefault="00B45812" w:rsidP="003B68CD">
            <w:pPr>
              <w:pStyle w:val="Tabletext"/>
            </w:pPr>
            <w:r w:rsidRPr="00882501">
              <w:t>Actions to be performed</w:t>
            </w:r>
          </w:p>
        </w:tc>
      </w:tr>
      <w:tr w:rsidR="00B45812" w:rsidRPr="003740B7" w14:paraId="7C57F5A8" w14:textId="77777777" w:rsidTr="003B68CD">
        <w:trPr>
          <w:trHeight w:val="493"/>
        </w:trPr>
        <w:tc>
          <w:tcPr>
            <w:tcW w:w="1327" w:type="dxa"/>
            <w:shd w:val="clear" w:color="auto" w:fill="auto"/>
          </w:tcPr>
          <w:p w14:paraId="23671025" w14:textId="77777777" w:rsidR="00B45812" w:rsidRPr="0081015B" w:rsidRDefault="00B45812" w:rsidP="003B68CD">
            <w:pPr>
              <w:pStyle w:val="Tablehead1"/>
              <w:rPr>
                <w:b w:val="0"/>
                <w:bCs w:val="0"/>
                <w:color w:val="auto"/>
              </w:rPr>
            </w:pPr>
            <w:r>
              <w:rPr>
                <w:b w:val="0"/>
                <w:bCs w:val="0"/>
                <w:color w:val="auto"/>
              </w:rPr>
              <w:t>1</w:t>
            </w:r>
          </w:p>
        </w:tc>
        <w:tc>
          <w:tcPr>
            <w:tcW w:w="8393" w:type="dxa"/>
            <w:shd w:val="clear" w:color="auto" w:fill="auto"/>
          </w:tcPr>
          <w:p w14:paraId="43E326E5" w14:textId="77777777" w:rsidR="00B45812" w:rsidRPr="00D03E03" w:rsidRDefault="00B45812" w:rsidP="003B68CD">
            <w:pPr>
              <w:pStyle w:val="BodyText"/>
              <w:spacing w:before="120"/>
              <w:rPr>
                <w:rFonts w:ascii="Verdana" w:eastAsia="Times" w:hAnsi="Verdana"/>
                <w:color w:val="000000"/>
                <w:lang w:val="en-GB"/>
              </w:rPr>
            </w:pPr>
            <w:r w:rsidRPr="00D03E03">
              <w:rPr>
                <w:rFonts w:ascii="Verdana" w:eastAsia="Times" w:hAnsi="Verdana"/>
                <w:color w:val="000000"/>
                <w:lang w:val="en-GB"/>
              </w:rPr>
              <w:t>Import the VIN Items from the database or Items form and validate the count matches with the extract.</w:t>
            </w:r>
          </w:p>
        </w:tc>
      </w:tr>
      <w:tr w:rsidR="00B45812" w:rsidRPr="003740B7" w14:paraId="0BA41F82" w14:textId="77777777" w:rsidTr="003B68CD">
        <w:trPr>
          <w:trHeight w:val="372"/>
        </w:trPr>
        <w:tc>
          <w:tcPr>
            <w:tcW w:w="1327" w:type="dxa"/>
            <w:shd w:val="clear" w:color="auto" w:fill="auto"/>
          </w:tcPr>
          <w:p w14:paraId="55781F66" w14:textId="77777777" w:rsidR="00B45812" w:rsidRPr="0081015B" w:rsidRDefault="00B45812" w:rsidP="003B68CD">
            <w:pPr>
              <w:pStyle w:val="Tablehead1"/>
              <w:rPr>
                <w:b w:val="0"/>
                <w:bCs w:val="0"/>
                <w:color w:val="auto"/>
              </w:rPr>
            </w:pPr>
            <w:r>
              <w:rPr>
                <w:b w:val="0"/>
                <w:bCs w:val="0"/>
                <w:color w:val="auto"/>
              </w:rPr>
              <w:t>2</w:t>
            </w:r>
          </w:p>
        </w:tc>
        <w:tc>
          <w:tcPr>
            <w:tcW w:w="8393" w:type="dxa"/>
            <w:shd w:val="clear" w:color="auto" w:fill="auto"/>
          </w:tcPr>
          <w:p w14:paraId="7C595F26" w14:textId="77777777" w:rsidR="00B45812" w:rsidRPr="00D03E03" w:rsidRDefault="00B45812" w:rsidP="003B68CD">
            <w:pPr>
              <w:pStyle w:val="Instructions"/>
              <w:rPr>
                <w:color w:val="000000"/>
                <w:lang w:val="en-GB"/>
              </w:rPr>
            </w:pPr>
            <w:r w:rsidRPr="00D03E03">
              <w:rPr>
                <w:color w:val="000000"/>
                <w:lang w:val="en-GB"/>
              </w:rPr>
              <w:t>Spot checking of certain % of the item records for correctness of the values</w:t>
            </w:r>
          </w:p>
        </w:tc>
      </w:tr>
      <w:tr w:rsidR="00B45812" w:rsidRPr="003740B7" w14:paraId="6FE3EA71" w14:textId="77777777" w:rsidTr="003B68CD">
        <w:trPr>
          <w:trHeight w:val="372"/>
        </w:trPr>
        <w:tc>
          <w:tcPr>
            <w:tcW w:w="1327" w:type="dxa"/>
            <w:shd w:val="clear" w:color="auto" w:fill="auto"/>
          </w:tcPr>
          <w:p w14:paraId="32596484" w14:textId="77777777" w:rsidR="00B45812" w:rsidRPr="0081015B" w:rsidRDefault="00B45812" w:rsidP="003B68CD">
            <w:pPr>
              <w:pStyle w:val="Tablehead1"/>
              <w:rPr>
                <w:b w:val="0"/>
                <w:bCs w:val="0"/>
                <w:color w:val="auto"/>
              </w:rPr>
            </w:pPr>
            <w:r>
              <w:rPr>
                <w:b w:val="0"/>
                <w:bCs w:val="0"/>
                <w:color w:val="auto"/>
              </w:rPr>
              <w:t>3</w:t>
            </w:r>
          </w:p>
        </w:tc>
        <w:tc>
          <w:tcPr>
            <w:tcW w:w="8393" w:type="dxa"/>
            <w:shd w:val="clear" w:color="auto" w:fill="auto"/>
          </w:tcPr>
          <w:p w14:paraId="2A71EED3" w14:textId="77777777" w:rsidR="00B45812" w:rsidRPr="00D03E03" w:rsidRDefault="00B45812" w:rsidP="003B68CD">
            <w:pPr>
              <w:pStyle w:val="BodyText"/>
              <w:spacing w:before="120"/>
              <w:rPr>
                <w:color w:val="000000"/>
                <w:lang w:val="en-GB"/>
              </w:rPr>
            </w:pPr>
            <w:r w:rsidRPr="00D03E03">
              <w:rPr>
                <w:rFonts w:ascii="Verdana" w:eastAsia="Times" w:hAnsi="Verdana"/>
                <w:color w:val="000000"/>
                <w:lang w:val="en-GB"/>
              </w:rPr>
              <w:t>Confirm that all records from the original extract files are accounted for either as successfully loaded into the base tables or as documented errors with defined resolution activities</w:t>
            </w:r>
            <w:r>
              <w:rPr>
                <w:rFonts w:ascii="Verdana" w:eastAsia="Times" w:hAnsi="Verdana"/>
                <w:color w:val="000000"/>
                <w:lang w:val="en-GB"/>
              </w:rPr>
              <w:t>.</w:t>
            </w:r>
          </w:p>
        </w:tc>
      </w:tr>
    </w:tbl>
    <w:p w14:paraId="7B26F171" w14:textId="77777777" w:rsidR="000C32F0" w:rsidRPr="00385495" w:rsidRDefault="000C32F0" w:rsidP="00385495">
      <w:pPr>
        <w:pStyle w:val="Bodycopy"/>
      </w:pPr>
    </w:p>
    <w:p w14:paraId="45FA22CF" w14:textId="6A7CE04A" w:rsidR="00ED2F90" w:rsidRDefault="00856951" w:rsidP="005676BA">
      <w:pPr>
        <w:pStyle w:val="Heading3"/>
        <w:numPr>
          <w:ilvl w:val="0"/>
          <w:numId w:val="0"/>
        </w:numPr>
      </w:pPr>
      <w:bookmarkStart w:id="93" w:name="_Toc168406246"/>
      <w:r>
        <w:t>3.6.3</w:t>
      </w:r>
      <w:r w:rsidR="00E51A30">
        <w:t xml:space="preserve"> </w:t>
      </w:r>
      <w:r w:rsidR="00ED2F90">
        <w:t>Post-conversion Steps</w:t>
      </w:r>
      <w:bookmarkEnd w:id="93"/>
    </w:p>
    <w:p w14:paraId="53B5610E" w14:textId="33B8486C" w:rsidR="00241A38" w:rsidRDefault="00B45812" w:rsidP="00241A38">
      <w:pPr>
        <w:pStyle w:val="Bodycopy"/>
      </w:pPr>
      <w:r>
        <w:t>N/A</w:t>
      </w:r>
    </w:p>
    <w:p w14:paraId="3198B32C" w14:textId="7C442502" w:rsidR="00734F6A" w:rsidRDefault="00734F6A" w:rsidP="00241A38">
      <w:pPr>
        <w:pStyle w:val="Bodycopy"/>
      </w:pPr>
    </w:p>
    <w:p w14:paraId="5D4CBCCE" w14:textId="2371E3F6" w:rsidR="00734F6A" w:rsidRDefault="00734F6A" w:rsidP="00241A38">
      <w:pPr>
        <w:pStyle w:val="Bodycopy"/>
      </w:pPr>
    </w:p>
    <w:p w14:paraId="6343206B" w14:textId="07C930A3" w:rsidR="00734F6A" w:rsidRDefault="00734F6A" w:rsidP="00241A38">
      <w:pPr>
        <w:pStyle w:val="Bodycopy"/>
      </w:pPr>
    </w:p>
    <w:p w14:paraId="4C5B9A22" w14:textId="77777777" w:rsidR="00734F6A" w:rsidRPr="00241A38" w:rsidRDefault="00734F6A" w:rsidP="00241A38">
      <w:pPr>
        <w:pStyle w:val="Bodycopy"/>
      </w:pPr>
    </w:p>
    <w:p w14:paraId="3DAFA813" w14:textId="2033382C" w:rsidR="00A538BA" w:rsidRDefault="00856951" w:rsidP="005676BA">
      <w:pPr>
        <w:pStyle w:val="Heading2"/>
        <w:numPr>
          <w:ilvl w:val="0"/>
          <w:numId w:val="0"/>
        </w:numPr>
      </w:pPr>
      <w:bookmarkStart w:id="94" w:name="_Toc168406247"/>
      <w:r>
        <w:t xml:space="preserve">3.7 </w:t>
      </w:r>
      <w:r w:rsidR="00A538BA" w:rsidRPr="0076445B">
        <w:t>Component List</w:t>
      </w:r>
      <w:bookmarkEnd w:id="94"/>
    </w:p>
    <w:p w14:paraId="67FEAACD" w14:textId="1A3EAD13" w:rsidR="00241A38" w:rsidRDefault="00241A38" w:rsidP="00241A38">
      <w:pPr>
        <w:pStyle w:val="Bodycopy"/>
        <w:rPr>
          <w:lang w:val="en-GB"/>
        </w:rPr>
      </w:pPr>
      <w:r>
        <w:rPr>
          <w:lang w:val="en-GB"/>
        </w:rPr>
        <w:t xml:space="preserve">         </w:t>
      </w:r>
      <w:r w:rsidR="000C32F0">
        <w:rPr>
          <w:lang w:val="en-GB"/>
        </w:rPr>
        <w:t>N/A</w:t>
      </w:r>
    </w:p>
    <w:p w14:paraId="55F7EE96" w14:textId="77777777" w:rsidR="00241A38" w:rsidRPr="00241A38" w:rsidRDefault="00241A38" w:rsidP="00241A38">
      <w:pPr>
        <w:pStyle w:val="Bodycopy"/>
        <w:rPr>
          <w:lang w:val="en-GB"/>
        </w:rPr>
      </w:pPr>
    </w:p>
    <w:p w14:paraId="5E6C93BF" w14:textId="7349F3FB" w:rsidR="00F427D4" w:rsidRPr="0076445B" w:rsidRDefault="000C32F0" w:rsidP="000C32F0">
      <w:pPr>
        <w:pStyle w:val="Heading1"/>
        <w:numPr>
          <w:ilvl w:val="0"/>
          <w:numId w:val="0"/>
        </w:numPr>
      </w:pPr>
      <w:bookmarkStart w:id="95" w:name="_Toc168406248"/>
      <w:r>
        <w:lastRenderedPageBreak/>
        <w:t xml:space="preserve">4 </w:t>
      </w:r>
      <w:r w:rsidR="00F427D4" w:rsidRPr="0076445B">
        <w:t>Application Setup and Technical Requirements</w:t>
      </w:r>
      <w:bookmarkEnd w:id="95"/>
    </w:p>
    <w:p w14:paraId="066CE819" w14:textId="33DF0CF1" w:rsidR="00F427D4" w:rsidRDefault="00B33214" w:rsidP="005676BA">
      <w:pPr>
        <w:pStyle w:val="Heading2"/>
        <w:numPr>
          <w:ilvl w:val="0"/>
          <w:numId w:val="0"/>
        </w:numPr>
      </w:pPr>
      <w:bookmarkStart w:id="96" w:name="_Toc168406249"/>
      <w:r>
        <w:t>4.1</w:t>
      </w:r>
      <w:r w:rsidR="00E51A30">
        <w:t xml:space="preserve"> </w:t>
      </w:r>
      <w:r w:rsidR="00F427D4">
        <w:t>Programs/Report and Parameters</w:t>
      </w:r>
      <w:bookmarkEnd w:id="96"/>
    </w:p>
    <w:p w14:paraId="0F00386B" w14:textId="2CC621F9" w:rsidR="00742E04" w:rsidRPr="00742E04" w:rsidRDefault="00742E04" w:rsidP="00742E04">
      <w:pPr>
        <w:pStyle w:val="Bodycopy"/>
        <w:rPr>
          <w:lang w:val="en-GB"/>
        </w:rPr>
      </w:pPr>
      <w:r>
        <w:rPr>
          <w:lang w:val="en-GB"/>
        </w:rPr>
        <w:t xml:space="preserve">         N/A</w:t>
      </w:r>
    </w:p>
    <w:p w14:paraId="1B10B52A" w14:textId="3FFB84D8" w:rsidR="00F427D4" w:rsidRDefault="00B33214" w:rsidP="005676BA">
      <w:pPr>
        <w:pStyle w:val="Heading2"/>
        <w:numPr>
          <w:ilvl w:val="0"/>
          <w:numId w:val="0"/>
        </w:numPr>
      </w:pPr>
      <w:bookmarkStart w:id="97" w:name="_Toc168406250"/>
      <w:r>
        <w:t>4.2</w:t>
      </w:r>
      <w:r w:rsidR="00E51A30">
        <w:t xml:space="preserve"> </w:t>
      </w:r>
      <w:r w:rsidR="00F427D4">
        <w:t>ESS Program, Scheduling and Executables</w:t>
      </w:r>
      <w:bookmarkEnd w:id="97"/>
    </w:p>
    <w:p w14:paraId="06572B11" w14:textId="77777777" w:rsidR="00385495" w:rsidRPr="00385495" w:rsidRDefault="00742E04">
      <w:pPr>
        <w:pStyle w:val="Bodycopy"/>
        <w:numPr>
          <w:ilvl w:val="0"/>
          <w:numId w:val="8"/>
        </w:numPr>
        <w:rPr>
          <w:rFonts w:cs="Arial"/>
          <w:color w:val="0000FF"/>
        </w:rPr>
      </w:pPr>
      <w:r w:rsidRPr="00665705">
        <w:rPr>
          <w:rFonts w:cs="Arial"/>
          <w:b/>
          <w:bCs/>
          <w:color w:val="1A1816"/>
          <w:shd w:val="clear" w:color="auto" w:fill="FFFFFF"/>
        </w:rPr>
        <w:t>ESS Job -</w:t>
      </w:r>
      <w:r w:rsidRPr="00665705">
        <w:rPr>
          <w:rFonts w:cs="Arial"/>
          <w:color w:val="0000FF"/>
        </w:rPr>
        <w:t xml:space="preserve"> </w:t>
      </w:r>
      <w:r w:rsidRPr="00665705">
        <w:rPr>
          <w:rFonts w:cs="Arial"/>
          <w:b/>
          <w:bCs/>
          <w:color w:val="auto"/>
        </w:rPr>
        <w:t>Load Interface File for Import</w:t>
      </w:r>
      <w:r w:rsidRPr="00665705">
        <w:rPr>
          <w:rFonts w:cs="Arial"/>
          <w:color w:val="auto"/>
        </w:rPr>
        <w:t xml:space="preserve"> </w:t>
      </w:r>
    </w:p>
    <w:p w14:paraId="00AEB3CE" w14:textId="185933B9" w:rsidR="00742E04" w:rsidRPr="00385495" w:rsidRDefault="00385495" w:rsidP="00385495">
      <w:pPr>
        <w:pStyle w:val="Bodycopy"/>
        <w:ind w:left="720"/>
        <w:rPr>
          <w:rFonts w:cs="Arial"/>
          <w:color w:val="0000FF"/>
        </w:rPr>
      </w:pPr>
      <w:r>
        <w:rPr>
          <w:rFonts w:cs="Arial"/>
          <w:b/>
          <w:bCs/>
          <w:color w:val="1A1816"/>
          <w:shd w:val="clear" w:color="auto" w:fill="FFFFFF"/>
        </w:rPr>
        <w:t>N/A</w:t>
      </w:r>
      <w:r w:rsidR="00742E04" w:rsidRPr="00385495">
        <w:rPr>
          <w:rFonts w:cs="Arial"/>
          <w:color w:val="0000FF"/>
        </w:rPr>
        <w:t xml:space="preserve">   </w:t>
      </w:r>
    </w:p>
    <w:p w14:paraId="6B02DAEE" w14:textId="76A4DACA" w:rsidR="00F427D4" w:rsidRDefault="00B33214" w:rsidP="005676BA">
      <w:pPr>
        <w:pStyle w:val="Heading2"/>
        <w:numPr>
          <w:ilvl w:val="0"/>
          <w:numId w:val="0"/>
        </w:numPr>
      </w:pPr>
      <w:bookmarkStart w:id="98" w:name="_Toc168406251"/>
      <w:r>
        <w:t>4.3</w:t>
      </w:r>
      <w:r w:rsidR="00E51A30">
        <w:t xml:space="preserve"> </w:t>
      </w:r>
      <w:r w:rsidR="00F427D4">
        <w:t>Security and Controls Requirements</w:t>
      </w:r>
      <w:bookmarkEnd w:id="98"/>
    </w:p>
    <w:p w14:paraId="4B3D7648" w14:textId="77777777" w:rsidR="00734F6A" w:rsidRPr="00742E04" w:rsidRDefault="00385495" w:rsidP="00742E04">
      <w:pPr>
        <w:pStyle w:val="Bodycopy"/>
        <w:rPr>
          <w:lang w:val="en-GB"/>
        </w:rPr>
      </w:pPr>
      <w:r>
        <w:rPr>
          <w:rFonts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67700C" w14:paraId="4AD8FCE7" w14:textId="77777777" w:rsidTr="009F0179">
        <w:trPr>
          <w:trHeight w:val="331"/>
        </w:trPr>
        <w:tc>
          <w:tcPr>
            <w:tcW w:w="2312" w:type="dxa"/>
            <w:shd w:val="clear" w:color="auto" w:fill="0070C0"/>
          </w:tcPr>
          <w:p w14:paraId="0FEF7BC8"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Security/Control ID</w:t>
            </w:r>
          </w:p>
        </w:tc>
        <w:tc>
          <w:tcPr>
            <w:tcW w:w="3060" w:type="dxa"/>
            <w:shd w:val="clear" w:color="auto" w:fill="0070C0"/>
          </w:tcPr>
          <w:p w14:paraId="716C500A"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Description</w:t>
            </w:r>
          </w:p>
        </w:tc>
        <w:tc>
          <w:tcPr>
            <w:tcW w:w="3870" w:type="dxa"/>
            <w:shd w:val="clear" w:color="auto" w:fill="0070C0"/>
          </w:tcPr>
          <w:p w14:paraId="63478C29"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Comments</w:t>
            </w:r>
          </w:p>
        </w:tc>
      </w:tr>
      <w:tr w:rsidR="00734F6A" w:rsidRPr="0067700C"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67700C" w:rsidRDefault="00734F6A" w:rsidP="009F0179">
            <w:pPr>
              <w:rPr>
                <w:rFonts w:ascii="Verdana" w:hAnsi="Verdana"/>
                <w:sz w:val="18"/>
                <w:szCs w:val="18"/>
              </w:rPr>
            </w:pPr>
          </w:p>
        </w:tc>
      </w:tr>
      <w:tr w:rsidR="00734F6A" w:rsidRPr="0067700C"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67700C" w:rsidRDefault="00734F6A" w:rsidP="009F0179">
            <w:pPr>
              <w:rPr>
                <w:rFonts w:ascii="Verdana" w:hAnsi="Verdana"/>
                <w:sz w:val="18"/>
                <w:szCs w:val="18"/>
              </w:rPr>
            </w:pPr>
          </w:p>
        </w:tc>
      </w:tr>
      <w:tr w:rsidR="00734F6A" w:rsidRPr="0067700C"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67700C" w:rsidRDefault="00734F6A" w:rsidP="009F0179">
            <w:pPr>
              <w:rPr>
                <w:rFonts w:ascii="Verdana" w:hAnsi="Verdana"/>
                <w:sz w:val="18"/>
                <w:szCs w:val="18"/>
              </w:rPr>
            </w:pPr>
          </w:p>
        </w:tc>
      </w:tr>
    </w:tbl>
    <w:p w14:paraId="2D6A8081" w14:textId="4A26BD6A" w:rsidR="00742E04" w:rsidRPr="00742E04" w:rsidRDefault="00742E04" w:rsidP="00742E04">
      <w:pPr>
        <w:pStyle w:val="Bodycopy"/>
        <w:rPr>
          <w:lang w:val="en-GB"/>
        </w:rPr>
      </w:pPr>
    </w:p>
    <w:p w14:paraId="6795D205" w14:textId="5E5DF4F0" w:rsidR="00F427D4" w:rsidRDefault="004C6289" w:rsidP="006E442D">
      <w:pPr>
        <w:pStyle w:val="Heading2"/>
        <w:numPr>
          <w:ilvl w:val="0"/>
          <w:numId w:val="0"/>
        </w:numPr>
        <w:ind w:left="-1080" w:firstLine="1080"/>
      </w:pPr>
      <w:bookmarkStart w:id="99" w:name="_Toc168406252"/>
      <w:r>
        <w:t>4.4</w:t>
      </w:r>
      <w:r w:rsidR="00E51A30">
        <w:t xml:space="preserve"> </w:t>
      </w:r>
      <w:r w:rsidR="00F427D4" w:rsidRPr="0076445B">
        <w:t>Archiving &amp; Purging</w:t>
      </w:r>
      <w:bookmarkEnd w:id="99"/>
      <w:r w:rsidR="00385495">
        <w:t xml:space="preserve"> </w:t>
      </w:r>
    </w:p>
    <w:p w14:paraId="46C0224B" w14:textId="77777777" w:rsidR="00385495" w:rsidRDefault="00385495" w:rsidP="00385495">
      <w:pPr>
        <w:pStyle w:val="Instructions"/>
        <w:ind w:left="576"/>
        <w:rPr>
          <w:rFonts w:cs="Arial"/>
          <w:color w:val="auto"/>
        </w:rPr>
      </w:pPr>
    </w:p>
    <w:p w14:paraId="4052EA31" w14:textId="38E92E60" w:rsidR="00734F6A" w:rsidRPr="00734F6A" w:rsidRDefault="000C32F0" w:rsidP="00734F6A">
      <w:pPr>
        <w:pStyle w:val="Bodycopy"/>
        <w:sectPr w:rsidR="00734F6A" w:rsidRPr="00734F6A" w:rsidSect="00080076">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pPr>
      <w:r>
        <w:rPr>
          <w:rFonts w:ascii="Verdana" w:hAnsi="Verdana"/>
        </w:rPr>
        <w:t>N/A</w:t>
      </w:r>
    </w:p>
    <w:p w14:paraId="04ADCF94" w14:textId="11F03FD5" w:rsidR="00F56A34" w:rsidRPr="0076445B" w:rsidRDefault="000C32F0" w:rsidP="00605D36">
      <w:pPr>
        <w:pStyle w:val="Heading1"/>
        <w:numPr>
          <w:ilvl w:val="0"/>
          <w:numId w:val="0"/>
        </w:numPr>
      </w:pPr>
      <w:bookmarkStart w:id="100" w:name="_Toc168406253"/>
      <w:r>
        <w:lastRenderedPageBreak/>
        <w:t xml:space="preserve">5 </w:t>
      </w:r>
      <w:r w:rsidR="00F56A34" w:rsidRPr="0076445B">
        <w:t>Open and Closed Issues</w:t>
      </w:r>
      <w:bookmarkEnd w:id="83"/>
      <w:bookmarkEnd w:id="100"/>
    </w:p>
    <w:p w14:paraId="1B010183" w14:textId="15E71212" w:rsidR="00F56A34" w:rsidRPr="0076445B" w:rsidRDefault="004C6289" w:rsidP="526D5BE1">
      <w:pPr>
        <w:pStyle w:val="Heading2"/>
        <w:numPr>
          <w:ilvl w:val="0"/>
          <w:numId w:val="0"/>
        </w:numPr>
        <w:rPr>
          <w:i/>
          <w:iCs/>
        </w:rPr>
      </w:pPr>
      <w:bookmarkStart w:id="101" w:name="_Toc64270808"/>
      <w:bookmarkStart w:id="102" w:name="_Toc168406254"/>
      <w:r>
        <w:t>5.1</w:t>
      </w:r>
      <w:r w:rsidR="00E51A30">
        <w:t xml:space="preserve"> </w:t>
      </w:r>
      <w:r w:rsidR="00F56A34">
        <w:t>Open Issues</w:t>
      </w:r>
      <w:bookmarkEnd w:id="101"/>
      <w:bookmarkEnd w:id="10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826"/>
        <w:gridCol w:w="1798"/>
        <w:gridCol w:w="1689"/>
        <w:gridCol w:w="931"/>
        <w:gridCol w:w="1990"/>
      </w:tblGrid>
      <w:tr w:rsidR="00B45812" w:rsidRPr="00B31DA3" w14:paraId="2230D034" w14:textId="77777777" w:rsidTr="003B68CD">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4CE0026" w14:textId="77777777" w:rsidR="00B45812" w:rsidRPr="000C5504" w:rsidRDefault="00B45812" w:rsidP="003B68CD">
            <w:pPr>
              <w:pStyle w:val="Tablehead1"/>
              <w:rPr>
                <w:color w:val="FFFFFF" w:themeColor="background1"/>
              </w:rPr>
            </w:pPr>
            <w:r w:rsidRPr="000C5504">
              <w:rPr>
                <w:color w:val="FFFFFF" w:themeColor="background1"/>
              </w:rPr>
              <w:t>Date Reported</w:t>
            </w:r>
          </w:p>
        </w:tc>
        <w:tc>
          <w:tcPr>
            <w:tcW w:w="18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6DE8692D" w14:textId="77777777" w:rsidR="00B45812" w:rsidRPr="000C5504" w:rsidRDefault="00B45812" w:rsidP="003B68CD">
            <w:pPr>
              <w:pStyle w:val="Tablehead1"/>
              <w:rPr>
                <w:color w:val="FFFFFF" w:themeColor="background1"/>
              </w:rPr>
            </w:pPr>
            <w:r w:rsidRPr="000C5504">
              <w:rPr>
                <w:color w:val="FFFFFF" w:themeColor="background1"/>
              </w:rPr>
              <w:t>Status</w:t>
            </w:r>
          </w:p>
        </w:tc>
        <w:tc>
          <w:tcPr>
            <w:tcW w:w="17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817C61B" w14:textId="77777777" w:rsidR="00B45812" w:rsidRPr="000C5504" w:rsidRDefault="00B45812" w:rsidP="003B68CD">
            <w:pPr>
              <w:pStyle w:val="Tablehead1"/>
              <w:rPr>
                <w:color w:val="FFFFFF" w:themeColor="background1"/>
              </w:rPr>
            </w:pPr>
            <w:r w:rsidRPr="000C5504">
              <w:rPr>
                <w:color w:val="FFFFFF" w:themeColor="background1"/>
              </w:rPr>
              <w:t>Question</w:t>
            </w:r>
          </w:p>
        </w:tc>
        <w:tc>
          <w:tcPr>
            <w:tcW w:w="16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317BCDF" w14:textId="77777777" w:rsidR="00B45812" w:rsidRPr="000C5504" w:rsidRDefault="00B45812" w:rsidP="003B68CD">
            <w:pPr>
              <w:pStyle w:val="Tablehead1"/>
              <w:rPr>
                <w:color w:val="FFFFFF" w:themeColor="background1"/>
              </w:rPr>
            </w:pPr>
            <w:r>
              <w:rPr>
                <w:color w:val="FFFFFF" w:themeColor="background1"/>
              </w:rPr>
              <w:t>Resolution</w:t>
            </w:r>
          </w:p>
        </w:tc>
        <w:tc>
          <w:tcPr>
            <w:tcW w:w="9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0B5804B" w14:textId="77777777" w:rsidR="00B45812" w:rsidRPr="000C5504" w:rsidRDefault="00B45812" w:rsidP="003B68CD">
            <w:pPr>
              <w:pStyle w:val="Tablehead1"/>
              <w:rPr>
                <w:color w:val="FFFFFF" w:themeColor="background1"/>
              </w:rPr>
            </w:pPr>
            <w:r w:rsidRPr="000C5504">
              <w:rPr>
                <w:color w:val="FFFFFF" w:themeColor="background1"/>
              </w:rPr>
              <w:t>Due Date</w:t>
            </w:r>
          </w:p>
        </w:tc>
        <w:tc>
          <w:tcPr>
            <w:tcW w:w="19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1E078973" w14:textId="77777777" w:rsidR="00B45812" w:rsidRPr="000C5504" w:rsidRDefault="00B45812" w:rsidP="003B68CD">
            <w:pPr>
              <w:pStyle w:val="Tablehead1"/>
              <w:rPr>
                <w:color w:val="FFFFFF" w:themeColor="background1"/>
              </w:rPr>
            </w:pPr>
            <w:r w:rsidRPr="000C5504">
              <w:rPr>
                <w:color w:val="FFFFFF" w:themeColor="background1"/>
              </w:rPr>
              <w:t>Responsible Party</w:t>
            </w:r>
          </w:p>
        </w:tc>
      </w:tr>
      <w:tr w:rsidR="00B45812" w:rsidRPr="0092555E" w14:paraId="0FB6CBE6" w14:textId="77777777" w:rsidTr="003B68CD">
        <w:trPr>
          <w:trHeight w:val="568"/>
        </w:trPr>
        <w:tc>
          <w:tcPr>
            <w:tcW w:w="1143" w:type="dxa"/>
            <w:tcBorders>
              <w:top w:val="single" w:sz="8" w:space="0" w:color="FFFFFF" w:themeColor="background1"/>
            </w:tcBorders>
            <w:shd w:val="clear" w:color="auto" w:fill="auto"/>
            <w:noWrap/>
          </w:tcPr>
          <w:p w14:paraId="45B0230C" w14:textId="77777777" w:rsidR="00B45812" w:rsidRPr="004C007A" w:rsidRDefault="00B45812" w:rsidP="003B68CD">
            <w:pPr>
              <w:pStyle w:val="Tabletext"/>
            </w:pPr>
            <w:r>
              <w:t>23-06-2023</w:t>
            </w:r>
          </w:p>
        </w:tc>
        <w:tc>
          <w:tcPr>
            <w:tcW w:w="1826" w:type="dxa"/>
            <w:tcBorders>
              <w:top w:val="single" w:sz="8" w:space="0" w:color="FFFFFF" w:themeColor="background1"/>
            </w:tcBorders>
          </w:tcPr>
          <w:p w14:paraId="113D5A21" w14:textId="77777777" w:rsidR="00B45812" w:rsidRPr="004C007A" w:rsidRDefault="00B45812" w:rsidP="003B68CD">
            <w:pPr>
              <w:pStyle w:val="Tabletext"/>
            </w:pPr>
            <w:r>
              <w:t>Closed</w:t>
            </w:r>
          </w:p>
        </w:tc>
        <w:tc>
          <w:tcPr>
            <w:tcW w:w="1798" w:type="dxa"/>
            <w:tcBorders>
              <w:top w:val="single" w:sz="8" w:space="0" w:color="FFFFFF" w:themeColor="background1"/>
            </w:tcBorders>
            <w:shd w:val="clear" w:color="auto" w:fill="auto"/>
          </w:tcPr>
          <w:p w14:paraId="79B76480" w14:textId="77777777" w:rsidR="00B45812" w:rsidRPr="004C007A" w:rsidRDefault="00B45812" w:rsidP="003B68CD">
            <w:pPr>
              <w:pStyle w:val="Tabletext"/>
            </w:pPr>
            <w:r>
              <w:t>Expected volume for IQS and TRI files</w:t>
            </w:r>
          </w:p>
        </w:tc>
        <w:tc>
          <w:tcPr>
            <w:tcW w:w="1689" w:type="dxa"/>
            <w:tcBorders>
              <w:top w:val="single" w:sz="8" w:space="0" w:color="FFFFFF" w:themeColor="background1"/>
            </w:tcBorders>
            <w:shd w:val="clear" w:color="auto" w:fill="auto"/>
          </w:tcPr>
          <w:p w14:paraId="0B976B67" w14:textId="77777777" w:rsidR="00B45812" w:rsidRDefault="00B45812" w:rsidP="003B68CD">
            <w:pPr>
              <w:pStyle w:val="Tabletext"/>
            </w:pPr>
            <w:r>
              <w:t>#Comments.</w:t>
            </w:r>
          </w:p>
          <w:p w14:paraId="4B000D48" w14:textId="77777777" w:rsidR="00B45812" w:rsidRPr="004C007A" w:rsidRDefault="00B45812" w:rsidP="003B68CD">
            <w:pPr>
              <w:pStyle w:val="Tabletext"/>
            </w:pPr>
            <w:r>
              <w:t>EMEA Data around 5000</w:t>
            </w:r>
          </w:p>
        </w:tc>
        <w:tc>
          <w:tcPr>
            <w:tcW w:w="931" w:type="dxa"/>
            <w:tcBorders>
              <w:top w:val="single" w:sz="8" w:space="0" w:color="FFFFFF" w:themeColor="background1"/>
            </w:tcBorders>
            <w:shd w:val="clear" w:color="auto" w:fill="auto"/>
          </w:tcPr>
          <w:p w14:paraId="5C0A6C34" w14:textId="77777777" w:rsidR="00B45812" w:rsidRPr="004C007A" w:rsidRDefault="00B45812" w:rsidP="003B68CD">
            <w:pPr>
              <w:pStyle w:val="Tabletext"/>
            </w:pPr>
            <w:r>
              <w:t>30-06-2023</w:t>
            </w:r>
          </w:p>
        </w:tc>
        <w:tc>
          <w:tcPr>
            <w:tcW w:w="1990" w:type="dxa"/>
            <w:tcBorders>
              <w:top w:val="single" w:sz="8" w:space="0" w:color="FFFFFF" w:themeColor="background1"/>
            </w:tcBorders>
            <w:shd w:val="clear" w:color="auto" w:fill="auto"/>
          </w:tcPr>
          <w:p w14:paraId="16E5FA0F" w14:textId="00D58662" w:rsidR="00B45812" w:rsidRPr="004C007A" w:rsidRDefault="00B45812" w:rsidP="003B68CD">
            <w:pPr>
              <w:pStyle w:val="Tabletext"/>
            </w:pPr>
            <w:r>
              <w:t>XXX</w:t>
            </w:r>
          </w:p>
        </w:tc>
      </w:tr>
      <w:tr w:rsidR="00B45812" w:rsidRPr="0092555E" w14:paraId="1A15967D" w14:textId="77777777" w:rsidTr="003B68CD">
        <w:trPr>
          <w:trHeight w:val="568"/>
        </w:trPr>
        <w:tc>
          <w:tcPr>
            <w:tcW w:w="1143" w:type="dxa"/>
            <w:shd w:val="clear" w:color="auto" w:fill="auto"/>
            <w:noWrap/>
          </w:tcPr>
          <w:p w14:paraId="72B8DDBD" w14:textId="77777777" w:rsidR="00B45812" w:rsidRPr="004C007A" w:rsidRDefault="00B45812" w:rsidP="003B68CD">
            <w:pPr>
              <w:pStyle w:val="Tabletext"/>
            </w:pPr>
            <w:r>
              <w:t>23-06-2023</w:t>
            </w:r>
          </w:p>
        </w:tc>
        <w:tc>
          <w:tcPr>
            <w:tcW w:w="1826" w:type="dxa"/>
          </w:tcPr>
          <w:p w14:paraId="391F9BCA" w14:textId="77777777" w:rsidR="00B45812" w:rsidRPr="004C007A" w:rsidRDefault="00B45812" w:rsidP="003B68CD">
            <w:pPr>
              <w:pStyle w:val="Tabletext"/>
            </w:pPr>
            <w:r>
              <w:t>Closed</w:t>
            </w:r>
          </w:p>
        </w:tc>
        <w:tc>
          <w:tcPr>
            <w:tcW w:w="1798" w:type="dxa"/>
            <w:shd w:val="clear" w:color="auto" w:fill="auto"/>
          </w:tcPr>
          <w:p w14:paraId="0CA85F3D" w14:textId="77777777" w:rsidR="00B45812" w:rsidRPr="004C007A" w:rsidRDefault="00B45812" w:rsidP="003B68CD">
            <w:pPr>
              <w:pStyle w:val="Tabletext"/>
            </w:pPr>
            <w:r>
              <w:t>Additional DFF / Item Relationship field required for populate Legacy References</w:t>
            </w:r>
          </w:p>
        </w:tc>
        <w:tc>
          <w:tcPr>
            <w:tcW w:w="1689" w:type="dxa"/>
            <w:shd w:val="clear" w:color="auto" w:fill="auto"/>
          </w:tcPr>
          <w:p w14:paraId="325A6C3F" w14:textId="77777777" w:rsidR="00B45812" w:rsidRDefault="00B45812" w:rsidP="003B68CD">
            <w:pPr>
              <w:pStyle w:val="Tabletext"/>
            </w:pPr>
            <w:r>
              <w:t>#Comments.</w:t>
            </w:r>
          </w:p>
          <w:p w14:paraId="51F7727F" w14:textId="77777777" w:rsidR="00B45812" w:rsidRPr="004C007A" w:rsidRDefault="00B45812" w:rsidP="003B68CD">
            <w:pPr>
              <w:pStyle w:val="Tabletext"/>
            </w:pPr>
            <w:r>
              <w:t>DFF for Invoice Number added along with other necessary Information</w:t>
            </w:r>
          </w:p>
        </w:tc>
        <w:tc>
          <w:tcPr>
            <w:tcW w:w="931" w:type="dxa"/>
            <w:shd w:val="clear" w:color="auto" w:fill="auto"/>
          </w:tcPr>
          <w:p w14:paraId="1CF0422A" w14:textId="77777777" w:rsidR="00B45812" w:rsidRPr="004C007A" w:rsidRDefault="00B45812" w:rsidP="003B68CD">
            <w:pPr>
              <w:pStyle w:val="Tabletext"/>
            </w:pPr>
            <w:r>
              <w:t>30-06-2023</w:t>
            </w:r>
          </w:p>
        </w:tc>
        <w:tc>
          <w:tcPr>
            <w:tcW w:w="1990" w:type="dxa"/>
            <w:shd w:val="clear" w:color="auto" w:fill="auto"/>
          </w:tcPr>
          <w:p w14:paraId="4826F86F" w14:textId="3ACD3AF8" w:rsidR="00B45812" w:rsidRPr="004C007A" w:rsidRDefault="00B45812" w:rsidP="003B68CD">
            <w:pPr>
              <w:pStyle w:val="Tabletext"/>
            </w:pPr>
            <w:r>
              <w:t>XXX</w:t>
            </w:r>
          </w:p>
        </w:tc>
      </w:tr>
    </w:tbl>
    <w:p w14:paraId="10A3C088" w14:textId="2CB6E460" w:rsidR="00F56A34" w:rsidRPr="0076445B" w:rsidRDefault="00F56A34" w:rsidP="005676BA">
      <w:pPr>
        <w:pStyle w:val="Instructions"/>
        <w:rPr>
          <w:rFonts w:ascii="Verdana" w:hAnsi="Verdana"/>
          <w:color w:val="auto"/>
        </w:rPr>
      </w:pPr>
    </w:p>
    <w:p w14:paraId="48821D45" w14:textId="57D68137" w:rsidR="00F56A34" w:rsidRDefault="004C6289" w:rsidP="005676BA">
      <w:pPr>
        <w:pStyle w:val="Heading2"/>
        <w:numPr>
          <w:ilvl w:val="0"/>
          <w:numId w:val="0"/>
        </w:numPr>
      </w:pPr>
      <w:bookmarkStart w:id="103" w:name="_Toc272871349"/>
      <w:bookmarkStart w:id="104" w:name="_Toc272871352"/>
      <w:bookmarkStart w:id="105" w:name="_Toc272871355"/>
      <w:bookmarkStart w:id="106" w:name="_Toc64270809"/>
      <w:bookmarkStart w:id="107" w:name="_Toc168406256"/>
      <w:bookmarkEnd w:id="103"/>
      <w:bookmarkEnd w:id="104"/>
      <w:bookmarkEnd w:id="105"/>
      <w:r>
        <w:t>5.2</w:t>
      </w:r>
      <w:r w:rsidR="00E51A30">
        <w:t xml:space="preserve"> </w:t>
      </w:r>
      <w:r w:rsidR="00F56A34">
        <w:t>Closed Issues</w:t>
      </w:r>
      <w:bookmarkEnd w:id="106"/>
      <w:bookmarkEnd w:id="107"/>
    </w:p>
    <w:p w14:paraId="5B27FF88" w14:textId="63AC7584" w:rsidR="00A749D3" w:rsidRPr="00A749D3" w:rsidRDefault="00027446" w:rsidP="00A749D3">
      <w:pPr>
        <w:pStyle w:val="Bodycopy"/>
        <w:rPr>
          <w:lang w:val="en-GB"/>
        </w:rPr>
      </w:pPr>
      <w:r>
        <w:rPr>
          <w:lang w:val="en-GB"/>
        </w:rPr>
        <w:t xml:space="preserve">       </w:t>
      </w:r>
      <w:r w:rsidR="000C32F0">
        <w:rPr>
          <w:lang w:val="en-GB"/>
        </w:rPr>
        <w:t>N/A</w:t>
      </w:r>
    </w:p>
    <w:p w14:paraId="047C6B0B" w14:textId="22DF8C95" w:rsidR="00F56A34" w:rsidRDefault="000C32F0" w:rsidP="000C32F0">
      <w:pPr>
        <w:pStyle w:val="Heading1"/>
        <w:numPr>
          <w:ilvl w:val="0"/>
          <w:numId w:val="0"/>
        </w:numPr>
      </w:pPr>
      <w:bookmarkStart w:id="108" w:name="_Toc168406257"/>
      <w:r>
        <w:lastRenderedPageBreak/>
        <w:t xml:space="preserve">6 </w:t>
      </w:r>
      <w:r w:rsidR="0051054B">
        <w:t>Appendix</w:t>
      </w:r>
      <w:bookmarkEnd w:id="108"/>
    </w:p>
    <w:p w14:paraId="00321402" w14:textId="6C94E4E7" w:rsidR="00027446" w:rsidRPr="00AF011C" w:rsidRDefault="000C32F0" w:rsidP="00027446">
      <w:pPr>
        <w:pStyle w:val="Bodycopy"/>
      </w:pPr>
      <w:r>
        <w:t>N/A</w:t>
      </w:r>
    </w:p>
    <w:p w14:paraId="554CF44F" w14:textId="045FC23D" w:rsidR="00241A38" w:rsidRPr="00241A38" w:rsidRDefault="00241A38" w:rsidP="00241A38">
      <w:pPr>
        <w:pStyle w:val="Bodycopy"/>
      </w:pPr>
    </w:p>
    <w:sectPr w:rsidR="00241A38" w:rsidRPr="00241A38" w:rsidSect="00D8664F">
      <w:footerReference w:type="default" r:id="rId2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65CF" w14:textId="77777777" w:rsidR="006F1175" w:rsidRDefault="006F1175" w:rsidP="007A4AAA">
      <w:r>
        <w:separator/>
      </w:r>
    </w:p>
  </w:endnote>
  <w:endnote w:type="continuationSeparator" w:id="0">
    <w:p w14:paraId="33AE6B82" w14:textId="77777777" w:rsidR="006F1175" w:rsidRDefault="006F1175" w:rsidP="007A4AAA">
      <w:r>
        <w:continuationSeparator/>
      </w:r>
    </w:p>
  </w:endnote>
  <w:endnote w:type="continuationNotice" w:id="1">
    <w:p w14:paraId="6C583025" w14:textId="77777777" w:rsidR="006F1175" w:rsidRDefault="006F1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Calibri" w:eastAsiaTheme="minorHAnsi" w:hAnsi="Calibri" w:cs="Calibri"/>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EndPr/>
        <w:sdtContent>
          <w:tc>
            <w:tcPr>
              <w:tcW w:w="3600" w:type="dxa"/>
            </w:tcPr>
            <w:p w14:paraId="1565ED30" w14:textId="4F24BA29" w:rsidR="008D44CA" w:rsidRPr="003740B7" w:rsidRDefault="005C4E9A" w:rsidP="00C8363E">
              <w:pPr>
                <w:pStyle w:val="Footer"/>
                <w:jc w:val="right"/>
                <w:rPr>
                  <w:noProof/>
                </w:rPr>
              </w:pPr>
              <w:r w:rsidRPr="005C4E9A">
                <w:rPr>
                  <w:rFonts w:ascii="Calibri" w:eastAsiaTheme="minorHAnsi" w:hAnsi="Calibri" w:cs="Calibri"/>
                  <w:color w:val="000000"/>
                  <w:sz w:val="18"/>
                  <w:szCs w:val="18"/>
                </w:rPr>
                <w:t xml:space="preserve">O2_GENAI_CNV406_Trade </w:t>
              </w:r>
              <w:proofErr w:type="gramStart"/>
              <w:r w:rsidRPr="005C4E9A">
                <w:rPr>
                  <w:rFonts w:ascii="Calibri" w:eastAsiaTheme="minorHAnsi" w:hAnsi="Calibri" w:cs="Calibri"/>
                  <w:color w:val="000000"/>
                  <w:sz w:val="18"/>
                  <w:szCs w:val="18"/>
                </w:rPr>
                <w:t>In</w:t>
              </w:r>
              <w:proofErr w:type="gramEnd"/>
              <w:r w:rsidRPr="005C4E9A">
                <w:rPr>
                  <w:rFonts w:ascii="Calibri" w:eastAsiaTheme="minorHAnsi" w:hAnsi="Calibri" w:cs="Calibri"/>
                  <w:color w:val="000000"/>
                  <w:sz w:val="18"/>
                  <w:szCs w:val="18"/>
                </w:rPr>
                <w:t xml:space="preserve"> Inventory Car Items</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0A46B0FD"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334767">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EndPr/>
        <w:sdtContent>
          <w:tc>
            <w:tcPr>
              <w:tcW w:w="3847" w:type="dxa"/>
            </w:tcPr>
            <w:p w14:paraId="5ECF230F" w14:textId="580D7F0C" w:rsidR="00385495" w:rsidRPr="00FF70BC" w:rsidRDefault="005C4E9A" w:rsidP="00F33161">
              <w:pPr>
                <w:pStyle w:val="Footer"/>
                <w:spacing w:after="100" w:afterAutospacing="1"/>
                <w:jc w:val="center"/>
                <w:rPr>
                  <w:rFonts w:cs="Arial"/>
                  <w:szCs w:val="18"/>
                </w:rPr>
              </w:pPr>
              <w:r>
                <w:rPr>
                  <w:color w:val="000000"/>
                  <w:sz w:val="18"/>
                  <w:szCs w:val="18"/>
                </w:rPr>
                <w:t xml:space="preserve">O2_GENAI_CNV406_Trade </w:t>
              </w:r>
              <w:proofErr w:type="gramStart"/>
              <w:r>
                <w:rPr>
                  <w:color w:val="000000"/>
                  <w:sz w:val="18"/>
                  <w:szCs w:val="18"/>
                </w:rPr>
                <w:t>In</w:t>
              </w:r>
              <w:proofErr w:type="gramEnd"/>
              <w:r>
                <w:rPr>
                  <w:color w:val="000000"/>
                  <w:sz w:val="18"/>
                  <w:szCs w:val="18"/>
                </w:rPr>
                <w:t xml:space="preserve"> Inventory Car Items</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EndPr/>
        <w:sdtContent>
          <w:tc>
            <w:tcPr>
              <w:tcW w:w="3620" w:type="dxa"/>
            </w:tcPr>
            <w:p w14:paraId="19ACE224" w14:textId="7882E2E2" w:rsidR="005961CF" w:rsidRDefault="005C4E9A" w:rsidP="005961CF">
              <w:pPr>
                <w:pStyle w:val="Footer"/>
                <w:jc w:val="right"/>
                <w:rPr>
                  <w:noProof/>
                </w:rPr>
              </w:pPr>
              <w:r>
                <w:rPr>
                  <w:color w:val="000000"/>
                  <w:sz w:val="18"/>
                  <w:szCs w:val="18"/>
                </w:rPr>
                <w:t xml:space="preserve">O2_GENAI_CNV406_Trade </w:t>
              </w:r>
              <w:proofErr w:type="gramStart"/>
              <w:r>
                <w:rPr>
                  <w:color w:val="000000"/>
                  <w:sz w:val="18"/>
                  <w:szCs w:val="18"/>
                </w:rPr>
                <w:t>In</w:t>
              </w:r>
              <w:proofErr w:type="gramEnd"/>
              <w:r>
                <w:rPr>
                  <w:color w:val="000000"/>
                  <w:sz w:val="18"/>
                  <w:szCs w:val="18"/>
                </w:rPr>
                <w:t xml:space="preserve"> Inventory Car Items</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DF60" w14:textId="77777777" w:rsidR="006F1175" w:rsidRDefault="006F1175" w:rsidP="007A4AAA">
      <w:r>
        <w:separator/>
      </w:r>
    </w:p>
  </w:footnote>
  <w:footnote w:type="continuationSeparator" w:id="0">
    <w:p w14:paraId="43DEAD2A" w14:textId="77777777" w:rsidR="006F1175" w:rsidRDefault="006F1175" w:rsidP="007A4AAA">
      <w:r>
        <w:continuationSeparator/>
      </w:r>
    </w:p>
  </w:footnote>
  <w:footnote w:type="continuationNotice" w:id="1">
    <w:p w14:paraId="09F263B1" w14:textId="77777777" w:rsidR="006F1175" w:rsidRDefault="006F11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334767"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9264"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334767" w:rsidP="00F33161">
    <w:pPr>
      <w:tabs>
        <w:tab w:val="left" w:pos="7230"/>
      </w:tabs>
    </w:pPr>
    <w:r>
      <w:rPr>
        <w:noProof/>
        <w:color w:val="1F4E79" w:themeColor="accent1" w:themeShade="80"/>
      </w:rPr>
      <w:pict w14:anchorId="47EF318B">
        <v:rect id="_x0000_i1027"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02EA8"/>
    <w:multiLevelType w:val="hybridMultilevel"/>
    <w:tmpl w:val="DBDAD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C15919"/>
    <w:multiLevelType w:val="hybridMultilevel"/>
    <w:tmpl w:val="2CF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F5BD6"/>
    <w:multiLevelType w:val="hybridMultilevel"/>
    <w:tmpl w:val="56C2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F1CAD"/>
    <w:multiLevelType w:val="hybridMultilevel"/>
    <w:tmpl w:val="B0EC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C4B3E9D"/>
    <w:multiLevelType w:val="hybridMultilevel"/>
    <w:tmpl w:val="2C1EF52C"/>
    <w:lvl w:ilvl="0" w:tplc="5BAEBB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tentative="1">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3"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3080708">
    <w:abstractNumId w:val="6"/>
  </w:num>
  <w:num w:numId="2" w16cid:durableId="1316032360">
    <w:abstractNumId w:val="7"/>
  </w:num>
  <w:num w:numId="3" w16cid:durableId="750732667">
    <w:abstractNumId w:val="13"/>
  </w:num>
  <w:num w:numId="4" w16cid:durableId="3173236">
    <w:abstractNumId w:val="4"/>
  </w:num>
  <w:num w:numId="5" w16cid:durableId="1424300196">
    <w:abstractNumId w:val="23"/>
  </w:num>
  <w:num w:numId="6" w16cid:durableId="1437948345">
    <w:abstractNumId w:val="21"/>
  </w:num>
  <w:num w:numId="7" w16cid:durableId="1951737741">
    <w:abstractNumId w:val="0"/>
  </w:num>
  <w:num w:numId="8" w16cid:durableId="957612088">
    <w:abstractNumId w:val="20"/>
  </w:num>
  <w:num w:numId="9" w16cid:durableId="233857329">
    <w:abstractNumId w:val="22"/>
  </w:num>
  <w:num w:numId="10" w16cid:durableId="702291241">
    <w:abstractNumId w:val="2"/>
  </w:num>
  <w:num w:numId="11" w16cid:durableId="677078078">
    <w:abstractNumId w:val="10"/>
  </w:num>
  <w:num w:numId="12" w16cid:durableId="1125470246">
    <w:abstractNumId w:val="18"/>
  </w:num>
  <w:num w:numId="13" w16cid:durableId="1269897419">
    <w:abstractNumId w:val="3"/>
  </w:num>
  <w:num w:numId="14" w16cid:durableId="1209994671">
    <w:abstractNumId w:val="16"/>
  </w:num>
  <w:num w:numId="15" w16cid:durableId="1727070270">
    <w:abstractNumId w:val="11"/>
  </w:num>
  <w:num w:numId="16" w16cid:durableId="1851288633">
    <w:abstractNumId w:val="17"/>
  </w:num>
  <w:num w:numId="17" w16cid:durableId="1768891301">
    <w:abstractNumId w:val="14"/>
  </w:num>
  <w:num w:numId="18" w16cid:durableId="2144232319">
    <w:abstractNumId w:val="5"/>
  </w:num>
  <w:num w:numId="19" w16cid:durableId="2174804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19"/>
  </w:num>
  <w:num w:numId="21" w16cid:durableId="185218574">
    <w:abstractNumId w:val="8"/>
  </w:num>
  <w:num w:numId="22" w16cid:durableId="1257591012">
    <w:abstractNumId w:val="15"/>
  </w:num>
  <w:num w:numId="23" w16cid:durableId="1831166019">
    <w:abstractNumId w:val="1"/>
  </w:num>
  <w:num w:numId="24" w16cid:durableId="606354716">
    <w:abstractNumId w:val="12"/>
  </w:num>
  <w:num w:numId="25" w16cid:durableId="189878350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5142F"/>
    <w:rsid w:val="000517E6"/>
    <w:rsid w:val="00051899"/>
    <w:rsid w:val="00051BD1"/>
    <w:rsid w:val="000538A9"/>
    <w:rsid w:val="00055D12"/>
    <w:rsid w:val="00070A35"/>
    <w:rsid w:val="00070CD0"/>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2F0"/>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3245"/>
    <w:rsid w:val="00154056"/>
    <w:rsid w:val="0015549B"/>
    <w:rsid w:val="00157B21"/>
    <w:rsid w:val="00163957"/>
    <w:rsid w:val="00164F86"/>
    <w:rsid w:val="0016620D"/>
    <w:rsid w:val="001668AB"/>
    <w:rsid w:val="00172A61"/>
    <w:rsid w:val="00177BD3"/>
    <w:rsid w:val="0018165A"/>
    <w:rsid w:val="001860C8"/>
    <w:rsid w:val="00190C78"/>
    <w:rsid w:val="00195098"/>
    <w:rsid w:val="0019720F"/>
    <w:rsid w:val="001A146B"/>
    <w:rsid w:val="001B5A20"/>
    <w:rsid w:val="001B5D20"/>
    <w:rsid w:val="001B6074"/>
    <w:rsid w:val="001B6EA7"/>
    <w:rsid w:val="001C006E"/>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E6B"/>
    <w:rsid w:val="002257B8"/>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34767"/>
    <w:rsid w:val="003445C7"/>
    <w:rsid w:val="00345E59"/>
    <w:rsid w:val="00350C13"/>
    <w:rsid w:val="0035360E"/>
    <w:rsid w:val="00353A56"/>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70FBA"/>
    <w:rsid w:val="004723DB"/>
    <w:rsid w:val="00473DB0"/>
    <w:rsid w:val="004769B2"/>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5E9D"/>
    <w:rsid w:val="004E6736"/>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3739"/>
    <w:rsid w:val="00595CA4"/>
    <w:rsid w:val="005961CF"/>
    <w:rsid w:val="005A053A"/>
    <w:rsid w:val="005A3BE9"/>
    <w:rsid w:val="005A5B97"/>
    <w:rsid w:val="005A7706"/>
    <w:rsid w:val="005B6904"/>
    <w:rsid w:val="005B7452"/>
    <w:rsid w:val="005C0D52"/>
    <w:rsid w:val="005C4E9A"/>
    <w:rsid w:val="005C67F8"/>
    <w:rsid w:val="005C6952"/>
    <w:rsid w:val="005D0059"/>
    <w:rsid w:val="005D0472"/>
    <w:rsid w:val="005D4293"/>
    <w:rsid w:val="0060005D"/>
    <w:rsid w:val="00600244"/>
    <w:rsid w:val="006007E9"/>
    <w:rsid w:val="006019C1"/>
    <w:rsid w:val="006022DB"/>
    <w:rsid w:val="0060551E"/>
    <w:rsid w:val="00605D36"/>
    <w:rsid w:val="00606A41"/>
    <w:rsid w:val="006112F2"/>
    <w:rsid w:val="00613D21"/>
    <w:rsid w:val="00615EAE"/>
    <w:rsid w:val="00623E1D"/>
    <w:rsid w:val="006352BB"/>
    <w:rsid w:val="00640A26"/>
    <w:rsid w:val="006441D4"/>
    <w:rsid w:val="00651283"/>
    <w:rsid w:val="00661A89"/>
    <w:rsid w:val="00662AD6"/>
    <w:rsid w:val="006652F9"/>
    <w:rsid w:val="00666A8F"/>
    <w:rsid w:val="00683718"/>
    <w:rsid w:val="00685360"/>
    <w:rsid w:val="0069356B"/>
    <w:rsid w:val="00696844"/>
    <w:rsid w:val="00697331"/>
    <w:rsid w:val="006A02D5"/>
    <w:rsid w:val="006A3A26"/>
    <w:rsid w:val="006B6AD4"/>
    <w:rsid w:val="006C05E5"/>
    <w:rsid w:val="006C13E4"/>
    <w:rsid w:val="006D2165"/>
    <w:rsid w:val="006D2C16"/>
    <w:rsid w:val="006D507D"/>
    <w:rsid w:val="006D7774"/>
    <w:rsid w:val="006E333E"/>
    <w:rsid w:val="006E442D"/>
    <w:rsid w:val="006E7991"/>
    <w:rsid w:val="006F0783"/>
    <w:rsid w:val="006F1175"/>
    <w:rsid w:val="006F41BF"/>
    <w:rsid w:val="00700145"/>
    <w:rsid w:val="00706959"/>
    <w:rsid w:val="007143C0"/>
    <w:rsid w:val="00715097"/>
    <w:rsid w:val="00716AA2"/>
    <w:rsid w:val="00723C19"/>
    <w:rsid w:val="00724B8A"/>
    <w:rsid w:val="0072561B"/>
    <w:rsid w:val="00725989"/>
    <w:rsid w:val="00734F6A"/>
    <w:rsid w:val="00736EE6"/>
    <w:rsid w:val="00741D5B"/>
    <w:rsid w:val="00742E04"/>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6EF"/>
    <w:rsid w:val="00A82E90"/>
    <w:rsid w:val="00A96673"/>
    <w:rsid w:val="00AA3E3A"/>
    <w:rsid w:val="00AA625E"/>
    <w:rsid w:val="00AA674D"/>
    <w:rsid w:val="00AB4F9D"/>
    <w:rsid w:val="00AB5C05"/>
    <w:rsid w:val="00AC150D"/>
    <w:rsid w:val="00AC4523"/>
    <w:rsid w:val="00AC45E3"/>
    <w:rsid w:val="00AC5D6E"/>
    <w:rsid w:val="00AD2E18"/>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45812"/>
    <w:rsid w:val="00B50834"/>
    <w:rsid w:val="00B51CD9"/>
    <w:rsid w:val="00B54966"/>
    <w:rsid w:val="00B54E0D"/>
    <w:rsid w:val="00B55E86"/>
    <w:rsid w:val="00B63506"/>
    <w:rsid w:val="00B64E85"/>
    <w:rsid w:val="00B64FD1"/>
    <w:rsid w:val="00B6692C"/>
    <w:rsid w:val="00B70F08"/>
    <w:rsid w:val="00B82648"/>
    <w:rsid w:val="00B83B95"/>
    <w:rsid w:val="00B90263"/>
    <w:rsid w:val="00B96562"/>
    <w:rsid w:val="00BA0395"/>
    <w:rsid w:val="00BA4DE0"/>
    <w:rsid w:val="00BA4E68"/>
    <w:rsid w:val="00BA5212"/>
    <w:rsid w:val="00BA58B7"/>
    <w:rsid w:val="00BB6A03"/>
    <w:rsid w:val="00BC0C72"/>
    <w:rsid w:val="00BC102F"/>
    <w:rsid w:val="00BC6E21"/>
    <w:rsid w:val="00BD09BE"/>
    <w:rsid w:val="00BD7667"/>
    <w:rsid w:val="00BE1C53"/>
    <w:rsid w:val="00BE7B48"/>
    <w:rsid w:val="00C027F7"/>
    <w:rsid w:val="00C02C0C"/>
    <w:rsid w:val="00C046B6"/>
    <w:rsid w:val="00C10228"/>
    <w:rsid w:val="00C141BE"/>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650B"/>
    <w:rsid w:val="00D8664F"/>
    <w:rsid w:val="00D869E4"/>
    <w:rsid w:val="00D86FF5"/>
    <w:rsid w:val="00D87B90"/>
    <w:rsid w:val="00D91E40"/>
    <w:rsid w:val="00D93626"/>
    <w:rsid w:val="00D957B1"/>
    <w:rsid w:val="00DA0EED"/>
    <w:rsid w:val="00DA6035"/>
    <w:rsid w:val="00DA61DF"/>
    <w:rsid w:val="00DB7956"/>
    <w:rsid w:val="00DC775D"/>
    <w:rsid w:val="00DD18FC"/>
    <w:rsid w:val="00DD3CC1"/>
    <w:rsid w:val="00DE1240"/>
    <w:rsid w:val="00DE32EA"/>
    <w:rsid w:val="00DF4602"/>
    <w:rsid w:val="00E00055"/>
    <w:rsid w:val="00E04C91"/>
    <w:rsid w:val="00E1115F"/>
    <w:rsid w:val="00E14865"/>
    <w:rsid w:val="00E17B21"/>
    <w:rsid w:val="00E257EF"/>
    <w:rsid w:val="00E36C45"/>
    <w:rsid w:val="00E42E19"/>
    <w:rsid w:val="00E4339F"/>
    <w:rsid w:val="00E46769"/>
    <w:rsid w:val="00E51A30"/>
    <w:rsid w:val="00E6332A"/>
    <w:rsid w:val="00E70271"/>
    <w:rsid w:val="00E71E28"/>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14386F7"/>
    <w:rsid w:val="0352790F"/>
    <w:rsid w:val="039A9811"/>
    <w:rsid w:val="052458F4"/>
    <w:rsid w:val="0544F7E9"/>
    <w:rsid w:val="066D7B84"/>
    <w:rsid w:val="068C18B7"/>
    <w:rsid w:val="09157807"/>
    <w:rsid w:val="094AB2C3"/>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unhideWhenUsed/>
    <w:rsid w:val="00E70271"/>
  </w:style>
  <w:style w:type="character" w:customStyle="1" w:styleId="CommentTextChar">
    <w:name w:val="Comment Text Char"/>
    <w:basedOn w:val="DefaultParagraphFont"/>
    <w:link w:val="CommentText"/>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aliases w:val="body text,contents,body tesx,body text1,body text2,bt1,body text3,bt2,body text4,bt3,body text5,bt4,body text6,bt5,body text7,bt6,body text8,bt7,body text11,body text21,bt11,body text31,bt21,body text41,bt31,body text51,bt41,body text61,bt,??2"/>
    <w:basedOn w:val="Normal"/>
    <w:link w:val="BodyTextChar"/>
    <w:unhideWhenUsed/>
    <w:rsid w:val="00F56A34"/>
    <w:pPr>
      <w:spacing w:after="120"/>
    </w:pPr>
  </w:style>
  <w:style w:type="character" w:customStyle="1" w:styleId="BodyTextChar">
    <w:name w:val="Body Text Char"/>
    <w:aliases w:val="body text Char,contents Char,body tesx Char,body text1 Char,body text2 Char,bt1 Char,body text3 Char,bt2 Char,body text4 Char,bt3 Char,body text5 Char,bt4 Char,body text6 Char,bt5 Char,body text7 Char,bt6 Char,body text8 Char,bt7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8070837">
      <w:bodyDiv w:val="1"/>
      <w:marLeft w:val="0"/>
      <w:marRight w:val="0"/>
      <w:marTop w:val="0"/>
      <w:marBottom w:val="0"/>
      <w:divBdr>
        <w:top w:val="none" w:sz="0" w:space="0" w:color="auto"/>
        <w:left w:val="none" w:sz="0" w:space="0" w:color="auto"/>
        <w:bottom w:val="none" w:sz="0" w:space="0" w:color="auto"/>
        <w:right w:val="none" w:sz="0" w:space="0" w:color="auto"/>
      </w:divBdr>
    </w:div>
    <w:div w:id="342905619">
      <w:bodyDiv w:val="1"/>
      <w:marLeft w:val="0"/>
      <w:marRight w:val="0"/>
      <w:marTop w:val="0"/>
      <w:marBottom w:val="0"/>
      <w:divBdr>
        <w:top w:val="none" w:sz="0" w:space="0" w:color="auto"/>
        <w:left w:val="none" w:sz="0" w:space="0" w:color="auto"/>
        <w:bottom w:val="none" w:sz="0" w:space="0" w:color="auto"/>
        <w:right w:val="none" w:sz="0" w:space="0" w:color="auto"/>
      </w:divBdr>
    </w:div>
    <w:div w:id="35515646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16EB5"/>
    <w:rsid w:val="000366BA"/>
    <w:rsid w:val="0006559D"/>
    <w:rsid w:val="002125C1"/>
    <w:rsid w:val="003407A8"/>
    <w:rsid w:val="00406DC9"/>
    <w:rsid w:val="00457971"/>
    <w:rsid w:val="004D40ED"/>
    <w:rsid w:val="00522713"/>
    <w:rsid w:val="00611225"/>
    <w:rsid w:val="00664294"/>
    <w:rsid w:val="006B4BE0"/>
    <w:rsid w:val="007B6BAD"/>
    <w:rsid w:val="00867DD2"/>
    <w:rsid w:val="00896490"/>
    <w:rsid w:val="008F6050"/>
    <w:rsid w:val="00924DBE"/>
    <w:rsid w:val="00967298"/>
    <w:rsid w:val="009A3DE1"/>
    <w:rsid w:val="00A33E84"/>
    <w:rsid w:val="00A4487B"/>
    <w:rsid w:val="00B00F87"/>
    <w:rsid w:val="00B32FCA"/>
    <w:rsid w:val="00B46CDB"/>
    <w:rsid w:val="00B67B0B"/>
    <w:rsid w:val="00BC29B0"/>
    <w:rsid w:val="00BC7F4E"/>
    <w:rsid w:val="00C35BB0"/>
    <w:rsid w:val="00D02556"/>
    <w:rsid w:val="00D95F86"/>
    <w:rsid w:val="00E27254"/>
    <w:rsid w:val="00E343C6"/>
    <w:rsid w:val="00E9013B"/>
    <w:rsid w:val="00F64FE4"/>
    <w:rsid w:val="00F735A4"/>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customXml/itemProps3.xml><?xml version="1.0" encoding="utf-8"?>
<ds:datastoreItem xmlns:ds="http://schemas.openxmlformats.org/officeDocument/2006/customXml" ds:itemID="{61AC9521-AB89-46BC-9BB5-D278E14A8D0F}">
  <ds:schemaRefs>
    <ds:schemaRef ds:uri="http://schemas.microsoft.com/office/infopath/2007/PartnerControls"/>
    <ds:schemaRef ds:uri="f605c320-b55e-4af4-addb-d1a9d1bdf49a"/>
    <ds:schemaRef ds:uri="http://purl.org/dc/elements/1.1/"/>
    <ds:schemaRef ds:uri="http://schemas.microsoft.com/office/2006/documentManagement/types"/>
    <ds:schemaRef ds:uri="http://purl.org/dc/dcmitype/"/>
    <ds:schemaRef ds:uri="http://www.w3.org/XML/1998/namespace"/>
    <ds:schemaRef ds:uri="http://purl.org/dc/terms/"/>
    <ds:schemaRef ds:uri="http://schemas.openxmlformats.org/package/2006/metadata/core-properties"/>
    <ds:schemaRef ds:uri="ecdbe5b9-5499-446f-91f2-35ffe1354dc7"/>
    <ds:schemaRef ds:uri="http://schemas.microsoft.com/office/2006/metadata/properties"/>
  </ds:schemaRefs>
</ds:datastoreItem>
</file>

<file path=customXml/itemProps4.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O2_GENAI_CNV399_AP Open invoice</vt:lpstr>
    </vt:vector>
  </TitlesOfParts>
  <Company>Deloitte</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O2_GENAI_CNV406_Trade In Inventory Car Items</dc:title>
  <dc:subject/>
  <dc:creator>Devang Thakkar</dc:creator>
  <cp:keywords/>
  <dc:description/>
  <cp:lastModifiedBy>Shetty, Shaswat</cp:lastModifiedBy>
  <cp:revision>4</cp:revision>
  <dcterms:created xsi:type="dcterms:W3CDTF">2024-06-06T06:40:00Z</dcterms:created>
  <dcterms:modified xsi:type="dcterms:W3CDTF">2024-06-16T16:04:00Z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