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BD5D" w14:textId="77777777" w:rsidR="00FF3110" w:rsidRPr="00C67691" w:rsidRDefault="00FF3110" w:rsidP="00870D22">
      <w:pPr>
        <w:pStyle w:val="StyleToolordeliverablenameCustomColorRGB039118Left"/>
        <w:spacing w:before="0"/>
        <w:ind w:left="0"/>
        <w:rPr>
          <w:rFonts w:ascii="Verdana" w:hAnsi="Verdana" w:cs="Arial"/>
          <w:b/>
          <w:color w:val="000000" w:themeColor="text1"/>
          <w:sz w:val="36"/>
          <w:szCs w:val="48"/>
        </w:rPr>
      </w:pPr>
    </w:p>
    <w:p w14:paraId="7747A868" w14:textId="77777777" w:rsidR="004C62C1" w:rsidRPr="00C67691" w:rsidRDefault="004C62C1" w:rsidP="00FB0774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auto"/>
          <w:sz w:val="52"/>
          <w:szCs w:val="52"/>
        </w:rPr>
      </w:pPr>
    </w:p>
    <w:p w14:paraId="17CCEC01" w14:textId="77777777" w:rsidR="004C62C1" w:rsidRPr="00C67691" w:rsidRDefault="004C62C1" w:rsidP="00FB0774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auto"/>
          <w:sz w:val="52"/>
          <w:szCs w:val="52"/>
        </w:rPr>
      </w:pPr>
    </w:p>
    <w:p w14:paraId="33A997CA" w14:textId="77777777" w:rsidR="004C62C1" w:rsidRPr="00C67691" w:rsidRDefault="004C62C1" w:rsidP="00FB0774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auto"/>
          <w:sz w:val="52"/>
          <w:szCs w:val="52"/>
        </w:rPr>
      </w:pPr>
    </w:p>
    <w:p w14:paraId="54D4E82E" w14:textId="1A267475" w:rsidR="00FB0774" w:rsidRPr="00C67691" w:rsidRDefault="00C67691" w:rsidP="00FB0774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b/>
          <w:bCs/>
          <w:color w:val="auto"/>
          <w:sz w:val="52"/>
          <w:szCs w:val="52"/>
        </w:rPr>
      </w:pPr>
      <w:r w:rsidRPr="00C67691">
        <w:rPr>
          <w:rFonts w:ascii="Verdana" w:hAnsi="Verdana" w:cs="Arial"/>
          <w:b/>
          <w:bCs/>
          <w:color w:val="auto"/>
          <w:sz w:val="52"/>
          <w:szCs w:val="52"/>
        </w:rPr>
        <w:t>GENAI</w:t>
      </w:r>
    </w:p>
    <w:p w14:paraId="06DC171D" w14:textId="77777777" w:rsidR="00FB0774" w:rsidRPr="00C67691" w:rsidRDefault="00FB0774" w:rsidP="00FB0774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b/>
          <w:bCs/>
          <w:color w:val="92D050"/>
          <w:sz w:val="52"/>
          <w:szCs w:val="52"/>
        </w:rPr>
      </w:pPr>
      <w:r w:rsidRPr="00C67691">
        <w:rPr>
          <w:rFonts w:ascii="Verdana" w:hAnsi="Verdana" w:cs="Arial"/>
          <w:b/>
          <w:bCs/>
          <w:color w:val="92D050"/>
          <w:sz w:val="52"/>
          <w:szCs w:val="52"/>
        </w:rPr>
        <w:t>Lean Specification</w:t>
      </w:r>
    </w:p>
    <w:p w14:paraId="446F6450" w14:textId="77777777" w:rsidR="00FB0774" w:rsidRPr="00C67691" w:rsidRDefault="00FB0774" w:rsidP="00FB0774">
      <w:pPr>
        <w:pStyle w:val="StyleToolordeliverablenameCustomColorRGB039118Left"/>
        <w:ind w:left="0"/>
        <w:rPr>
          <w:rFonts w:ascii="Verdana" w:hAnsi="Verdana" w:cs="Arial"/>
          <w:b/>
          <w:bCs/>
          <w:color w:val="auto"/>
          <w:sz w:val="52"/>
          <w:szCs w:val="52"/>
        </w:rPr>
      </w:pPr>
    </w:p>
    <w:p w14:paraId="16D9DC64" w14:textId="1BC6FAE2" w:rsidR="00870D22" w:rsidRPr="00C67691" w:rsidRDefault="00987329" w:rsidP="00987329">
      <w:pPr>
        <w:jc w:val="center"/>
        <w:rPr>
          <w:rFonts w:ascii="Verdana" w:hAnsi="Verdana"/>
          <w:color w:val="000000" w:themeColor="text1"/>
        </w:rPr>
      </w:pPr>
      <w:r w:rsidRPr="00987329">
        <w:rPr>
          <w:rFonts w:ascii="Verdana" w:hAnsi="Verdana" w:cs="Arial"/>
          <w:b/>
          <w:bCs/>
          <w:sz w:val="48"/>
          <w:szCs w:val="48"/>
        </w:rPr>
        <w:t>O2_GENAI_CNV408_Supplier</w:t>
      </w:r>
    </w:p>
    <w:p w14:paraId="3EE894C3" w14:textId="77777777" w:rsidR="00870D22" w:rsidRPr="00C67691" w:rsidRDefault="00870D22" w:rsidP="00870D22">
      <w:pPr>
        <w:rPr>
          <w:rFonts w:ascii="Verdana" w:hAnsi="Verdana"/>
          <w:color w:val="000000" w:themeColor="text1"/>
        </w:rPr>
      </w:pPr>
    </w:p>
    <w:p w14:paraId="7B9FCBA9" w14:textId="77777777" w:rsidR="00870D22" w:rsidRPr="00C67691" w:rsidRDefault="00870D22" w:rsidP="00870D22">
      <w:pPr>
        <w:rPr>
          <w:rFonts w:ascii="Verdana" w:hAnsi="Verdana"/>
          <w:color w:val="000000" w:themeColor="text1"/>
        </w:rPr>
      </w:pPr>
    </w:p>
    <w:p w14:paraId="3C5515E5" w14:textId="77777777" w:rsidR="00870D22" w:rsidRPr="00C67691" w:rsidRDefault="00870D22" w:rsidP="00870D22">
      <w:pPr>
        <w:rPr>
          <w:rFonts w:ascii="Verdana" w:hAnsi="Verdana"/>
          <w:color w:val="000000" w:themeColor="text1"/>
        </w:rPr>
      </w:pPr>
    </w:p>
    <w:p w14:paraId="549F2F10" w14:textId="77777777" w:rsidR="00870D22" w:rsidRPr="00C67691" w:rsidRDefault="00870D22" w:rsidP="00870D22">
      <w:pPr>
        <w:rPr>
          <w:rFonts w:ascii="Verdana" w:hAnsi="Verdana"/>
          <w:color w:val="000000" w:themeColor="text1"/>
        </w:rPr>
      </w:pPr>
    </w:p>
    <w:p w14:paraId="79DD5366" w14:textId="77777777" w:rsidR="00870D22" w:rsidRPr="00C67691" w:rsidRDefault="00870D22" w:rsidP="00870D22">
      <w:pPr>
        <w:rPr>
          <w:rFonts w:ascii="Verdana" w:hAnsi="Verdana"/>
          <w:color w:val="000000" w:themeColor="text1"/>
        </w:rPr>
      </w:pPr>
    </w:p>
    <w:p w14:paraId="3AD5610C" w14:textId="77777777" w:rsidR="00870D22" w:rsidRPr="00C67691" w:rsidRDefault="00870D22" w:rsidP="00870D22">
      <w:pPr>
        <w:rPr>
          <w:rFonts w:ascii="Verdana" w:hAnsi="Verdana"/>
          <w:color w:val="000000" w:themeColor="text1"/>
        </w:rPr>
      </w:pPr>
    </w:p>
    <w:p w14:paraId="26F8DFE7" w14:textId="77777777" w:rsidR="00870D22" w:rsidRPr="00C67691" w:rsidRDefault="00870D22" w:rsidP="00870D22">
      <w:pPr>
        <w:tabs>
          <w:tab w:val="left" w:pos="1660"/>
        </w:tabs>
        <w:rPr>
          <w:rFonts w:ascii="Verdana" w:hAnsi="Verdana"/>
          <w:color w:val="000000" w:themeColor="text1"/>
        </w:rPr>
      </w:pPr>
      <w:r w:rsidRPr="00C67691">
        <w:rPr>
          <w:rFonts w:ascii="Verdana" w:hAnsi="Verdana"/>
          <w:color w:val="000000" w:themeColor="text1"/>
        </w:rPr>
        <w:tab/>
      </w:r>
    </w:p>
    <w:p w14:paraId="37C5E36D" w14:textId="5B0F6F2F" w:rsidR="526D5BE1" w:rsidRPr="00C6769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10B74D19" w14:textId="41865523" w:rsidR="526D5BE1" w:rsidRPr="00C6769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673660E6" w14:textId="7DD5B0E2" w:rsidR="526D5BE1" w:rsidRPr="00C6769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2DE85965" w14:textId="2EC184BB" w:rsidR="526D5BE1" w:rsidRPr="00C6769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237420E1" w14:textId="4409EC6C" w:rsidR="526D5BE1" w:rsidRPr="00C6769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01C663B4" w14:textId="3FAC2B2C" w:rsidR="526D5BE1" w:rsidRPr="00C6769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635CE7A8" w14:textId="1AB532C8" w:rsidR="526D5BE1" w:rsidRPr="00C6769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2C0691DA" w14:textId="72A86545" w:rsidR="526D5BE1" w:rsidRPr="00C6769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0FC6CE1E" w14:textId="436D4C5A" w:rsidR="526D5BE1" w:rsidRPr="00C6769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6A666466" w14:textId="16844EE2" w:rsidR="526D5BE1" w:rsidRPr="00C6769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1C7F704E" w14:textId="662C11E2" w:rsidR="526D5BE1" w:rsidRPr="00C6769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7C689690" w14:textId="5ADAFD68" w:rsidR="526D5BE1" w:rsidRPr="00C6769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34B272E4" w14:textId="77777777" w:rsidR="00870D22" w:rsidRPr="00C67691" w:rsidRDefault="00870D22" w:rsidP="00870D22">
      <w:pPr>
        <w:pStyle w:val="DocumentControlInformation"/>
      </w:pPr>
      <w:bookmarkStart w:id="0" w:name="_Ref226997186"/>
      <w:r w:rsidRPr="00C67691">
        <w:lastRenderedPageBreak/>
        <w:t>Document Control Information</w:t>
      </w:r>
      <w:bookmarkEnd w:id="0"/>
    </w:p>
    <w:p w14:paraId="3CEE63BA" w14:textId="77777777" w:rsidR="00870D22" w:rsidRPr="00C67691" w:rsidRDefault="00870D22" w:rsidP="00870D22">
      <w:pPr>
        <w:pStyle w:val="DocumentInformation"/>
      </w:pPr>
      <w:r w:rsidRPr="00C67691">
        <w:t>Document Information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870D22" w:rsidRPr="00C67691" w14:paraId="26B63F57" w14:textId="77777777" w:rsidTr="00485440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2074BAAD" w14:textId="77777777" w:rsidR="00870D22" w:rsidRPr="00C67691" w:rsidRDefault="00870D22" w:rsidP="00C67691">
            <w:pPr>
              <w:pStyle w:val="Bodycopybold"/>
            </w:pPr>
            <w:r w:rsidRPr="00C67691">
              <w:t>Document Identification</w:t>
            </w:r>
          </w:p>
        </w:tc>
        <w:tc>
          <w:tcPr>
            <w:tcW w:w="6125" w:type="dxa"/>
            <w:vAlign w:val="center"/>
          </w:tcPr>
          <w:p w14:paraId="392A4C19" w14:textId="3A60DC94" w:rsidR="00870D22" w:rsidRPr="00C67691" w:rsidRDefault="00987329" w:rsidP="00871B12">
            <w:pPr>
              <w:pStyle w:val="DocumentIdentification"/>
            </w:pPr>
            <w:r w:rsidRPr="00987329">
              <w:t>O2_GENAI_CNV408</w:t>
            </w:r>
            <w:r w:rsidRPr="00987329">
              <w:tab/>
            </w:r>
          </w:p>
        </w:tc>
      </w:tr>
      <w:tr w:rsidR="00870D22" w:rsidRPr="00C67691" w14:paraId="6A083064" w14:textId="77777777" w:rsidTr="00485440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8A8A16E" w14:textId="77777777" w:rsidR="00870D22" w:rsidRPr="00C67691" w:rsidRDefault="00870D22" w:rsidP="00C67691">
            <w:pPr>
              <w:pStyle w:val="Bodycopybold"/>
            </w:pPr>
            <w:r w:rsidRPr="00C67691">
              <w:t>Document Name</w:t>
            </w:r>
          </w:p>
        </w:tc>
        <w:tc>
          <w:tcPr>
            <w:tcW w:w="6125" w:type="dxa"/>
            <w:vAlign w:val="center"/>
          </w:tcPr>
          <w:p w14:paraId="3845D4F9" w14:textId="3AA5CB16" w:rsidR="00870D22" w:rsidRPr="00C67691" w:rsidRDefault="00987329" w:rsidP="009927F4">
            <w:pPr>
              <w:pStyle w:val="StyleToolordeliverablenameCustomColorRGB039118Left"/>
              <w:spacing w:before="0"/>
              <w:ind w:left="0"/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987329">
              <w:rPr>
                <w:rFonts w:ascii="Verdana" w:eastAsia="Times" w:hAnsi="Verdana"/>
                <w:color w:val="000000" w:themeColor="text1"/>
                <w:sz w:val="20"/>
                <w:lang w:val="en-GB"/>
              </w:rPr>
              <w:t>O2_GENAI_CNV408_Supplier</w:t>
            </w:r>
            <w:r w:rsidRPr="00987329">
              <w:rPr>
                <w:rFonts w:ascii="Verdana" w:eastAsia="Times" w:hAnsi="Verdana"/>
                <w:color w:val="000000" w:themeColor="text1"/>
                <w:sz w:val="20"/>
                <w:lang w:val="en-GB"/>
              </w:rPr>
              <w:tab/>
            </w:r>
          </w:p>
        </w:tc>
      </w:tr>
      <w:tr w:rsidR="00870D22" w:rsidRPr="00C67691" w14:paraId="617E48C3" w14:textId="77777777" w:rsidTr="00485440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573567A9" w14:textId="77777777" w:rsidR="00870D22" w:rsidRPr="00C67691" w:rsidRDefault="00870D22" w:rsidP="00C67691">
            <w:pPr>
              <w:pStyle w:val="Bodycopybold"/>
            </w:pPr>
            <w:r w:rsidRPr="00C67691">
              <w:t>Project Name</w:t>
            </w:r>
          </w:p>
        </w:tc>
        <w:tc>
          <w:tcPr>
            <w:tcW w:w="6125" w:type="dxa"/>
            <w:vAlign w:val="center"/>
          </w:tcPr>
          <w:p w14:paraId="36D6977C" w14:textId="2F858360" w:rsidR="00870D22" w:rsidRPr="00C67691" w:rsidRDefault="00C67691" w:rsidP="00871B12">
            <w:pPr>
              <w:pStyle w:val="DocumentIdentification"/>
            </w:pPr>
            <w:r w:rsidRPr="00C67691">
              <w:t>XXX</w:t>
            </w:r>
          </w:p>
        </w:tc>
      </w:tr>
      <w:tr w:rsidR="00870D22" w:rsidRPr="00C67691" w14:paraId="3FFE51FE" w14:textId="77777777" w:rsidTr="00485440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44BA3D14" w14:textId="77777777" w:rsidR="00870D22" w:rsidRPr="00C67691" w:rsidRDefault="00870D22" w:rsidP="00C67691">
            <w:pPr>
              <w:pStyle w:val="Bodycopybold"/>
            </w:pPr>
            <w:r w:rsidRPr="00C67691">
              <w:t>Client</w:t>
            </w:r>
          </w:p>
        </w:tc>
        <w:tc>
          <w:tcPr>
            <w:tcW w:w="6125" w:type="dxa"/>
            <w:vAlign w:val="center"/>
          </w:tcPr>
          <w:p w14:paraId="37C5F2BF" w14:textId="6ACA9C14" w:rsidR="00870D22" w:rsidRPr="00C67691" w:rsidRDefault="00C67691" w:rsidP="00870D22">
            <w:pPr>
              <w:rPr>
                <w:rFonts w:ascii="Verdana" w:hAnsi="Verdana"/>
                <w:b/>
                <w:color w:val="000000" w:themeColor="text1"/>
              </w:rPr>
            </w:pPr>
            <w:r w:rsidRPr="00C67691">
              <w:rPr>
                <w:rFonts w:ascii="Verdana" w:hAnsi="Verdana" w:cs="Arial"/>
              </w:rPr>
              <w:t>XXX</w:t>
            </w:r>
          </w:p>
        </w:tc>
      </w:tr>
      <w:tr w:rsidR="00870D22" w:rsidRPr="00C67691" w14:paraId="5DE86D18" w14:textId="77777777" w:rsidTr="00485440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A9C577D" w14:textId="77777777" w:rsidR="00870D22" w:rsidRPr="00C67691" w:rsidRDefault="00870D22" w:rsidP="00C67691">
            <w:pPr>
              <w:pStyle w:val="Bodycopybold"/>
            </w:pPr>
            <w:r w:rsidRPr="00C67691">
              <w:t>Document Author</w:t>
            </w:r>
          </w:p>
        </w:tc>
        <w:tc>
          <w:tcPr>
            <w:tcW w:w="6125" w:type="dxa"/>
            <w:vAlign w:val="center"/>
          </w:tcPr>
          <w:p w14:paraId="7AD5248F" w14:textId="62503342" w:rsidR="00870D22" w:rsidRPr="00C67691" w:rsidRDefault="00C67691" w:rsidP="00485440">
            <w:pPr>
              <w:rPr>
                <w:rFonts w:ascii="Verdana" w:hAnsi="Verdana"/>
                <w:b/>
                <w:color w:val="000000" w:themeColor="text1"/>
              </w:rPr>
            </w:pPr>
            <w:r w:rsidRPr="00C67691">
              <w:rPr>
                <w:rFonts w:ascii="Verdana" w:hAnsi="Verdana" w:cs="Arial"/>
              </w:rPr>
              <w:t>Yamuna</w:t>
            </w:r>
          </w:p>
        </w:tc>
      </w:tr>
      <w:tr w:rsidR="00870D22" w:rsidRPr="00C67691" w14:paraId="2954092B" w14:textId="77777777" w:rsidTr="00485440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8AE2855" w14:textId="77777777" w:rsidR="00870D22" w:rsidRPr="00C67691" w:rsidRDefault="00870D22" w:rsidP="00C67691">
            <w:pPr>
              <w:pStyle w:val="Bodycopybold"/>
            </w:pPr>
            <w:r w:rsidRPr="00C67691">
              <w:t>Document Version</w:t>
            </w:r>
          </w:p>
        </w:tc>
        <w:tc>
          <w:tcPr>
            <w:tcW w:w="6125" w:type="dxa"/>
            <w:vAlign w:val="center"/>
          </w:tcPr>
          <w:p w14:paraId="0C4E0CF7" w14:textId="1DF5481F" w:rsidR="00870D22" w:rsidRPr="00C67691" w:rsidRDefault="004C62C1" w:rsidP="00870D22">
            <w:pPr>
              <w:rPr>
                <w:rFonts w:ascii="Verdana" w:hAnsi="Verdana"/>
                <w:b/>
                <w:color w:val="000000" w:themeColor="text1"/>
              </w:rPr>
            </w:pPr>
            <w:r w:rsidRPr="00C67691">
              <w:rPr>
                <w:rFonts w:ascii="Verdana" w:hAnsi="Verdana" w:cs="Arial"/>
              </w:rPr>
              <w:t>V1.0</w:t>
            </w:r>
          </w:p>
        </w:tc>
      </w:tr>
      <w:tr w:rsidR="00870D22" w:rsidRPr="00C67691" w14:paraId="6A900876" w14:textId="77777777" w:rsidTr="00485440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7F07B42" w14:textId="77777777" w:rsidR="00870D22" w:rsidRPr="00C67691" w:rsidRDefault="00870D22" w:rsidP="00C67691">
            <w:pPr>
              <w:pStyle w:val="Bodycopybold"/>
            </w:pPr>
            <w:r w:rsidRPr="00C67691">
              <w:t>Document Status</w:t>
            </w:r>
          </w:p>
        </w:tc>
        <w:tc>
          <w:tcPr>
            <w:tcW w:w="6125" w:type="dxa"/>
            <w:vAlign w:val="center"/>
          </w:tcPr>
          <w:p w14:paraId="7FB55522" w14:textId="3D95BF56" w:rsidR="00870D22" w:rsidRPr="00C67691" w:rsidRDefault="004C62C1" w:rsidP="00870D22">
            <w:pPr>
              <w:rPr>
                <w:rFonts w:ascii="Verdana" w:hAnsi="Verdana"/>
                <w:b/>
                <w:color w:val="000000" w:themeColor="text1"/>
              </w:rPr>
            </w:pPr>
            <w:r w:rsidRPr="00C67691">
              <w:rPr>
                <w:rFonts w:ascii="Verdana" w:hAnsi="Verdana" w:cs="Arial"/>
              </w:rPr>
              <w:t>Draft</w:t>
            </w:r>
          </w:p>
        </w:tc>
      </w:tr>
      <w:tr w:rsidR="00870D22" w:rsidRPr="00C67691" w14:paraId="2ADD3782" w14:textId="77777777" w:rsidTr="00485440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2A194AC" w14:textId="77777777" w:rsidR="00870D22" w:rsidRPr="00C67691" w:rsidRDefault="00870D22" w:rsidP="00C67691">
            <w:pPr>
              <w:pStyle w:val="Bodycopybold"/>
            </w:pPr>
            <w:r w:rsidRPr="00C67691">
              <w:t>Date Released</w:t>
            </w:r>
          </w:p>
        </w:tc>
        <w:tc>
          <w:tcPr>
            <w:tcW w:w="6125" w:type="dxa"/>
            <w:vAlign w:val="center"/>
          </w:tcPr>
          <w:p w14:paraId="7BD16359" w14:textId="7F8EC6A2" w:rsidR="00870D22" w:rsidRPr="00C67691" w:rsidRDefault="00C75B0C" w:rsidP="00870D22">
            <w:pPr>
              <w:rPr>
                <w:rFonts w:ascii="Verdana" w:hAnsi="Verdana"/>
                <w:b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987329">
              <w:rPr>
                <w:rFonts w:ascii="Verdana" w:hAnsi="Verdana"/>
                <w:color w:val="000000" w:themeColor="text1"/>
              </w:rPr>
              <w:t>5</w:t>
            </w:r>
            <w:r>
              <w:rPr>
                <w:rFonts w:ascii="Verdana" w:hAnsi="Verdana"/>
                <w:color w:val="000000" w:themeColor="text1"/>
              </w:rPr>
              <w:t>-June</w:t>
            </w:r>
            <w:r w:rsidR="00C67691" w:rsidRPr="00C67691">
              <w:rPr>
                <w:rFonts w:ascii="Verdana" w:hAnsi="Verdana"/>
                <w:color w:val="000000" w:themeColor="text1"/>
              </w:rPr>
              <w:t>-2024</w:t>
            </w:r>
          </w:p>
        </w:tc>
      </w:tr>
    </w:tbl>
    <w:p w14:paraId="03A7388B" w14:textId="77777777" w:rsidR="00870D22" w:rsidRPr="00C67691" w:rsidRDefault="00870D22" w:rsidP="00870D22">
      <w:pPr>
        <w:pStyle w:val="DocumentInformation"/>
      </w:pPr>
      <w:r w:rsidRPr="00C67691">
        <w:t>Document Edit History</w:t>
      </w:r>
    </w:p>
    <w:tbl>
      <w:tblPr>
        <w:tblW w:w="9196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2610"/>
        <w:gridCol w:w="2723"/>
        <w:gridCol w:w="2662"/>
      </w:tblGrid>
      <w:tr w:rsidR="00870D22" w:rsidRPr="00C67691" w14:paraId="0D2D8020" w14:textId="77777777" w:rsidTr="00CC458D">
        <w:trPr>
          <w:trHeight w:val="317"/>
          <w:tblHeader/>
        </w:trPr>
        <w:tc>
          <w:tcPr>
            <w:tcW w:w="12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4130D675" w14:textId="77777777" w:rsidR="00870D22" w:rsidRPr="00C67691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C67691">
              <w:rPr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09A0158F" w14:textId="77777777" w:rsidR="00870D22" w:rsidRPr="00C67691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C67691">
              <w:rPr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2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5D67B443" w14:textId="77777777" w:rsidR="00870D22" w:rsidRPr="00C67691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C67691">
              <w:rPr>
                <w:color w:val="FFFFFF" w:themeColor="background1"/>
                <w:sz w:val="22"/>
                <w:szCs w:val="22"/>
              </w:rPr>
              <w:t>Additions/Modifications</w:t>
            </w:r>
          </w:p>
        </w:tc>
        <w:tc>
          <w:tcPr>
            <w:tcW w:w="2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6E7B59B6" w14:textId="77777777" w:rsidR="00870D22" w:rsidRPr="00C67691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C67691">
              <w:rPr>
                <w:color w:val="FFFFFF" w:themeColor="background1"/>
                <w:sz w:val="22"/>
                <w:szCs w:val="22"/>
              </w:rPr>
              <w:t>Prepared/Revised by</w:t>
            </w:r>
          </w:p>
        </w:tc>
      </w:tr>
      <w:tr w:rsidR="00870D22" w:rsidRPr="00C67691" w14:paraId="4962F8C0" w14:textId="77777777" w:rsidTr="00CC458D">
        <w:tc>
          <w:tcPr>
            <w:tcW w:w="1201" w:type="dxa"/>
            <w:tcBorders>
              <w:top w:val="single" w:sz="4" w:space="0" w:color="FFFFFF"/>
            </w:tcBorders>
          </w:tcPr>
          <w:p w14:paraId="2598F968" w14:textId="3B7B6C18" w:rsidR="00870D22" w:rsidRPr="00C67691" w:rsidRDefault="00870D22" w:rsidP="00870D22">
            <w:pPr>
              <w:pStyle w:val="Tabletext"/>
            </w:pPr>
            <w:r w:rsidRPr="00C67691">
              <w:t>1</w:t>
            </w:r>
          </w:p>
        </w:tc>
        <w:tc>
          <w:tcPr>
            <w:tcW w:w="2610" w:type="dxa"/>
            <w:tcBorders>
              <w:top w:val="single" w:sz="4" w:space="0" w:color="FFFFFF"/>
            </w:tcBorders>
          </w:tcPr>
          <w:p w14:paraId="78A4E3F1" w14:textId="74FF1230" w:rsidR="00870D22" w:rsidRPr="00C67691" w:rsidRDefault="00C75B0C" w:rsidP="00870D22">
            <w:pPr>
              <w:pStyle w:val="Tabletext"/>
            </w:pPr>
            <w:r>
              <w:t>0</w:t>
            </w:r>
            <w:r w:rsidR="00807527">
              <w:t>5</w:t>
            </w:r>
            <w:r w:rsidR="00C67691" w:rsidRPr="00C67691">
              <w:t>-</w:t>
            </w:r>
            <w:r>
              <w:t>June</w:t>
            </w:r>
            <w:r w:rsidR="00C67691" w:rsidRPr="00C67691">
              <w:t>-2024</w:t>
            </w:r>
          </w:p>
        </w:tc>
        <w:tc>
          <w:tcPr>
            <w:tcW w:w="2723" w:type="dxa"/>
            <w:tcBorders>
              <w:top w:val="single" w:sz="4" w:space="0" w:color="FFFFFF"/>
            </w:tcBorders>
          </w:tcPr>
          <w:p w14:paraId="68C99A98" w14:textId="091AF3E6" w:rsidR="00870D22" w:rsidRPr="00C67691" w:rsidRDefault="00870D22" w:rsidP="00870D22">
            <w:pPr>
              <w:pStyle w:val="Tabletext"/>
            </w:pPr>
            <w:r w:rsidRPr="00C67691">
              <w:t>Initial version</w:t>
            </w:r>
          </w:p>
        </w:tc>
        <w:tc>
          <w:tcPr>
            <w:tcW w:w="2662" w:type="dxa"/>
            <w:tcBorders>
              <w:top w:val="single" w:sz="4" w:space="0" w:color="FFFFFF"/>
            </w:tcBorders>
          </w:tcPr>
          <w:p w14:paraId="193CB7C6" w14:textId="4045397E" w:rsidR="00870D22" w:rsidRPr="00C67691" w:rsidRDefault="00C67691" w:rsidP="00870D22">
            <w:pPr>
              <w:pStyle w:val="Tabletext"/>
            </w:pPr>
            <w:r w:rsidRPr="00C67691">
              <w:t>Yamuna</w:t>
            </w:r>
          </w:p>
        </w:tc>
      </w:tr>
      <w:tr w:rsidR="00870D22" w:rsidRPr="00C67691" w14:paraId="6B9AC0D3" w14:textId="77777777" w:rsidTr="00CC458D">
        <w:tc>
          <w:tcPr>
            <w:tcW w:w="1201" w:type="dxa"/>
          </w:tcPr>
          <w:p w14:paraId="3E637B5D" w14:textId="77777777" w:rsidR="00870D22" w:rsidRPr="00C67691" w:rsidRDefault="00870D22" w:rsidP="00485440">
            <w:pPr>
              <w:pStyle w:val="Tabletext"/>
            </w:pPr>
          </w:p>
        </w:tc>
        <w:tc>
          <w:tcPr>
            <w:tcW w:w="2610" w:type="dxa"/>
          </w:tcPr>
          <w:p w14:paraId="09807089" w14:textId="77777777" w:rsidR="00870D22" w:rsidRPr="00C67691" w:rsidRDefault="00870D22" w:rsidP="00485440">
            <w:pPr>
              <w:pStyle w:val="Tabletext"/>
            </w:pPr>
          </w:p>
        </w:tc>
        <w:tc>
          <w:tcPr>
            <w:tcW w:w="2723" w:type="dxa"/>
          </w:tcPr>
          <w:p w14:paraId="1F69F1C4" w14:textId="77777777" w:rsidR="00870D22" w:rsidRPr="00C67691" w:rsidRDefault="00870D22" w:rsidP="00485440">
            <w:pPr>
              <w:pStyle w:val="Tabletext"/>
            </w:pPr>
          </w:p>
        </w:tc>
        <w:tc>
          <w:tcPr>
            <w:tcW w:w="2662" w:type="dxa"/>
          </w:tcPr>
          <w:p w14:paraId="3E6CB64F" w14:textId="77777777" w:rsidR="00870D22" w:rsidRPr="00C67691" w:rsidRDefault="00870D22" w:rsidP="00485440">
            <w:pPr>
              <w:pStyle w:val="Tabletext"/>
            </w:pPr>
          </w:p>
        </w:tc>
      </w:tr>
      <w:tr w:rsidR="00870D22" w:rsidRPr="00C67691" w14:paraId="5958FF16" w14:textId="77777777" w:rsidTr="00CC458D">
        <w:tc>
          <w:tcPr>
            <w:tcW w:w="1201" w:type="dxa"/>
          </w:tcPr>
          <w:p w14:paraId="2AE44D79" w14:textId="77777777" w:rsidR="00870D22" w:rsidRPr="00C67691" w:rsidRDefault="00870D22" w:rsidP="00485440">
            <w:pPr>
              <w:pStyle w:val="Tabletext"/>
            </w:pPr>
          </w:p>
        </w:tc>
        <w:tc>
          <w:tcPr>
            <w:tcW w:w="2610" w:type="dxa"/>
          </w:tcPr>
          <w:p w14:paraId="137CE750" w14:textId="77777777" w:rsidR="00870D22" w:rsidRPr="00C67691" w:rsidRDefault="00870D22" w:rsidP="00485440">
            <w:pPr>
              <w:pStyle w:val="Tabletext"/>
            </w:pPr>
          </w:p>
        </w:tc>
        <w:tc>
          <w:tcPr>
            <w:tcW w:w="2723" w:type="dxa"/>
          </w:tcPr>
          <w:p w14:paraId="39C29F10" w14:textId="77777777" w:rsidR="00870D22" w:rsidRPr="00C67691" w:rsidRDefault="00870D22" w:rsidP="00485440">
            <w:pPr>
              <w:pStyle w:val="Tabletext"/>
            </w:pPr>
          </w:p>
        </w:tc>
        <w:tc>
          <w:tcPr>
            <w:tcW w:w="2662" w:type="dxa"/>
          </w:tcPr>
          <w:p w14:paraId="7A5CE8B9" w14:textId="77777777" w:rsidR="00870D22" w:rsidRPr="00C67691" w:rsidRDefault="00870D22" w:rsidP="00485440">
            <w:pPr>
              <w:pStyle w:val="Tabletext"/>
            </w:pPr>
          </w:p>
        </w:tc>
      </w:tr>
    </w:tbl>
    <w:p w14:paraId="463ECED3" w14:textId="77777777" w:rsidR="00870D22" w:rsidRPr="00C67691" w:rsidRDefault="00870D22" w:rsidP="00870D22">
      <w:pPr>
        <w:pStyle w:val="DocumentInformation"/>
      </w:pPr>
      <w:r w:rsidRPr="00C67691">
        <w:t>Document Review/Approval History</w:t>
      </w:r>
    </w:p>
    <w:tbl>
      <w:tblPr>
        <w:tblW w:w="9210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51"/>
        <w:gridCol w:w="2160"/>
        <w:gridCol w:w="23"/>
        <w:gridCol w:w="2700"/>
        <w:gridCol w:w="2676"/>
      </w:tblGrid>
      <w:tr w:rsidR="00870D22" w:rsidRPr="00C67691" w14:paraId="24F9A09B" w14:textId="77777777" w:rsidTr="00CC458D">
        <w:trPr>
          <w:trHeight w:val="266"/>
          <w:tblHeader/>
        </w:trPr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72915AB4" w14:textId="77777777" w:rsidR="00870D22" w:rsidRPr="00C67691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C67691">
              <w:rPr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4D51945D" w14:textId="77777777" w:rsidR="00870D22" w:rsidRPr="00C67691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C67691">
              <w:rPr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27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4DB5A00E" w14:textId="77777777" w:rsidR="00870D22" w:rsidRPr="00C67691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C67691">
              <w:rPr>
                <w:color w:val="FFFFFF" w:themeColor="background1"/>
                <w:sz w:val="22"/>
                <w:szCs w:val="22"/>
              </w:rPr>
              <w:t>Organization/Title</w:t>
            </w:r>
          </w:p>
        </w:tc>
        <w:tc>
          <w:tcPr>
            <w:tcW w:w="2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4BCA24FB" w14:textId="77777777" w:rsidR="00870D22" w:rsidRPr="00C67691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C67691">
              <w:rPr>
                <w:color w:val="FFFFFF" w:themeColor="background1"/>
                <w:sz w:val="22"/>
                <w:szCs w:val="22"/>
              </w:rPr>
              <w:t>Comments</w:t>
            </w:r>
          </w:p>
        </w:tc>
      </w:tr>
      <w:tr w:rsidR="00870D22" w:rsidRPr="00C67691" w14:paraId="51996445" w14:textId="77777777" w:rsidTr="00CC458D">
        <w:trPr>
          <w:trHeight w:val="319"/>
        </w:trPr>
        <w:tc>
          <w:tcPr>
            <w:tcW w:w="1651" w:type="dxa"/>
            <w:tcBorders>
              <w:top w:val="single" w:sz="4" w:space="0" w:color="FFFFFF"/>
            </w:tcBorders>
          </w:tcPr>
          <w:p w14:paraId="1793119C" w14:textId="77777777" w:rsidR="00870D22" w:rsidRPr="00C67691" w:rsidRDefault="00870D22" w:rsidP="00485440">
            <w:pPr>
              <w:pStyle w:val="Tabletext"/>
            </w:pPr>
            <w:r w:rsidRPr="00C67691">
              <w:t>&lt; dd-mmm-yyyy &gt;</w:t>
            </w:r>
          </w:p>
        </w:tc>
        <w:tc>
          <w:tcPr>
            <w:tcW w:w="2183" w:type="dxa"/>
            <w:gridSpan w:val="2"/>
            <w:tcBorders>
              <w:top w:val="single" w:sz="4" w:space="0" w:color="FFFFFF"/>
            </w:tcBorders>
          </w:tcPr>
          <w:p w14:paraId="0017431A" w14:textId="77777777" w:rsidR="00870D22" w:rsidRPr="00C67691" w:rsidRDefault="00870D22" w:rsidP="00485440">
            <w:pPr>
              <w:pStyle w:val="Tabletext"/>
            </w:pPr>
            <w:r w:rsidRPr="00C67691">
              <w:t>&lt;Name&gt;</w:t>
            </w:r>
          </w:p>
        </w:tc>
        <w:tc>
          <w:tcPr>
            <w:tcW w:w="2700" w:type="dxa"/>
            <w:tcBorders>
              <w:top w:val="single" w:sz="4" w:space="0" w:color="FFFFFF"/>
            </w:tcBorders>
          </w:tcPr>
          <w:p w14:paraId="1775DD1E" w14:textId="77777777" w:rsidR="00870D22" w:rsidRPr="00C67691" w:rsidRDefault="00870D22" w:rsidP="00485440">
            <w:pPr>
              <w:pStyle w:val="Tabletext"/>
            </w:pPr>
            <w:r w:rsidRPr="00C67691">
              <w:t>&lt;Organization/Title&gt;</w:t>
            </w:r>
          </w:p>
        </w:tc>
        <w:tc>
          <w:tcPr>
            <w:tcW w:w="2676" w:type="dxa"/>
            <w:tcBorders>
              <w:top w:val="single" w:sz="4" w:space="0" w:color="FFFFFF"/>
            </w:tcBorders>
          </w:tcPr>
          <w:p w14:paraId="1FB082DF" w14:textId="77777777" w:rsidR="00870D22" w:rsidRPr="00C67691" w:rsidRDefault="00870D22" w:rsidP="00485440">
            <w:pPr>
              <w:pStyle w:val="Tabletext"/>
            </w:pPr>
            <w:r w:rsidRPr="00C67691">
              <w:t>&lt;Comments&gt;</w:t>
            </w:r>
          </w:p>
        </w:tc>
      </w:tr>
      <w:tr w:rsidR="00870D22" w:rsidRPr="00C67691" w14:paraId="5E6D0FEC" w14:textId="77777777" w:rsidTr="00CC458D">
        <w:trPr>
          <w:trHeight w:val="319"/>
        </w:trPr>
        <w:tc>
          <w:tcPr>
            <w:tcW w:w="1651" w:type="dxa"/>
          </w:tcPr>
          <w:p w14:paraId="04A888BB" w14:textId="77777777" w:rsidR="00870D22" w:rsidRPr="00C67691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183" w:type="dxa"/>
            <w:gridSpan w:val="2"/>
          </w:tcPr>
          <w:p w14:paraId="5092235B" w14:textId="77777777" w:rsidR="00870D22" w:rsidRPr="00C67691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14:paraId="11634775" w14:textId="77777777" w:rsidR="00870D22" w:rsidRPr="00C67691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676" w:type="dxa"/>
          </w:tcPr>
          <w:p w14:paraId="28B90E79" w14:textId="77777777" w:rsidR="00870D22" w:rsidRPr="00C67691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</w:tr>
      <w:tr w:rsidR="00870D22" w:rsidRPr="00C67691" w14:paraId="20EBF26B" w14:textId="77777777" w:rsidTr="00CC458D">
        <w:trPr>
          <w:trHeight w:val="332"/>
        </w:trPr>
        <w:tc>
          <w:tcPr>
            <w:tcW w:w="1651" w:type="dxa"/>
          </w:tcPr>
          <w:p w14:paraId="512ABE1F" w14:textId="77777777" w:rsidR="00870D22" w:rsidRPr="00C67691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183" w:type="dxa"/>
            <w:gridSpan w:val="2"/>
          </w:tcPr>
          <w:p w14:paraId="6FCC9BCD" w14:textId="77777777" w:rsidR="00870D22" w:rsidRPr="00C67691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14:paraId="178200EF" w14:textId="77777777" w:rsidR="00870D22" w:rsidRPr="00C67691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676" w:type="dxa"/>
          </w:tcPr>
          <w:p w14:paraId="716A953B" w14:textId="77777777" w:rsidR="00870D22" w:rsidRPr="00C67691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</w:tr>
    </w:tbl>
    <w:p w14:paraId="16BFC1A0" w14:textId="77777777" w:rsidR="00870D22" w:rsidRPr="00C67691" w:rsidRDefault="00870D22" w:rsidP="00870D22">
      <w:pPr>
        <w:pStyle w:val="DocumentInformation"/>
      </w:pPr>
      <w:r w:rsidRPr="00C67691">
        <w:t>Distribution of Final Document</w:t>
      </w:r>
    </w:p>
    <w:p w14:paraId="5573C6EE" w14:textId="77777777" w:rsidR="00870D22" w:rsidRPr="00C67691" w:rsidRDefault="00870D22" w:rsidP="00870D22">
      <w:pPr>
        <w:rPr>
          <w:rFonts w:ascii="Verdana" w:hAnsi="Verdana"/>
          <w:color w:val="000000" w:themeColor="text1"/>
          <w:sz w:val="22"/>
          <w:szCs w:val="22"/>
        </w:rPr>
      </w:pPr>
      <w:r w:rsidRPr="00C67691">
        <w:rPr>
          <w:rFonts w:ascii="Verdana" w:hAnsi="Verdana"/>
          <w:color w:val="000000" w:themeColor="text1"/>
          <w:sz w:val="22"/>
          <w:szCs w:val="22"/>
        </w:rPr>
        <w:t>The following people are designated recipients of the final version of this document:</w:t>
      </w:r>
    </w:p>
    <w:tbl>
      <w:tblPr>
        <w:tblW w:w="9182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50"/>
      </w:tblGrid>
      <w:tr w:rsidR="00870D22" w:rsidRPr="00C67691" w14:paraId="0B0B26AD" w14:textId="77777777" w:rsidTr="00485440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55A36DF4" w14:textId="77777777" w:rsidR="00870D22" w:rsidRPr="00C67691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C67691">
              <w:rPr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6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79BE0D24" w14:textId="77777777" w:rsidR="00870D22" w:rsidRPr="00C67691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C67691">
              <w:rPr>
                <w:color w:val="FFFFFF" w:themeColor="background1"/>
                <w:sz w:val="22"/>
                <w:szCs w:val="22"/>
              </w:rPr>
              <w:t>Organization/Title</w:t>
            </w:r>
          </w:p>
        </w:tc>
      </w:tr>
      <w:tr w:rsidR="00870D22" w:rsidRPr="00C67691" w14:paraId="720E939B" w14:textId="77777777" w:rsidTr="00485440">
        <w:tc>
          <w:tcPr>
            <w:tcW w:w="2632" w:type="dxa"/>
            <w:tcBorders>
              <w:top w:val="single" w:sz="4" w:space="0" w:color="FFFFFF"/>
            </w:tcBorders>
          </w:tcPr>
          <w:p w14:paraId="45D7736B" w14:textId="77777777" w:rsidR="00870D22" w:rsidRPr="00C67691" w:rsidRDefault="00870D22" w:rsidP="00485440">
            <w:pPr>
              <w:pStyle w:val="Tabletext"/>
            </w:pPr>
            <w:r w:rsidRPr="00C67691">
              <w:t>&lt;Name&gt;</w:t>
            </w:r>
          </w:p>
        </w:tc>
        <w:tc>
          <w:tcPr>
            <w:tcW w:w="6550" w:type="dxa"/>
            <w:tcBorders>
              <w:top w:val="single" w:sz="4" w:space="0" w:color="FFFFFF"/>
            </w:tcBorders>
          </w:tcPr>
          <w:p w14:paraId="7573AF07" w14:textId="77777777" w:rsidR="00870D22" w:rsidRPr="00C67691" w:rsidRDefault="00870D22" w:rsidP="00485440">
            <w:pPr>
              <w:pStyle w:val="Tabletext"/>
            </w:pPr>
            <w:r w:rsidRPr="00C67691">
              <w:t>&lt;Organization/Title&gt;</w:t>
            </w:r>
          </w:p>
        </w:tc>
      </w:tr>
      <w:tr w:rsidR="00870D22" w:rsidRPr="00C67691" w14:paraId="73AF1B3E" w14:textId="77777777" w:rsidTr="00485440">
        <w:tc>
          <w:tcPr>
            <w:tcW w:w="2632" w:type="dxa"/>
            <w:shd w:val="clear" w:color="auto" w:fill="FFFFFF"/>
          </w:tcPr>
          <w:p w14:paraId="34418916" w14:textId="77777777" w:rsidR="00870D22" w:rsidRPr="00C67691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6550" w:type="dxa"/>
            <w:shd w:val="clear" w:color="auto" w:fill="FFFFFF"/>
          </w:tcPr>
          <w:p w14:paraId="5134DA7F" w14:textId="77777777" w:rsidR="00870D22" w:rsidRPr="00C67691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</w:tr>
      <w:tr w:rsidR="00870D22" w:rsidRPr="00C67691" w14:paraId="571395CB" w14:textId="77777777" w:rsidTr="00485440">
        <w:tc>
          <w:tcPr>
            <w:tcW w:w="2632" w:type="dxa"/>
            <w:shd w:val="clear" w:color="auto" w:fill="FFFFFF"/>
          </w:tcPr>
          <w:p w14:paraId="60C538A1" w14:textId="77777777" w:rsidR="00870D22" w:rsidRPr="00C67691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6550" w:type="dxa"/>
            <w:shd w:val="clear" w:color="auto" w:fill="FFFFFF"/>
          </w:tcPr>
          <w:p w14:paraId="091A7553" w14:textId="77777777" w:rsidR="00870D22" w:rsidRPr="00C67691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</w:tr>
    </w:tbl>
    <w:p w14:paraId="25665FC5" w14:textId="77777777" w:rsidR="00870D22" w:rsidRPr="00C67691" w:rsidRDefault="00870D22" w:rsidP="00870D22">
      <w:pPr>
        <w:rPr>
          <w:rFonts w:ascii="Verdana" w:hAnsi="Verdana" w:cs="Arial"/>
          <w:color w:val="000000" w:themeColor="text1"/>
          <w:sz w:val="22"/>
          <w:szCs w:val="22"/>
        </w:rPr>
      </w:pPr>
    </w:p>
    <w:p w14:paraId="6374C5EE" w14:textId="77777777" w:rsidR="00870D22" w:rsidRPr="00C67691" w:rsidRDefault="00870D22" w:rsidP="00870D22">
      <w:pPr>
        <w:rPr>
          <w:rFonts w:ascii="Verdana" w:hAnsi="Verdana" w:cs="Arial"/>
          <w:color w:val="000000" w:themeColor="text1"/>
          <w:sz w:val="22"/>
          <w:szCs w:val="22"/>
        </w:rPr>
      </w:pPr>
    </w:p>
    <w:p w14:paraId="22FCA262" w14:textId="175DB3B8" w:rsidR="00D150DC" w:rsidRPr="00C67691" w:rsidRDefault="00D150DC" w:rsidP="00D150DC">
      <w:pPr>
        <w:pStyle w:val="Bodycopy"/>
        <w:rPr>
          <w:rFonts w:ascii="Verdana" w:hAnsi="Verdana"/>
        </w:rPr>
      </w:pPr>
      <w:r w:rsidRPr="00C67691">
        <w:rPr>
          <w:rFonts w:ascii="Verdana" w:hAnsi="Verdana"/>
          <w:color w:val="002776"/>
        </w:rPr>
        <w:fldChar w:fldCharType="begin"/>
      </w:r>
      <w:r w:rsidRPr="00C67691">
        <w:rPr>
          <w:rFonts w:ascii="Verdana" w:hAnsi="Verdana"/>
        </w:rPr>
        <w:instrText xml:space="preserve"> STYLEREF  "&lt;Insert name of the project&gt;"  \* MERGEFORMAT </w:instrText>
      </w:r>
      <w:r w:rsidRPr="00C67691">
        <w:rPr>
          <w:rFonts w:ascii="Verdana" w:hAnsi="Verdana"/>
          <w:color w:val="002776"/>
        </w:rPr>
        <w:fldChar w:fldCharType="end"/>
      </w:r>
    </w:p>
    <w:bookmarkStart w:id="1" w:name="_Ref227459879" w:displacedByCustomXml="next"/>
    <w:bookmarkStart w:id="2" w:name="_Toc223260483" w:displacedByCustomXml="next"/>
    <w:bookmarkStart w:id="3" w:name="_Toc523126455" w:displacedByCustomXml="next"/>
    <w:bookmarkStart w:id="4" w:name="_Toc523032772" w:displacedByCustomXml="next"/>
    <w:sdt>
      <w:sdtPr>
        <w:rPr>
          <w:rFonts w:ascii="Arial" w:eastAsia="Times New Roman" w:hAnsi="Arial" w:cs="Times New Roman"/>
          <w:b/>
          <w:color w:val="auto"/>
          <w:sz w:val="20"/>
          <w:szCs w:val="20"/>
        </w:rPr>
        <w:id w:val="279693361"/>
        <w:docPartObj>
          <w:docPartGallery w:val="Table of Contents"/>
          <w:docPartUnique/>
        </w:docPartObj>
      </w:sdtPr>
      <w:sdtEndPr/>
      <w:sdtContent>
        <w:p w14:paraId="0512CA0C" w14:textId="325B3633" w:rsidR="00C81AB2" w:rsidRPr="00C67691" w:rsidRDefault="00C81AB2" w:rsidP="009264A9">
          <w:pPr>
            <w:pStyle w:val="TOCHeading"/>
          </w:pPr>
          <w:r w:rsidRPr="00C67691">
            <w:t>Table of Contents</w:t>
          </w:r>
        </w:p>
        <w:p w14:paraId="064D688C" w14:textId="3BECA2EE" w:rsidR="00090979" w:rsidRDefault="00D203A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C67691">
            <w:rPr>
              <w:rFonts w:ascii="Verdana" w:hAnsi="Verdana"/>
            </w:rPr>
            <w:fldChar w:fldCharType="begin"/>
          </w:r>
          <w:r w:rsidR="00C81AB2" w:rsidRPr="00C67691">
            <w:rPr>
              <w:rFonts w:ascii="Verdana" w:hAnsi="Verdana"/>
            </w:rPr>
            <w:instrText>TOC \o "1-3" \h \z \u</w:instrText>
          </w:r>
          <w:r w:rsidRPr="00C67691">
            <w:rPr>
              <w:rFonts w:ascii="Verdana" w:hAnsi="Verdana"/>
            </w:rPr>
            <w:fldChar w:fldCharType="separate"/>
          </w:r>
          <w:hyperlink w:anchor="_Toc168420551" w:history="1">
            <w:r w:rsidR="00090979" w:rsidRPr="00591529">
              <w:rPr>
                <w:rStyle w:val="Hyperlink"/>
                <w:noProof/>
              </w:rPr>
              <w:t>1</w:t>
            </w:r>
            <w:r w:rsidR="0009097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  <w:noProof/>
              </w:rPr>
              <w:t>Summary</w:t>
            </w:r>
            <w:r w:rsidR="00090979">
              <w:rPr>
                <w:noProof/>
                <w:webHidden/>
              </w:rPr>
              <w:tab/>
            </w:r>
            <w:r w:rsidR="00090979">
              <w:rPr>
                <w:noProof/>
                <w:webHidden/>
              </w:rPr>
              <w:fldChar w:fldCharType="begin"/>
            </w:r>
            <w:r w:rsidR="00090979">
              <w:rPr>
                <w:noProof/>
                <w:webHidden/>
              </w:rPr>
              <w:instrText xml:space="preserve"> PAGEREF _Toc168420551 \h </w:instrText>
            </w:r>
            <w:r w:rsidR="00090979">
              <w:rPr>
                <w:noProof/>
                <w:webHidden/>
              </w:rPr>
            </w:r>
            <w:r w:rsidR="00090979">
              <w:rPr>
                <w:noProof/>
                <w:webHidden/>
              </w:rPr>
              <w:fldChar w:fldCharType="separate"/>
            </w:r>
            <w:r w:rsidR="00BE06F5">
              <w:rPr>
                <w:noProof/>
                <w:webHidden/>
              </w:rPr>
              <w:t>4</w:t>
            </w:r>
            <w:r w:rsidR="00090979">
              <w:rPr>
                <w:noProof/>
                <w:webHidden/>
              </w:rPr>
              <w:fldChar w:fldCharType="end"/>
            </w:r>
          </w:hyperlink>
        </w:p>
        <w:p w14:paraId="62B080F9" w14:textId="69540305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52" w:history="1">
            <w:r w:rsidR="00090979" w:rsidRPr="00591529">
              <w:rPr>
                <w:rStyle w:val="Hyperlink"/>
              </w:rPr>
              <w:t>1.1</w:t>
            </w:r>
            <w:r w:rsidR="000909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</w:rPr>
              <w:t>Objective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_Toc168420552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4</w:t>
            </w:r>
            <w:r w:rsidR="00090979">
              <w:rPr>
                <w:webHidden/>
              </w:rPr>
              <w:fldChar w:fldCharType="end"/>
            </w:r>
          </w:hyperlink>
        </w:p>
        <w:p w14:paraId="2850C08D" w14:textId="7442F2F4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53" w:history="1">
            <w:r w:rsidR="00090979" w:rsidRPr="00591529">
              <w:rPr>
                <w:rStyle w:val="Hyperlink"/>
              </w:rPr>
              <w:t>1.2</w:t>
            </w:r>
            <w:r w:rsidR="000909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</w:rPr>
              <w:t>Assumptions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_Toc168420553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4</w:t>
            </w:r>
            <w:r w:rsidR="00090979">
              <w:rPr>
                <w:webHidden/>
              </w:rPr>
              <w:fldChar w:fldCharType="end"/>
            </w:r>
          </w:hyperlink>
        </w:p>
        <w:p w14:paraId="3CF7B0DF" w14:textId="0F73365C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54" w:history="1">
            <w:r w:rsidR="00090979" w:rsidRPr="00591529">
              <w:rPr>
                <w:rStyle w:val="Hyperlink"/>
              </w:rPr>
              <w:t>1.3</w:t>
            </w:r>
            <w:r w:rsidR="000909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</w:rPr>
              <w:t>Proposed Process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_Toc168420554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4</w:t>
            </w:r>
            <w:r w:rsidR="00090979">
              <w:rPr>
                <w:webHidden/>
              </w:rPr>
              <w:fldChar w:fldCharType="end"/>
            </w:r>
          </w:hyperlink>
        </w:p>
        <w:p w14:paraId="05493814" w14:textId="45E3065A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55" w:history="1">
            <w:r w:rsidR="00090979" w:rsidRPr="00591529">
              <w:rPr>
                <w:rStyle w:val="Hyperlink"/>
              </w:rPr>
              <w:t>1.4</w:t>
            </w:r>
            <w:r w:rsidR="000909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</w:rPr>
              <w:t>Dependencies and Prerequisites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_Toc168420555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4</w:t>
            </w:r>
            <w:r w:rsidR="00090979">
              <w:rPr>
                <w:webHidden/>
              </w:rPr>
              <w:fldChar w:fldCharType="end"/>
            </w:r>
          </w:hyperlink>
        </w:p>
        <w:p w14:paraId="64F8FB4E" w14:textId="63F58BA8" w:rsidR="00090979" w:rsidRDefault="0064743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420556" w:history="1">
            <w:r w:rsidR="00090979" w:rsidRPr="00591529">
              <w:rPr>
                <w:rStyle w:val="Hyperlink"/>
                <w:noProof/>
              </w:rPr>
              <w:t>2</w:t>
            </w:r>
            <w:r w:rsidR="0009097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  <w:noProof/>
              </w:rPr>
              <w:t>Functional Design</w:t>
            </w:r>
            <w:r w:rsidR="00090979">
              <w:rPr>
                <w:noProof/>
                <w:webHidden/>
              </w:rPr>
              <w:tab/>
            </w:r>
            <w:r w:rsidR="00090979">
              <w:rPr>
                <w:noProof/>
                <w:webHidden/>
              </w:rPr>
              <w:fldChar w:fldCharType="begin"/>
            </w:r>
            <w:r w:rsidR="00090979">
              <w:rPr>
                <w:noProof/>
                <w:webHidden/>
              </w:rPr>
              <w:instrText xml:space="preserve"> PAGEREF _Toc168420556 \h </w:instrText>
            </w:r>
            <w:r w:rsidR="00090979">
              <w:rPr>
                <w:noProof/>
                <w:webHidden/>
              </w:rPr>
            </w:r>
            <w:r w:rsidR="00090979">
              <w:rPr>
                <w:noProof/>
                <w:webHidden/>
              </w:rPr>
              <w:fldChar w:fldCharType="separate"/>
            </w:r>
            <w:r w:rsidR="00BE06F5">
              <w:rPr>
                <w:noProof/>
                <w:webHidden/>
              </w:rPr>
              <w:t>5</w:t>
            </w:r>
            <w:r w:rsidR="00090979">
              <w:rPr>
                <w:noProof/>
                <w:webHidden/>
              </w:rPr>
              <w:fldChar w:fldCharType="end"/>
            </w:r>
          </w:hyperlink>
        </w:p>
        <w:p w14:paraId="3ECDC756" w14:textId="3D31A475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57" w:history="1">
            <w:r w:rsidR="00090979" w:rsidRPr="00591529">
              <w:rPr>
                <w:rStyle w:val="Hyperlink"/>
              </w:rPr>
              <w:t>2.1</w:t>
            </w:r>
            <w:r w:rsidR="000909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</w:rPr>
              <w:t>Data Mapping Layout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_Toc168420557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5</w:t>
            </w:r>
            <w:r w:rsidR="00090979">
              <w:rPr>
                <w:webHidden/>
              </w:rPr>
              <w:fldChar w:fldCharType="end"/>
            </w:r>
          </w:hyperlink>
        </w:p>
        <w:p w14:paraId="77650C93" w14:textId="54882C92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58" w:history="1">
            <w:r w:rsidR="00090979" w:rsidRPr="00591529">
              <w:rPr>
                <w:rStyle w:val="Hyperlink"/>
              </w:rPr>
              <w:t>2.2</w:t>
            </w:r>
            <w:r w:rsidR="000909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</w:rPr>
              <w:t>Cross Reference/Data Transformation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_Toc168420558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5</w:t>
            </w:r>
            <w:r w:rsidR="00090979">
              <w:rPr>
                <w:webHidden/>
              </w:rPr>
              <w:fldChar w:fldCharType="end"/>
            </w:r>
          </w:hyperlink>
        </w:p>
        <w:p w14:paraId="7AA0578A" w14:textId="306A5204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59" w:history="1">
            <w:r w:rsidR="00090979" w:rsidRPr="00591529">
              <w:rPr>
                <w:rStyle w:val="Hyperlink"/>
              </w:rPr>
              <w:t>2.3</w:t>
            </w:r>
            <w:r w:rsidR="000909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</w:rPr>
              <w:t>Business Rules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_Toc168420559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5</w:t>
            </w:r>
            <w:r w:rsidR="00090979">
              <w:rPr>
                <w:webHidden/>
              </w:rPr>
              <w:fldChar w:fldCharType="end"/>
            </w:r>
          </w:hyperlink>
        </w:p>
        <w:p w14:paraId="744B37F3" w14:textId="69DE4DD7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60" w:history="1">
            <w:r w:rsidR="00090979" w:rsidRPr="00591529">
              <w:rPr>
                <w:rStyle w:val="Hyperlink"/>
              </w:rPr>
              <w:t>2.4</w:t>
            </w:r>
            <w:r w:rsidR="000909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</w:rPr>
              <w:t>Data Criteria Specifications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_Toc168420560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6</w:t>
            </w:r>
            <w:r w:rsidR="00090979">
              <w:rPr>
                <w:webHidden/>
              </w:rPr>
              <w:fldChar w:fldCharType="end"/>
            </w:r>
          </w:hyperlink>
        </w:p>
        <w:p w14:paraId="04AE57FF" w14:textId="2F127099" w:rsidR="00090979" w:rsidRDefault="0064743B">
          <w:pPr>
            <w:pStyle w:val="TOC3"/>
            <w:tabs>
              <w:tab w:val="left" w:pos="1100"/>
              <w:tab w:val="righ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20561" w:history="1">
            <w:r w:rsidR="00090979" w:rsidRPr="00591529">
              <w:rPr>
                <w:rStyle w:val="Hyperlink"/>
                <w:noProof/>
              </w:rPr>
              <w:t>2.4.1</w:t>
            </w:r>
            <w:r w:rsidR="0009097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  <w:noProof/>
              </w:rPr>
              <w:t>Data Selection and Filtering Criteria</w:t>
            </w:r>
            <w:r w:rsidR="00090979">
              <w:rPr>
                <w:noProof/>
                <w:webHidden/>
              </w:rPr>
              <w:tab/>
            </w:r>
            <w:r w:rsidR="00090979">
              <w:rPr>
                <w:noProof/>
                <w:webHidden/>
              </w:rPr>
              <w:fldChar w:fldCharType="begin"/>
            </w:r>
            <w:r w:rsidR="00090979">
              <w:rPr>
                <w:noProof/>
                <w:webHidden/>
              </w:rPr>
              <w:instrText xml:space="preserve"> PAGEREF _Toc168420561 \h </w:instrText>
            </w:r>
            <w:r w:rsidR="00090979">
              <w:rPr>
                <w:noProof/>
                <w:webHidden/>
              </w:rPr>
            </w:r>
            <w:r w:rsidR="00090979">
              <w:rPr>
                <w:noProof/>
                <w:webHidden/>
              </w:rPr>
              <w:fldChar w:fldCharType="separate"/>
            </w:r>
            <w:r w:rsidR="00BE06F5">
              <w:rPr>
                <w:noProof/>
                <w:webHidden/>
              </w:rPr>
              <w:t>6</w:t>
            </w:r>
            <w:r w:rsidR="00090979">
              <w:rPr>
                <w:noProof/>
                <w:webHidden/>
              </w:rPr>
              <w:fldChar w:fldCharType="end"/>
            </w:r>
          </w:hyperlink>
        </w:p>
        <w:p w14:paraId="2F7288B6" w14:textId="50957D93" w:rsidR="00090979" w:rsidRDefault="0064743B">
          <w:pPr>
            <w:pStyle w:val="TOC3"/>
            <w:tabs>
              <w:tab w:val="left" w:pos="1100"/>
              <w:tab w:val="righ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20562" w:history="1">
            <w:r w:rsidR="00090979" w:rsidRPr="00591529">
              <w:rPr>
                <w:rStyle w:val="Hyperlink"/>
                <w:noProof/>
              </w:rPr>
              <w:t>2.4.2</w:t>
            </w:r>
            <w:r w:rsidR="0009097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  <w:noProof/>
              </w:rPr>
              <w:t>Pre-extract Clean-up Criteria</w:t>
            </w:r>
            <w:r w:rsidR="00090979">
              <w:rPr>
                <w:noProof/>
                <w:webHidden/>
              </w:rPr>
              <w:tab/>
            </w:r>
            <w:r w:rsidR="00090979">
              <w:rPr>
                <w:noProof/>
                <w:webHidden/>
              </w:rPr>
              <w:fldChar w:fldCharType="begin"/>
            </w:r>
            <w:r w:rsidR="00090979">
              <w:rPr>
                <w:noProof/>
                <w:webHidden/>
              </w:rPr>
              <w:instrText xml:space="preserve"> PAGEREF _Toc168420562 \h </w:instrText>
            </w:r>
            <w:r w:rsidR="00090979">
              <w:rPr>
                <w:noProof/>
                <w:webHidden/>
              </w:rPr>
            </w:r>
            <w:r w:rsidR="00090979">
              <w:rPr>
                <w:noProof/>
                <w:webHidden/>
              </w:rPr>
              <w:fldChar w:fldCharType="separate"/>
            </w:r>
            <w:r w:rsidR="00BE06F5">
              <w:rPr>
                <w:noProof/>
                <w:webHidden/>
              </w:rPr>
              <w:t>6</w:t>
            </w:r>
            <w:r w:rsidR="00090979">
              <w:rPr>
                <w:noProof/>
                <w:webHidden/>
              </w:rPr>
              <w:fldChar w:fldCharType="end"/>
            </w:r>
          </w:hyperlink>
        </w:p>
        <w:p w14:paraId="57F37500" w14:textId="08FFFB34" w:rsidR="00090979" w:rsidRDefault="0064743B">
          <w:pPr>
            <w:pStyle w:val="TOC3"/>
            <w:tabs>
              <w:tab w:val="left" w:pos="1100"/>
              <w:tab w:val="righ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20563" w:history="1">
            <w:r w:rsidR="00090979" w:rsidRPr="00591529">
              <w:rPr>
                <w:rStyle w:val="Hyperlink"/>
                <w:noProof/>
              </w:rPr>
              <w:t>2.4.3</w:t>
            </w:r>
            <w:r w:rsidR="0009097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  <w:noProof/>
              </w:rPr>
              <w:t>Post-extract Clean-up Criteria</w:t>
            </w:r>
            <w:r w:rsidR="00090979">
              <w:rPr>
                <w:noProof/>
                <w:webHidden/>
              </w:rPr>
              <w:tab/>
            </w:r>
            <w:r w:rsidR="00090979">
              <w:rPr>
                <w:noProof/>
                <w:webHidden/>
              </w:rPr>
              <w:fldChar w:fldCharType="begin"/>
            </w:r>
            <w:r w:rsidR="00090979">
              <w:rPr>
                <w:noProof/>
                <w:webHidden/>
              </w:rPr>
              <w:instrText xml:space="preserve"> PAGEREF _Toc168420563 \h </w:instrText>
            </w:r>
            <w:r w:rsidR="00090979">
              <w:rPr>
                <w:noProof/>
                <w:webHidden/>
              </w:rPr>
            </w:r>
            <w:r w:rsidR="00090979">
              <w:rPr>
                <w:noProof/>
                <w:webHidden/>
              </w:rPr>
              <w:fldChar w:fldCharType="separate"/>
            </w:r>
            <w:r w:rsidR="00BE06F5">
              <w:rPr>
                <w:noProof/>
                <w:webHidden/>
              </w:rPr>
              <w:t>6</w:t>
            </w:r>
            <w:r w:rsidR="00090979">
              <w:rPr>
                <w:noProof/>
                <w:webHidden/>
              </w:rPr>
              <w:fldChar w:fldCharType="end"/>
            </w:r>
          </w:hyperlink>
        </w:p>
        <w:p w14:paraId="31DC5465" w14:textId="355CF7BA" w:rsidR="00090979" w:rsidRDefault="0064743B">
          <w:pPr>
            <w:pStyle w:val="TOC3"/>
            <w:tabs>
              <w:tab w:val="left" w:pos="1100"/>
              <w:tab w:val="righ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20564" w:history="1">
            <w:r w:rsidR="00090979" w:rsidRPr="00591529">
              <w:rPr>
                <w:rStyle w:val="Hyperlink"/>
                <w:noProof/>
              </w:rPr>
              <w:t>2.4.4</w:t>
            </w:r>
            <w:r w:rsidR="0009097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  <w:noProof/>
              </w:rPr>
              <w:t>Pre-Conversion Cleanup Criteria</w:t>
            </w:r>
            <w:r w:rsidR="00090979">
              <w:rPr>
                <w:noProof/>
                <w:webHidden/>
              </w:rPr>
              <w:tab/>
            </w:r>
            <w:r w:rsidR="00090979">
              <w:rPr>
                <w:noProof/>
                <w:webHidden/>
              </w:rPr>
              <w:fldChar w:fldCharType="begin"/>
            </w:r>
            <w:r w:rsidR="00090979">
              <w:rPr>
                <w:noProof/>
                <w:webHidden/>
              </w:rPr>
              <w:instrText xml:space="preserve"> PAGEREF _Toc168420564 \h </w:instrText>
            </w:r>
            <w:r w:rsidR="00090979">
              <w:rPr>
                <w:noProof/>
                <w:webHidden/>
              </w:rPr>
            </w:r>
            <w:r w:rsidR="00090979">
              <w:rPr>
                <w:noProof/>
                <w:webHidden/>
              </w:rPr>
              <w:fldChar w:fldCharType="separate"/>
            </w:r>
            <w:r w:rsidR="00BE06F5">
              <w:rPr>
                <w:noProof/>
                <w:webHidden/>
              </w:rPr>
              <w:t>6</w:t>
            </w:r>
            <w:r w:rsidR="00090979">
              <w:rPr>
                <w:noProof/>
                <w:webHidden/>
              </w:rPr>
              <w:fldChar w:fldCharType="end"/>
            </w:r>
          </w:hyperlink>
        </w:p>
        <w:p w14:paraId="6C9E86E6" w14:textId="3386C0BB" w:rsidR="00090979" w:rsidRDefault="0064743B">
          <w:pPr>
            <w:pStyle w:val="TOC3"/>
            <w:tabs>
              <w:tab w:val="left" w:pos="1100"/>
              <w:tab w:val="righ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20565" w:history="1">
            <w:r w:rsidR="00090979" w:rsidRPr="00591529">
              <w:rPr>
                <w:rStyle w:val="Hyperlink"/>
                <w:noProof/>
              </w:rPr>
              <w:t>2.4.5</w:t>
            </w:r>
            <w:r w:rsidR="0009097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  <w:noProof/>
              </w:rPr>
              <w:t>Post-Conversion Acceptance Criteria</w:t>
            </w:r>
            <w:r w:rsidR="00090979">
              <w:rPr>
                <w:noProof/>
                <w:webHidden/>
              </w:rPr>
              <w:tab/>
            </w:r>
            <w:r w:rsidR="00090979">
              <w:rPr>
                <w:noProof/>
                <w:webHidden/>
              </w:rPr>
              <w:fldChar w:fldCharType="begin"/>
            </w:r>
            <w:r w:rsidR="00090979">
              <w:rPr>
                <w:noProof/>
                <w:webHidden/>
              </w:rPr>
              <w:instrText xml:space="preserve"> PAGEREF _Toc168420565 \h </w:instrText>
            </w:r>
            <w:r w:rsidR="00090979">
              <w:rPr>
                <w:noProof/>
                <w:webHidden/>
              </w:rPr>
            </w:r>
            <w:r w:rsidR="00090979">
              <w:rPr>
                <w:noProof/>
                <w:webHidden/>
              </w:rPr>
              <w:fldChar w:fldCharType="separate"/>
            </w:r>
            <w:r w:rsidR="00BE06F5">
              <w:rPr>
                <w:noProof/>
                <w:webHidden/>
              </w:rPr>
              <w:t>6</w:t>
            </w:r>
            <w:r w:rsidR="00090979">
              <w:rPr>
                <w:noProof/>
                <w:webHidden/>
              </w:rPr>
              <w:fldChar w:fldCharType="end"/>
            </w:r>
          </w:hyperlink>
        </w:p>
        <w:p w14:paraId="18AA0817" w14:textId="232C6868" w:rsidR="00090979" w:rsidRDefault="0064743B">
          <w:pPr>
            <w:pStyle w:val="TOC3"/>
            <w:tabs>
              <w:tab w:val="left" w:pos="1100"/>
              <w:tab w:val="righ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20566" w:history="1">
            <w:r w:rsidR="00090979" w:rsidRPr="00591529">
              <w:rPr>
                <w:rStyle w:val="Hyperlink"/>
                <w:noProof/>
              </w:rPr>
              <w:t>2.4.6</w:t>
            </w:r>
            <w:r w:rsidR="0009097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  <w:noProof/>
              </w:rPr>
              <w:t>Non-converted Data</w:t>
            </w:r>
            <w:r w:rsidR="00090979">
              <w:rPr>
                <w:noProof/>
                <w:webHidden/>
              </w:rPr>
              <w:tab/>
            </w:r>
            <w:r w:rsidR="00090979">
              <w:rPr>
                <w:noProof/>
                <w:webHidden/>
              </w:rPr>
              <w:fldChar w:fldCharType="begin"/>
            </w:r>
            <w:r w:rsidR="00090979">
              <w:rPr>
                <w:noProof/>
                <w:webHidden/>
              </w:rPr>
              <w:instrText xml:space="preserve"> PAGEREF _Toc168420566 \h </w:instrText>
            </w:r>
            <w:r w:rsidR="00090979">
              <w:rPr>
                <w:noProof/>
                <w:webHidden/>
              </w:rPr>
            </w:r>
            <w:r w:rsidR="00090979">
              <w:rPr>
                <w:noProof/>
                <w:webHidden/>
              </w:rPr>
              <w:fldChar w:fldCharType="separate"/>
            </w:r>
            <w:r w:rsidR="00BE06F5">
              <w:rPr>
                <w:noProof/>
                <w:webHidden/>
              </w:rPr>
              <w:t>6</w:t>
            </w:r>
            <w:r w:rsidR="00090979">
              <w:rPr>
                <w:noProof/>
                <w:webHidden/>
              </w:rPr>
              <w:fldChar w:fldCharType="end"/>
            </w:r>
          </w:hyperlink>
        </w:p>
        <w:p w14:paraId="4E050870" w14:textId="61D3A74E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67" w:history="1">
            <w:r w:rsidR="00090979" w:rsidRPr="00591529">
              <w:rPr>
                <w:rStyle w:val="Hyperlink"/>
              </w:rPr>
              <w:t>2.5   Acceptance Criteria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_Toc168420567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6</w:t>
            </w:r>
            <w:r w:rsidR="00090979">
              <w:rPr>
                <w:webHidden/>
              </w:rPr>
              <w:fldChar w:fldCharType="end"/>
            </w:r>
          </w:hyperlink>
        </w:p>
        <w:p w14:paraId="32217F5D" w14:textId="060E657C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68" w:history="1">
            <w:r w:rsidR="00090979" w:rsidRPr="00591529">
              <w:rPr>
                <w:rStyle w:val="Hyperlink"/>
              </w:rPr>
              <w:t>2.6   Test Scenarios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_Toc168420568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7</w:t>
            </w:r>
            <w:r w:rsidR="00090979">
              <w:rPr>
                <w:webHidden/>
              </w:rPr>
              <w:fldChar w:fldCharType="end"/>
            </w:r>
          </w:hyperlink>
        </w:p>
        <w:p w14:paraId="4A1FE1FC" w14:textId="5BAE95B9" w:rsidR="00090979" w:rsidRDefault="0064743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420569" w:history="1">
            <w:r w:rsidR="00090979" w:rsidRPr="00591529">
              <w:rPr>
                <w:rStyle w:val="Hyperlink"/>
                <w:noProof/>
              </w:rPr>
              <w:t>3</w:t>
            </w:r>
            <w:r w:rsidR="0009097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  <w:noProof/>
              </w:rPr>
              <w:t>Technical Specification</w:t>
            </w:r>
            <w:r w:rsidR="00090979">
              <w:rPr>
                <w:noProof/>
                <w:webHidden/>
              </w:rPr>
              <w:tab/>
            </w:r>
            <w:r w:rsidR="00090979">
              <w:rPr>
                <w:noProof/>
                <w:webHidden/>
              </w:rPr>
              <w:fldChar w:fldCharType="begin"/>
            </w:r>
            <w:r w:rsidR="00090979">
              <w:rPr>
                <w:noProof/>
                <w:webHidden/>
              </w:rPr>
              <w:instrText xml:space="preserve"> PAGEREF _Toc168420569 \h </w:instrText>
            </w:r>
            <w:r w:rsidR="00090979">
              <w:rPr>
                <w:noProof/>
                <w:webHidden/>
              </w:rPr>
            </w:r>
            <w:r w:rsidR="00090979">
              <w:rPr>
                <w:noProof/>
                <w:webHidden/>
              </w:rPr>
              <w:fldChar w:fldCharType="separate"/>
            </w:r>
            <w:r w:rsidR="00BE06F5">
              <w:rPr>
                <w:noProof/>
                <w:webHidden/>
              </w:rPr>
              <w:t>7</w:t>
            </w:r>
            <w:r w:rsidR="00090979">
              <w:rPr>
                <w:noProof/>
                <w:webHidden/>
              </w:rPr>
              <w:fldChar w:fldCharType="end"/>
            </w:r>
          </w:hyperlink>
        </w:p>
        <w:p w14:paraId="442D5A29" w14:textId="70AA658C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70" w:history="1">
            <w:r w:rsidR="00090979" w:rsidRPr="00591529">
              <w:rPr>
                <w:rStyle w:val="Hyperlink"/>
              </w:rPr>
              <w:t>3.1 Process Description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_Toc168420570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8</w:t>
            </w:r>
            <w:r w:rsidR="00090979">
              <w:rPr>
                <w:webHidden/>
              </w:rPr>
              <w:fldChar w:fldCharType="end"/>
            </w:r>
          </w:hyperlink>
        </w:p>
        <w:p w14:paraId="1AE8BA07" w14:textId="46D2B3FA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71" w:history="1">
            <w:r w:rsidR="00090979" w:rsidRPr="00591529">
              <w:rPr>
                <w:rStyle w:val="Hyperlink"/>
              </w:rPr>
              <w:t>3.2 Design Approach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_Toc168420571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8</w:t>
            </w:r>
            <w:r w:rsidR="00090979">
              <w:rPr>
                <w:webHidden/>
              </w:rPr>
              <w:fldChar w:fldCharType="end"/>
            </w:r>
          </w:hyperlink>
        </w:p>
        <w:p w14:paraId="6D355DEE" w14:textId="1CD35241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72" w:history="1">
            <w:r w:rsidR="00090979" w:rsidRPr="00591529">
              <w:rPr>
                <w:rStyle w:val="Hyperlink"/>
              </w:rPr>
              <w:t>3.3 Data Selection Criteria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_Toc168420572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8</w:t>
            </w:r>
            <w:r w:rsidR="00090979">
              <w:rPr>
                <w:webHidden/>
              </w:rPr>
              <w:fldChar w:fldCharType="end"/>
            </w:r>
          </w:hyperlink>
        </w:p>
        <w:p w14:paraId="336166ED" w14:textId="6731D0D6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73" w:history="1">
            <w:r w:rsidR="00090979" w:rsidRPr="00591529">
              <w:rPr>
                <w:rStyle w:val="Hyperlink"/>
              </w:rPr>
              <w:t>3.4 File Layout / Report Output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_Toc168420573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8</w:t>
            </w:r>
            <w:r w:rsidR="00090979">
              <w:rPr>
                <w:webHidden/>
              </w:rPr>
              <w:fldChar w:fldCharType="end"/>
            </w:r>
          </w:hyperlink>
        </w:p>
        <w:p w14:paraId="3AB6687E" w14:textId="47237290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74" w:history="1">
            <w:r w:rsidR="00090979" w:rsidRPr="00591529">
              <w:rPr>
                <w:rStyle w:val="Hyperlink"/>
              </w:rPr>
              <w:t>3.5 Data Processing / Derivation / Validation / Transformation Rules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_Toc168420574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8</w:t>
            </w:r>
            <w:r w:rsidR="00090979">
              <w:rPr>
                <w:webHidden/>
              </w:rPr>
              <w:fldChar w:fldCharType="end"/>
            </w:r>
          </w:hyperlink>
        </w:p>
        <w:p w14:paraId="02D36DD0" w14:textId="5AB71B4B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75" w:history="1">
            <w:r w:rsidR="00090979" w:rsidRPr="00591529">
              <w:rPr>
                <w:rStyle w:val="Hyperlink"/>
              </w:rPr>
              <w:t>3.6 Validation &amp; Reconciliation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_Toc168420575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8</w:t>
            </w:r>
            <w:r w:rsidR="00090979">
              <w:rPr>
                <w:webHidden/>
              </w:rPr>
              <w:fldChar w:fldCharType="end"/>
            </w:r>
          </w:hyperlink>
        </w:p>
        <w:p w14:paraId="04287558" w14:textId="58EA7A36" w:rsidR="00090979" w:rsidRDefault="0064743B">
          <w:pPr>
            <w:pStyle w:val="TOC3"/>
            <w:tabs>
              <w:tab w:val="righ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20576" w:history="1">
            <w:r w:rsidR="00090979" w:rsidRPr="00591529">
              <w:rPr>
                <w:rStyle w:val="Hyperlink"/>
                <w:noProof/>
              </w:rPr>
              <w:t>3.6.1 Data Validation</w:t>
            </w:r>
            <w:r w:rsidR="00090979">
              <w:rPr>
                <w:noProof/>
                <w:webHidden/>
              </w:rPr>
              <w:tab/>
            </w:r>
            <w:r w:rsidR="00090979">
              <w:rPr>
                <w:noProof/>
                <w:webHidden/>
              </w:rPr>
              <w:fldChar w:fldCharType="begin"/>
            </w:r>
            <w:r w:rsidR="00090979">
              <w:rPr>
                <w:noProof/>
                <w:webHidden/>
              </w:rPr>
              <w:instrText xml:space="preserve"> PAGEREF _Toc168420576 \h </w:instrText>
            </w:r>
            <w:r w:rsidR="00090979">
              <w:rPr>
                <w:noProof/>
                <w:webHidden/>
              </w:rPr>
            </w:r>
            <w:r w:rsidR="00090979">
              <w:rPr>
                <w:noProof/>
                <w:webHidden/>
              </w:rPr>
              <w:fldChar w:fldCharType="separate"/>
            </w:r>
            <w:r w:rsidR="00BE06F5">
              <w:rPr>
                <w:noProof/>
                <w:webHidden/>
              </w:rPr>
              <w:t>8</w:t>
            </w:r>
            <w:r w:rsidR="00090979">
              <w:rPr>
                <w:noProof/>
                <w:webHidden/>
              </w:rPr>
              <w:fldChar w:fldCharType="end"/>
            </w:r>
          </w:hyperlink>
        </w:p>
        <w:p w14:paraId="1F2A6DF7" w14:textId="23332736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77" w:history="1">
            <w:r w:rsidR="00090979" w:rsidRPr="00591529">
              <w:rPr>
                <w:rStyle w:val="Hyperlink"/>
              </w:rPr>
              <w:t>3.7 Component List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_Toc168420577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8</w:t>
            </w:r>
            <w:r w:rsidR="00090979">
              <w:rPr>
                <w:webHidden/>
              </w:rPr>
              <w:fldChar w:fldCharType="end"/>
            </w:r>
          </w:hyperlink>
        </w:p>
        <w:p w14:paraId="39C961A8" w14:textId="37EE0FC9" w:rsidR="00090979" w:rsidRDefault="0064743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420578" w:history="1">
            <w:r w:rsidR="00090979" w:rsidRPr="00591529">
              <w:rPr>
                <w:rStyle w:val="Hyperlink"/>
                <w:noProof/>
              </w:rPr>
              <w:t>4</w:t>
            </w:r>
            <w:r w:rsidR="0009097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  <w:noProof/>
              </w:rPr>
              <w:t>Application Setup and Technical Requirements</w:t>
            </w:r>
            <w:r w:rsidR="00090979">
              <w:rPr>
                <w:noProof/>
                <w:webHidden/>
              </w:rPr>
              <w:tab/>
            </w:r>
            <w:r w:rsidR="00090979">
              <w:rPr>
                <w:noProof/>
                <w:webHidden/>
              </w:rPr>
              <w:fldChar w:fldCharType="begin"/>
            </w:r>
            <w:r w:rsidR="00090979">
              <w:rPr>
                <w:noProof/>
                <w:webHidden/>
              </w:rPr>
              <w:instrText xml:space="preserve"> PAGEREF _Toc168420578 \h </w:instrText>
            </w:r>
            <w:r w:rsidR="00090979">
              <w:rPr>
                <w:noProof/>
                <w:webHidden/>
              </w:rPr>
            </w:r>
            <w:r w:rsidR="00090979">
              <w:rPr>
                <w:noProof/>
                <w:webHidden/>
              </w:rPr>
              <w:fldChar w:fldCharType="separate"/>
            </w:r>
            <w:r w:rsidR="00BE06F5">
              <w:rPr>
                <w:noProof/>
                <w:webHidden/>
              </w:rPr>
              <w:t>9</w:t>
            </w:r>
            <w:r w:rsidR="00090979">
              <w:rPr>
                <w:noProof/>
                <w:webHidden/>
              </w:rPr>
              <w:fldChar w:fldCharType="end"/>
            </w:r>
          </w:hyperlink>
        </w:p>
        <w:p w14:paraId="7DB438D1" w14:textId="45C86912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79" w:history="1">
            <w:r w:rsidR="00090979" w:rsidRPr="00591529">
              <w:rPr>
                <w:rStyle w:val="Hyperlink"/>
              </w:rPr>
              <w:t>4.1 Programs/Report and Parameters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_Toc168420579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9</w:t>
            </w:r>
            <w:r w:rsidR="00090979">
              <w:rPr>
                <w:webHidden/>
              </w:rPr>
              <w:fldChar w:fldCharType="end"/>
            </w:r>
          </w:hyperlink>
        </w:p>
        <w:p w14:paraId="05F496BA" w14:textId="0463E23E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80" w:history="1">
            <w:r w:rsidR="00090979" w:rsidRPr="00591529">
              <w:rPr>
                <w:rStyle w:val="Hyperlink"/>
              </w:rPr>
              <w:t>4.2 ESS Program, Scheduling and Executables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_Toc168420580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9</w:t>
            </w:r>
            <w:r w:rsidR="00090979">
              <w:rPr>
                <w:webHidden/>
              </w:rPr>
              <w:fldChar w:fldCharType="end"/>
            </w:r>
          </w:hyperlink>
        </w:p>
        <w:p w14:paraId="13470729" w14:textId="0CAB0E4C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81" w:history="1">
            <w:r w:rsidR="00090979" w:rsidRPr="00591529">
              <w:rPr>
                <w:rStyle w:val="Hyperlink"/>
              </w:rPr>
              <w:t>4.3 Security and Controls Requirements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_Toc168420581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9</w:t>
            </w:r>
            <w:r w:rsidR="00090979">
              <w:rPr>
                <w:webHidden/>
              </w:rPr>
              <w:fldChar w:fldCharType="end"/>
            </w:r>
          </w:hyperlink>
        </w:p>
        <w:p w14:paraId="26EA5C1B" w14:textId="7C2D5A01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82" w:history="1">
            <w:r w:rsidR="00090979" w:rsidRPr="00591529">
              <w:rPr>
                <w:rStyle w:val="Hyperlink"/>
              </w:rPr>
              <w:t>4.4 Archiving &amp; Purging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_Toc168420582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9</w:t>
            </w:r>
            <w:r w:rsidR="00090979">
              <w:rPr>
                <w:webHidden/>
              </w:rPr>
              <w:fldChar w:fldCharType="end"/>
            </w:r>
          </w:hyperlink>
        </w:p>
        <w:p w14:paraId="07DC31BB" w14:textId="6EA22F0D" w:rsidR="00090979" w:rsidRDefault="0064743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420583" w:history="1">
            <w:r w:rsidR="00090979" w:rsidRPr="00591529">
              <w:rPr>
                <w:rStyle w:val="Hyperlink"/>
                <w:noProof/>
              </w:rPr>
              <w:t>5</w:t>
            </w:r>
            <w:r w:rsidR="0009097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  <w:noProof/>
              </w:rPr>
              <w:t>Open and Closed Issues</w:t>
            </w:r>
            <w:r w:rsidR="00090979">
              <w:rPr>
                <w:noProof/>
                <w:webHidden/>
              </w:rPr>
              <w:tab/>
            </w:r>
            <w:r w:rsidR="00090979">
              <w:rPr>
                <w:noProof/>
                <w:webHidden/>
              </w:rPr>
              <w:fldChar w:fldCharType="begin"/>
            </w:r>
            <w:r w:rsidR="00090979">
              <w:rPr>
                <w:noProof/>
                <w:webHidden/>
              </w:rPr>
              <w:instrText xml:space="preserve"> PAGEREF _Toc168420583 \h </w:instrText>
            </w:r>
            <w:r w:rsidR="00090979">
              <w:rPr>
                <w:noProof/>
                <w:webHidden/>
              </w:rPr>
            </w:r>
            <w:r w:rsidR="00090979">
              <w:rPr>
                <w:noProof/>
                <w:webHidden/>
              </w:rPr>
              <w:fldChar w:fldCharType="separate"/>
            </w:r>
            <w:r w:rsidR="00BE06F5">
              <w:rPr>
                <w:noProof/>
                <w:webHidden/>
              </w:rPr>
              <w:t>10</w:t>
            </w:r>
            <w:r w:rsidR="00090979">
              <w:rPr>
                <w:noProof/>
                <w:webHidden/>
              </w:rPr>
              <w:fldChar w:fldCharType="end"/>
            </w:r>
          </w:hyperlink>
        </w:p>
        <w:p w14:paraId="256C9612" w14:textId="04F2FA10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84" w:history="1">
            <w:r w:rsidR="00090979" w:rsidRPr="00591529">
              <w:rPr>
                <w:rStyle w:val="Hyperlink"/>
              </w:rPr>
              <w:t>5.1 Open Issues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_Toc168420584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10</w:t>
            </w:r>
            <w:r w:rsidR="00090979">
              <w:rPr>
                <w:webHidden/>
              </w:rPr>
              <w:fldChar w:fldCharType="end"/>
            </w:r>
          </w:hyperlink>
        </w:p>
        <w:p w14:paraId="51C600C9" w14:textId="33907642" w:rsidR="00090979" w:rsidRDefault="0064743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420585" w:history="1">
            <w:r w:rsidR="00090979" w:rsidRPr="00591529">
              <w:rPr>
                <w:rStyle w:val="Hyperlink"/>
              </w:rPr>
              <w:t>5.2 Closed Issues</w:t>
            </w:r>
            <w:r w:rsidR="00090979">
              <w:rPr>
                <w:webHidden/>
              </w:rPr>
              <w:tab/>
            </w:r>
            <w:r w:rsidR="00090979">
              <w:rPr>
                <w:webHidden/>
              </w:rPr>
              <w:fldChar w:fldCharType="begin"/>
            </w:r>
            <w:r w:rsidR="00090979">
              <w:rPr>
                <w:webHidden/>
              </w:rPr>
              <w:instrText xml:space="preserve"> PAGEREF _Toc168420585 \h </w:instrText>
            </w:r>
            <w:r w:rsidR="00090979">
              <w:rPr>
                <w:webHidden/>
              </w:rPr>
            </w:r>
            <w:r w:rsidR="00090979">
              <w:rPr>
                <w:webHidden/>
              </w:rPr>
              <w:fldChar w:fldCharType="separate"/>
            </w:r>
            <w:r w:rsidR="00BE06F5">
              <w:rPr>
                <w:webHidden/>
              </w:rPr>
              <w:t>10</w:t>
            </w:r>
            <w:r w:rsidR="00090979">
              <w:rPr>
                <w:webHidden/>
              </w:rPr>
              <w:fldChar w:fldCharType="end"/>
            </w:r>
          </w:hyperlink>
        </w:p>
        <w:p w14:paraId="34190D77" w14:textId="201A92C2" w:rsidR="00090979" w:rsidRDefault="0064743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8420586" w:history="1">
            <w:r w:rsidR="00090979" w:rsidRPr="00591529">
              <w:rPr>
                <w:rStyle w:val="Hyperlink"/>
                <w:noProof/>
              </w:rPr>
              <w:t>6</w:t>
            </w:r>
            <w:r w:rsidR="0009097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090979" w:rsidRPr="00591529">
              <w:rPr>
                <w:rStyle w:val="Hyperlink"/>
                <w:noProof/>
              </w:rPr>
              <w:t>Appendix</w:t>
            </w:r>
            <w:r w:rsidR="00090979">
              <w:rPr>
                <w:noProof/>
                <w:webHidden/>
              </w:rPr>
              <w:tab/>
            </w:r>
            <w:r w:rsidR="00090979">
              <w:rPr>
                <w:noProof/>
                <w:webHidden/>
              </w:rPr>
              <w:fldChar w:fldCharType="begin"/>
            </w:r>
            <w:r w:rsidR="00090979">
              <w:rPr>
                <w:noProof/>
                <w:webHidden/>
              </w:rPr>
              <w:instrText xml:space="preserve"> PAGEREF _Toc168420586 \h </w:instrText>
            </w:r>
            <w:r w:rsidR="00090979">
              <w:rPr>
                <w:noProof/>
                <w:webHidden/>
              </w:rPr>
            </w:r>
            <w:r w:rsidR="00090979">
              <w:rPr>
                <w:noProof/>
                <w:webHidden/>
              </w:rPr>
              <w:fldChar w:fldCharType="separate"/>
            </w:r>
            <w:r w:rsidR="00BE06F5">
              <w:rPr>
                <w:noProof/>
                <w:webHidden/>
              </w:rPr>
              <w:t>11</w:t>
            </w:r>
            <w:r w:rsidR="00090979">
              <w:rPr>
                <w:noProof/>
                <w:webHidden/>
              </w:rPr>
              <w:fldChar w:fldCharType="end"/>
            </w:r>
          </w:hyperlink>
        </w:p>
        <w:p w14:paraId="31130EAA" w14:textId="40265E08" w:rsidR="00D203AA" w:rsidRPr="00C67691" w:rsidRDefault="00D203AA" w:rsidP="49A491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rFonts w:ascii="Verdana" w:hAnsi="Verdana"/>
              <w:noProof/>
            </w:rPr>
          </w:pPr>
          <w:r w:rsidRPr="00C67691">
            <w:rPr>
              <w:rFonts w:ascii="Verdana" w:hAnsi="Verdana"/>
            </w:rPr>
            <w:fldChar w:fldCharType="end"/>
          </w:r>
        </w:p>
      </w:sdtContent>
    </w:sdt>
    <w:p w14:paraId="46E17946" w14:textId="77777777" w:rsidR="00C81AB2" w:rsidRPr="00C67691" w:rsidRDefault="00C81AB2" w:rsidP="00D150DC">
      <w:pPr>
        <w:tabs>
          <w:tab w:val="left" w:pos="9000"/>
          <w:tab w:val="right" w:leader="dot" w:pos="12240"/>
        </w:tabs>
        <w:rPr>
          <w:rFonts w:ascii="Verdana" w:hAnsi="Verdana"/>
        </w:rPr>
        <w:sectPr w:rsidR="00C81AB2" w:rsidRPr="00C67691" w:rsidSect="00D8664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350" w:bottom="634" w:left="1440" w:header="720" w:footer="720" w:gutter="0"/>
          <w:pgBorders w:offsetFrom="page">
            <w:top w:val="single" w:sz="4" w:space="24" w:color="FFFFFF"/>
          </w:pgBorders>
          <w:cols w:space="720"/>
          <w:docGrid w:linePitch="218"/>
        </w:sectPr>
      </w:pPr>
    </w:p>
    <w:p w14:paraId="17C849CA" w14:textId="2AC48D8E" w:rsidR="00F56A34" w:rsidRPr="00C67691" w:rsidRDefault="408DC2C6" w:rsidP="009264A9">
      <w:pPr>
        <w:pStyle w:val="Heading1"/>
      </w:pPr>
      <w:bookmarkStart w:id="5" w:name="_Toc168420551"/>
      <w:bookmarkStart w:id="6" w:name="_Toc384035548"/>
      <w:bookmarkEnd w:id="4"/>
      <w:bookmarkEnd w:id="3"/>
      <w:bookmarkEnd w:id="2"/>
      <w:bookmarkEnd w:id="1"/>
      <w:r w:rsidRPr="00C67691">
        <w:lastRenderedPageBreak/>
        <w:t>Summ</w:t>
      </w:r>
      <w:r w:rsidR="00153245" w:rsidRPr="00C67691">
        <w:t>a</w:t>
      </w:r>
      <w:r w:rsidRPr="00C67691">
        <w:t>ry</w:t>
      </w:r>
      <w:bookmarkEnd w:id="5"/>
    </w:p>
    <w:p w14:paraId="2FAFBF50" w14:textId="2B52CF55" w:rsidR="00706959" w:rsidRPr="00C67691" w:rsidRDefault="00F56A34" w:rsidP="526D5BE1">
      <w:pPr>
        <w:pStyle w:val="Heading2"/>
        <w:ind w:left="360"/>
      </w:pPr>
      <w:bookmarkStart w:id="7" w:name="_Toc30233141"/>
      <w:bookmarkStart w:id="8" w:name="_Toc30233487"/>
      <w:bookmarkStart w:id="9" w:name="_Toc64270781"/>
      <w:bookmarkStart w:id="10" w:name="_Toc168420552"/>
      <w:bookmarkStart w:id="11" w:name="_Toc475936566"/>
      <w:bookmarkStart w:id="12" w:name="_Toc475936671"/>
      <w:bookmarkStart w:id="13" w:name="_Toc475936713"/>
      <w:bookmarkStart w:id="14" w:name="_Toc475936755"/>
      <w:bookmarkStart w:id="15" w:name="_Toc475936802"/>
      <w:bookmarkStart w:id="16" w:name="_Toc475936845"/>
      <w:bookmarkStart w:id="17" w:name="_Toc475936930"/>
      <w:bookmarkStart w:id="18" w:name="_Toc475936972"/>
      <w:bookmarkStart w:id="19" w:name="_Toc475937614"/>
      <w:bookmarkStart w:id="20" w:name="_Toc475937722"/>
      <w:bookmarkStart w:id="21" w:name="_Toc475937955"/>
      <w:bookmarkStart w:id="22" w:name="_Toc475938062"/>
      <w:bookmarkStart w:id="23" w:name="_Toc475938149"/>
      <w:bookmarkStart w:id="24" w:name="_Toc475940550"/>
      <w:bookmarkStart w:id="25" w:name="_Toc475940773"/>
      <w:bookmarkStart w:id="26" w:name="_Toc475955497"/>
      <w:bookmarkStart w:id="27" w:name="_Toc475955595"/>
      <w:bookmarkStart w:id="28" w:name="_Toc475958195"/>
      <w:bookmarkStart w:id="29" w:name="_Toc475958945"/>
      <w:bookmarkStart w:id="30" w:name="_Toc475958995"/>
      <w:bookmarkStart w:id="31" w:name="_Toc475959757"/>
      <w:bookmarkStart w:id="32" w:name="_Toc476461500"/>
      <w:bookmarkStart w:id="33" w:name="_Toc476478997"/>
      <w:bookmarkStart w:id="34" w:name="_Toc476479270"/>
      <w:bookmarkStart w:id="35" w:name="_Toc476479487"/>
      <w:bookmarkStart w:id="36" w:name="_Toc476991717"/>
      <w:bookmarkStart w:id="37" w:name="_Toc477056290"/>
      <w:bookmarkStart w:id="38" w:name="_Toc477247983"/>
      <w:bookmarkStart w:id="39" w:name="_Toc477749224"/>
      <w:bookmarkStart w:id="40" w:name="_Toc477749273"/>
      <w:bookmarkStart w:id="41" w:name="_Toc481315930"/>
      <w:bookmarkStart w:id="42" w:name="_Toc481315981"/>
      <w:bookmarkStart w:id="43" w:name="_Toc481316032"/>
      <w:r w:rsidRPr="00C67691">
        <w:t>O</w:t>
      </w:r>
      <w:bookmarkEnd w:id="7"/>
      <w:bookmarkEnd w:id="8"/>
      <w:bookmarkEnd w:id="9"/>
      <w:r w:rsidRPr="00C67691">
        <w:t>bjective</w:t>
      </w:r>
      <w:bookmarkEnd w:id="10"/>
    </w:p>
    <w:p w14:paraId="188FA25A" w14:textId="77777777" w:rsidR="00987329" w:rsidRPr="001A559E" w:rsidRDefault="00987329" w:rsidP="00987329">
      <w:pPr>
        <w:pStyle w:val="Bodycopy"/>
        <w:rPr>
          <w:rFonts w:ascii="Verdana" w:hAnsi="Verdana"/>
          <w:color w:val="auto"/>
          <w:sz w:val="20"/>
        </w:rPr>
      </w:pPr>
      <w:bookmarkStart w:id="44" w:name="_Toc168420553"/>
      <w:bookmarkStart w:id="45" w:name="_Toc30233143"/>
      <w:bookmarkStart w:id="46" w:name="_Toc30233489"/>
      <w:bookmarkStart w:id="47" w:name="_Toc64270784"/>
      <w:r w:rsidRPr="001A559E">
        <w:rPr>
          <w:rFonts w:ascii="Verdana" w:hAnsi="Verdana"/>
          <w:sz w:val="20"/>
        </w:rPr>
        <w:t xml:space="preserve">This functional design document is intended to provide the developer the design information, assumptions, rules, and logic that are required to develop </w:t>
      </w:r>
      <w:r w:rsidRPr="001A559E">
        <w:rPr>
          <w:rFonts w:ascii="Verdana" w:hAnsi="Verdana"/>
          <w:color w:val="auto"/>
          <w:sz w:val="20"/>
        </w:rPr>
        <w:t>the Supplier Conversion object to convert the Supplier data from Legacy systems (VISION/FOS) to the future Oracle Cloud Instance.</w:t>
      </w:r>
    </w:p>
    <w:p w14:paraId="14AAB10E" w14:textId="40DB4F0C" w:rsidR="00807527" w:rsidRPr="001A559E" w:rsidRDefault="00987329" w:rsidP="00987329">
      <w:pPr>
        <w:pStyle w:val="Bodycopy"/>
        <w:rPr>
          <w:rFonts w:ascii="Verdana" w:hAnsi="Verdana"/>
          <w:color w:val="0070C0"/>
          <w:sz w:val="20"/>
          <w:lang w:val="en-GB"/>
        </w:rPr>
      </w:pPr>
      <w:r w:rsidRPr="001A559E">
        <w:rPr>
          <w:rFonts w:ascii="Verdana" w:hAnsi="Verdana"/>
          <w:color w:val="auto"/>
          <w:sz w:val="20"/>
        </w:rPr>
        <w:t>This document is applicable for NA region only, other regions are not under the scope of the document</w:t>
      </w:r>
      <w:r w:rsidR="00807527" w:rsidRPr="001A559E">
        <w:rPr>
          <w:rFonts w:ascii="Verdana" w:hAnsi="Verdana"/>
          <w:color w:val="auto"/>
          <w:sz w:val="20"/>
        </w:rPr>
        <w:t>.</w:t>
      </w:r>
    </w:p>
    <w:p w14:paraId="27F0B2D2" w14:textId="04BC5233" w:rsidR="008D44CA" w:rsidRPr="00C67691" w:rsidRDefault="008D44CA" w:rsidP="526D5BE1">
      <w:pPr>
        <w:pStyle w:val="Heading2"/>
        <w:ind w:left="360"/>
      </w:pPr>
      <w:r w:rsidRPr="00C67691">
        <w:t>Assumptions</w:t>
      </w:r>
      <w:bookmarkEnd w:id="44"/>
    </w:p>
    <w:p w14:paraId="57761A22" w14:textId="5BD3902D" w:rsidR="001A559E" w:rsidRPr="001A559E" w:rsidRDefault="001A559E" w:rsidP="001A559E">
      <w:pPr>
        <w:pStyle w:val="Bodycopy"/>
        <w:rPr>
          <w:rFonts w:ascii="Verdana" w:hAnsi="Verdana"/>
          <w:color w:val="auto"/>
          <w:sz w:val="20"/>
          <w:lang w:val="en-GB"/>
        </w:rPr>
      </w:pPr>
      <w:bookmarkStart w:id="48" w:name="_Toc168420554"/>
      <w:bookmarkStart w:id="49" w:name="_Toc500489723"/>
      <w:bookmarkEnd w:id="6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5"/>
      <w:bookmarkEnd w:id="46"/>
      <w:bookmarkEnd w:id="47"/>
      <w:r w:rsidRPr="001A559E">
        <w:rPr>
          <w:rFonts w:ascii="Verdana" w:hAnsi="Verdana"/>
          <w:color w:val="auto"/>
          <w:sz w:val="20"/>
          <w:lang w:val="en-GB"/>
        </w:rPr>
        <w:t>1) For supplier sites to be associated with OU</w:t>
      </w:r>
      <w:r w:rsidR="00BE06F5">
        <w:rPr>
          <w:rFonts w:ascii="Verdana" w:hAnsi="Verdana"/>
          <w:color w:val="auto"/>
          <w:sz w:val="20"/>
          <w:lang w:val="en-GB"/>
        </w:rPr>
        <w:t>XXX</w:t>
      </w:r>
      <w:r w:rsidRPr="001A559E">
        <w:rPr>
          <w:rFonts w:ascii="Verdana" w:hAnsi="Verdana"/>
          <w:color w:val="auto"/>
          <w:sz w:val="20"/>
          <w:lang w:val="en-GB"/>
        </w:rPr>
        <w:t>US RAC FLT, Site name and all other data will be copied as is from non-fleet OU</w:t>
      </w:r>
      <w:r w:rsidR="00BE06F5">
        <w:rPr>
          <w:rFonts w:ascii="Verdana" w:hAnsi="Verdana"/>
          <w:color w:val="auto"/>
          <w:sz w:val="20"/>
          <w:lang w:val="en-GB"/>
        </w:rPr>
        <w:t>XXX</w:t>
      </w:r>
      <w:r w:rsidRPr="001A559E">
        <w:rPr>
          <w:rFonts w:ascii="Verdana" w:hAnsi="Verdana"/>
          <w:color w:val="auto"/>
          <w:sz w:val="20"/>
          <w:lang w:val="en-GB"/>
        </w:rPr>
        <w:t>RAC US.</w:t>
      </w:r>
    </w:p>
    <w:p w14:paraId="68D580F6" w14:textId="77777777" w:rsidR="001A559E" w:rsidRPr="001A559E" w:rsidRDefault="001A559E" w:rsidP="001A559E">
      <w:pPr>
        <w:pStyle w:val="Bodycopy"/>
        <w:rPr>
          <w:rFonts w:ascii="Verdana" w:hAnsi="Verdana"/>
          <w:color w:val="auto"/>
          <w:sz w:val="20"/>
          <w:lang w:val="en-GB"/>
        </w:rPr>
      </w:pPr>
      <w:r w:rsidRPr="001A559E">
        <w:rPr>
          <w:rFonts w:ascii="Verdana" w:hAnsi="Verdana"/>
          <w:color w:val="auto"/>
          <w:sz w:val="20"/>
          <w:lang w:val="en-GB"/>
        </w:rPr>
        <w:t>2) Multiple sites can be created for a supplier.</w:t>
      </w:r>
    </w:p>
    <w:p w14:paraId="61C14BCF" w14:textId="77777777" w:rsidR="001A559E" w:rsidRPr="001A559E" w:rsidRDefault="001A559E" w:rsidP="001A559E">
      <w:pPr>
        <w:pStyle w:val="Bodycopy"/>
        <w:rPr>
          <w:rFonts w:ascii="Verdana" w:hAnsi="Verdana"/>
          <w:color w:val="auto"/>
          <w:sz w:val="20"/>
          <w:lang w:val="en-GB"/>
        </w:rPr>
      </w:pPr>
      <w:r w:rsidRPr="001A559E">
        <w:rPr>
          <w:rFonts w:ascii="Verdana" w:hAnsi="Verdana"/>
          <w:color w:val="auto"/>
          <w:sz w:val="20"/>
          <w:lang w:val="en-GB"/>
        </w:rPr>
        <w:t>3) Prepayment distribution combination should be populated at site assignments.</w:t>
      </w:r>
    </w:p>
    <w:p w14:paraId="4F863A5C" w14:textId="77777777" w:rsidR="001A559E" w:rsidRPr="001A559E" w:rsidRDefault="001A559E" w:rsidP="001A559E">
      <w:pPr>
        <w:pStyle w:val="Bodycopy"/>
        <w:rPr>
          <w:rFonts w:ascii="Verdana" w:hAnsi="Verdana"/>
          <w:color w:val="auto"/>
          <w:sz w:val="20"/>
          <w:lang w:val="en-GB"/>
        </w:rPr>
      </w:pPr>
      <w:r w:rsidRPr="001A559E">
        <w:rPr>
          <w:rFonts w:ascii="Verdana" w:hAnsi="Verdana"/>
          <w:color w:val="auto"/>
          <w:sz w:val="20"/>
          <w:lang w:val="en-GB"/>
        </w:rPr>
        <w:t>4) Pay group to be populated at Supplier site.</w:t>
      </w:r>
    </w:p>
    <w:p w14:paraId="6B79C66B" w14:textId="77777777" w:rsidR="001A559E" w:rsidRPr="001A559E" w:rsidRDefault="001A559E" w:rsidP="001A559E">
      <w:pPr>
        <w:pStyle w:val="Bodycopy"/>
        <w:rPr>
          <w:rFonts w:ascii="Verdana" w:hAnsi="Verdana"/>
          <w:color w:val="auto"/>
          <w:sz w:val="20"/>
          <w:lang w:val="en-GB"/>
        </w:rPr>
      </w:pPr>
      <w:r w:rsidRPr="001A559E">
        <w:rPr>
          <w:rFonts w:ascii="Verdana" w:hAnsi="Verdana"/>
          <w:color w:val="auto"/>
          <w:sz w:val="20"/>
          <w:lang w:val="en-GB"/>
        </w:rPr>
        <w:t>5) Bank and Bank Branches to be converted for all new suppliers</w:t>
      </w:r>
    </w:p>
    <w:p w14:paraId="39BDDF66" w14:textId="77777777" w:rsidR="001A559E" w:rsidRPr="001A559E" w:rsidRDefault="001A559E" w:rsidP="001A559E">
      <w:pPr>
        <w:pStyle w:val="Bodycopy"/>
        <w:rPr>
          <w:rFonts w:ascii="Verdana" w:hAnsi="Verdana"/>
          <w:color w:val="auto"/>
          <w:sz w:val="20"/>
          <w:lang w:val="en-GB"/>
        </w:rPr>
      </w:pPr>
      <w:r w:rsidRPr="001A559E">
        <w:rPr>
          <w:rFonts w:ascii="Verdana" w:hAnsi="Verdana"/>
          <w:color w:val="auto"/>
          <w:sz w:val="20"/>
          <w:lang w:val="en-GB"/>
        </w:rPr>
        <w:t>6) If a supplier has multiple address, then multiple supplier site will be created.</w:t>
      </w:r>
    </w:p>
    <w:p w14:paraId="44300E84" w14:textId="77777777" w:rsidR="001A559E" w:rsidRPr="001A559E" w:rsidRDefault="001A559E" w:rsidP="001A559E">
      <w:pPr>
        <w:pStyle w:val="Bodycopy"/>
        <w:rPr>
          <w:rFonts w:ascii="Verdana" w:hAnsi="Verdana"/>
          <w:color w:val="auto"/>
          <w:sz w:val="20"/>
          <w:lang w:val="en-GB"/>
        </w:rPr>
      </w:pPr>
      <w:r w:rsidRPr="001A559E">
        <w:rPr>
          <w:rFonts w:ascii="Verdana" w:hAnsi="Verdana"/>
          <w:color w:val="auto"/>
          <w:sz w:val="20"/>
          <w:lang w:val="en-GB"/>
        </w:rPr>
        <w:t>7) Business will provide legacy supplier number if they want to store it for new suppliers.</w:t>
      </w:r>
    </w:p>
    <w:p w14:paraId="02A9BC38" w14:textId="77777777" w:rsidR="001A559E" w:rsidRPr="001A559E" w:rsidRDefault="001A559E" w:rsidP="001A559E">
      <w:pPr>
        <w:pStyle w:val="Bodycopy"/>
        <w:rPr>
          <w:rFonts w:ascii="Verdana" w:hAnsi="Verdana"/>
          <w:color w:val="auto"/>
          <w:sz w:val="20"/>
          <w:lang w:val="en-GB"/>
        </w:rPr>
      </w:pPr>
      <w:r w:rsidRPr="001A559E">
        <w:rPr>
          <w:rFonts w:ascii="Verdana" w:hAnsi="Verdana"/>
          <w:color w:val="auto"/>
          <w:sz w:val="20"/>
          <w:lang w:val="en-GB"/>
        </w:rPr>
        <w:t>8) Dealer code will be stored at PO line instead of Supplier site</w:t>
      </w:r>
    </w:p>
    <w:p w14:paraId="2F80C549" w14:textId="318E0834" w:rsidR="00F56A34" w:rsidRDefault="00F56A34" w:rsidP="526D5BE1">
      <w:pPr>
        <w:pStyle w:val="Heading2"/>
        <w:ind w:left="360"/>
      </w:pPr>
      <w:r w:rsidRPr="00C67691">
        <w:t>Proposed Process</w:t>
      </w:r>
      <w:bookmarkEnd w:id="48"/>
    </w:p>
    <w:p w14:paraId="733273F3" w14:textId="78F76365" w:rsidR="00C67691" w:rsidRPr="00807527" w:rsidRDefault="00807527" w:rsidP="00807527">
      <w:pPr>
        <w:pStyle w:val="Bodycopy"/>
        <w:rPr>
          <w:rFonts w:ascii="Verdana" w:hAnsi="Verdana"/>
          <w:sz w:val="20"/>
          <w:lang w:val="en-GB"/>
        </w:rPr>
      </w:pPr>
      <w:r w:rsidRPr="00807527">
        <w:rPr>
          <w:rFonts w:ascii="Verdana" w:hAnsi="Verdana"/>
          <w:noProof/>
          <w:sz w:val="20"/>
        </w:rPr>
        <w:t xml:space="preserve">           N/A</w:t>
      </w:r>
    </w:p>
    <w:p w14:paraId="7C44AED4" w14:textId="77777777" w:rsidR="00F22F78" w:rsidRPr="00C67691" w:rsidRDefault="00F22F78" w:rsidP="005676BA">
      <w:pPr>
        <w:pStyle w:val="Heading2"/>
        <w:ind w:left="360"/>
      </w:pPr>
      <w:bookmarkStart w:id="50" w:name="_Toc168420555"/>
      <w:r w:rsidRPr="00C67691">
        <w:t>Dependencies and Prerequisites</w:t>
      </w:r>
      <w:bookmarkEnd w:id="50"/>
    </w:p>
    <w:p w14:paraId="5449EE6F" w14:textId="77777777" w:rsidR="001A559E" w:rsidRPr="001A559E" w:rsidRDefault="001A559E" w:rsidP="001A559E">
      <w:pPr>
        <w:pStyle w:val="Bodycopy"/>
        <w:numPr>
          <w:ilvl w:val="0"/>
          <w:numId w:val="14"/>
        </w:numPr>
        <w:rPr>
          <w:rFonts w:ascii="Verdana" w:hAnsi="Verdana"/>
          <w:sz w:val="20"/>
          <w:lang w:val="en-GB"/>
        </w:rPr>
      </w:pPr>
      <w:r w:rsidRPr="001A559E">
        <w:rPr>
          <w:rFonts w:ascii="Verdana" w:hAnsi="Verdana"/>
          <w:sz w:val="20"/>
          <w:lang w:val="en-GB"/>
        </w:rPr>
        <w:t>For all the new suppliers, Bank Account will be created if Bank and Branch are already existing in Oracle Cloud.</w:t>
      </w:r>
    </w:p>
    <w:p w14:paraId="334D02F3" w14:textId="77777777" w:rsidR="001A559E" w:rsidRPr="001A559E" w:rsidRDefault="001A559E" w:rsidP="001A559E">
      <w:pPr>
        <w:pStyle w:val="Bodycopy"/>
        <w:numPr>
          <w:ilvl w:val="0"/>
          <w:numId w:val="14"/>
        </w:numPr>
        <w:rPr>
          <w:rFonts w:ascii="Verdana" w:hAnsi="Verdana"/>
          <w:sz w:val="20"/>
          <w:lang w:val="en-GB"/>
        </w:rPr>
      </w:pPr>
      <w:r w:rsidRPr="001A559E">
        <w:rPr>
          <w:rFonts w:ascii="Verdana" w:hAnsi="Verdana"/>
          <w:sz w:val="20"/>
          <w:lang w:val="en-GB"/>
        </w:rPr>
        <w:t>If Bank / Bank Branch does not exist, data will be provided to G/L Team to create the Bank / Bank Branches</w:t>
      </w:r>
    </w:p>
    <w:p w14:paraId="2C76E9F6" w14:textId="77777777" w:rsidR="001A559E" w:rsidRPr="001A559E" w:rsidRDefault="001A559E" w:rsidP="001A559E">
      <w:pPr>
        <w:pStyle w:val="Bodycopy"/>
        <w:numPr>
          <w:ilvl w:val="0"/>
          <w:numId w:val="14"/>
        </w:numPr>
        <w:rPr>
          <w:rFonts w:ascii="Verdana" w:hAnsi="Verdana"/>
          <w:sz w:val="20"/>
          <w:lang w:val="en-GB"/>
        </w:rPr>
      </w:pPr>
      <w:r w:rsidRPr="001A559E">
        <w:rPr>
          <w:rFonts w:ascii="Verdana" w:hAnsi="Verdana"/>
          <w:sz w:val="20"/>
          <w:lang w:val="en-GB"/>
        </w:rPr>
        <w:t>For the US region, for creation of supplier sites all those suppliers should exist in Oracle Cloud.</w:t>
      </w:r>
    </w:p>
    <w:p w14:paraId="68FA595B" w14:textId="77777777" w:rsidR="001A559E" w:rsidRPr="001A559E" w:rsidRDefault="001A559E" w:rsidP="001A559E">
      <w:pPr>
        <w:pStyle w:val="Bodycopy"/>
        <w:numPr>
          <w:ilvl w:val="0"/>
          <w:numId w:val="14"/>
        </w:numPr>
        <w:rPr>
          <w:rFonts w:ascii="Verdana" w:hAnsi="Verdana"/>
          <w:sz w:val="20"/>
          <w:lang w:val="en-GB"/>
        </w:rPr>
      </w:pPr>
      <w:r w:rsidRPr="001A559E">
        <w:rPr>
          <w:rFonts w:ascii="Verdana" w:hAnsi="Verdana"/>
          <w:sz w:val="20"/>
          <w:lang w:val="en-GB"/>
        </w:rPr>
        <w:t>Business Classification and supplier type field must be configured in instance for new OEM/Dealers.</w:t>
      </w:r>
    </w:p>
    <w:p w14:paraId="27CD00D4" w14:textId="57F7B6A7" w:rsidR="00F22F78" w:rsidRPr="00C67691" w:rsidRDefault="00F22F78" w:rsidP="00C67691">
      <w:pPr>
        <w:pStyle w:val="Bodycopy"/>
        <w:ind w:left="720"/>
        <w:rPr>
          <w:rFonts w:ascii="Verdana" w:hAnsi="Verdana"/>
          <w:lang w:val="en-GB"/>
        </w:rPr>
      </w:pPr>
    </w:p>
    <w:p w14:paraId="298CEF53" w14:textId="79E80FDE" w:rsidR="00F56A34" w:rsidRPr="00C67691" w:rsidRDefault="006022DB" w:rsidP="005676BA">
      <w:pPr>
        <w:pStyle w:val="Heading1"/>
        <w:ind w:left="0"/>
      </w:pPr>
      <w:bookmarkStart w:id="51" w:name="_Toc168420556"/>
      <w:bookmarkEnd w:id="49"/>
      <w:r w:rsidRPr="00C67691">
        <w:lastRenderedPageBreak/>
        <w:t>Functional</w:t>
      </w:r>
      <w:r w:rsidR="00F56A34" w:rsidRPr="00C67691">
        <w:t xml:space="preserve"> </w:t>
      </w:r>
      <w:r w:rsidR="00D23D8C" w:rsidRPr="00C67691">
        <w:t>Design</w:t>
      </w:r>
      <w:bookmarkEnd w:id="51"/>
    </w:p>
    <w:p w14:paraId="2F0B8833" w14:textId="5BEC9BF0" w:rsidR="00F56A34" w:rsidRPr="00C67691" w:rsidRDefault="00F56A34">
      <w:pPr>
        <w:pStyle w:val="Heading2"/>
        <w:numPr>
          <w:ilvl w:val="0"/>
          <w:numId w:val="4"/>
        </w:numPr>
        <w:ind w:left="0"/>
      </w:pPr>
      <w:bookmarkStart w:id="52" w:name="_Toc168420557"/>
      <w:r w:rsidRPr="00C67691">
        <w:t>Data Mapping Layout</w:t>
      </w:r>
      <w:bookmarkEnd w:id="52"/>
    </w:p>
    <w:p w14:paraId="6187F10B" w14:textId="77777777" w:rsidR="004F3308" w:rsidRPr="004F3308" w:rsidRDefault="004F3308" w:rsidP="004F3308">
      <w:pPr>
        <w:pStyle w:val="Bodycopy"/>
        <w:ind w:left="1080"/>
        <w:rPr>
          <w:rFonts w:ascii="Verdana" w:hAnsi="Verdana"/>
          <w:b/>
          <w:bCs/>
          <w:sz w:val="20"/>
        </w:rPr>
      </w:pPr>
    </w:p>
    <w:bookmarkStart w:id="53" w:name="_MON_1780079142"/>
    <w:bookmarkEnd w:id="53"/>
    <w:p w14:paraId="37371F32" w14:textId="792E966D" w:rsidR="004F3308" w:rsidRPr="004F3308" w:rsidRDefault="0064743B" w:rsidP="004F3308">
      <w:pPr>
        <w:pStyle w:val="Bodycopy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object w:dxaOrig="1810" w:dyaOrig="1178" w14:anchorId="201CD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0.5pt;height:58.5pt" o:ole="">
            <v:imagedata r:id="rId17" o:title=""/>
          </v:shape>
          <o:OLEObject Type="Embed" ProgID="Excel.Sheet.12" ShapeID="_x0000_i1028" DrawAspect="Icon" ObjectID="_1780079315" r:id="rId18"/>
        </w:object>
      </w:r>
    </w:p>
    <w:p w14:paraId="6688A366" w14:textId="0B0FFD5C" w:rsidR="00F56A34" w:rsidRPr="00C67691" w:rsidRDefault="00F56A34">
      <w:pPr>
        <w:pStyle w:val="Heading2"/>
        <w:numPr>
          <w:ilvl w:val="0"/>
          <w:numId w:val="4"/>
        </w:numPr>
        <w:ind w:left="0"/>
      </w:pPr>
      <w:bookmarkStart w:id="54" w:name="_Toc168420558"/>
      <w:r w:rsidRPr="00C67691">
        <w:t>Cross Reference/Data Transformation</w:t>
      </w:r>
      <w:bookmarkEnd w:id="54"/>
    </w:p>
    <w:p w14:paraId="7F775E7A" w14:textId="192FC4E4" w:rsidR="00C67691" w:rsidRPr="00C52257" w:rsidRDefault="00C67691" w:rsidP="00C67691">
      <w:pPr>
        <w:pStyle w:val="Bodycopy"/>
        <w:ind w:left="720"/>
        <w:rPr>
          <w:rFonts w:ascii="Verdana" w:hAnsi="Verdana"/>
          <w:sz w:val="20"/>
          <w:lang w:val="en-GB"/>
        </w:rPr>
      </w:pPr>
      <w:r w:rsidRPr="00C52257">
        <w:rPr>
          <w:rFonts w:ascii="Verdana" w:hAnsi="Verdana"/>
          <w:sz w:val="20"/>
          <w:lang w:val="en-GB"/>
        </w:rPr>
        <w:t>N/A</w:t>
      </w:r>
    </w:p>
    <w:p w14:paraId="22F16429" w14:textId="77777777" w:rsidR="00F56A34" w:rsidRPr="00C67691" w:rsidRDefault="00F56A34">
      <w:pPr>
        <w:pStyle w:val="Heading2"/>
        <w:numPr>
          <w:ilvl w:val="0"/>
          <w:numId w:val="4"/>
        </w:numPr>
        <w:ind w:left="0"/>
      </w:pPr>
      <w:bookmarkStart w:id="55" w:name="_Toc168420559"/>
      <w:r w:rsidRPr="00C67691">
        <w:t>Business Rules</w:t>
      </w:r>
      <w:bookmarkEnd w:id="55"/>
    </w:p>
    <w:tbl>
      <w:tblPr>
        <w:tblW w:w="774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024"/>
        <w:gridCol w:w="5716"/>
      </w:tblGrid>
      <w:tr w:rsidR="00022251" w:rsidRPr="00022251" w14:paraId="31C8BFA2" w14:textId="77777777" w:rsidTr="00022251">
        <w:trPr>
          <w:trHeight w:val="306"/>
          <w:tblHeader/>
        </w:trPr>
        <w:tc>
          <w:tcPr>
            <w:tcW w:w="2024" w:type="dxa"/>
            <w:tcBorders>
              <w:top w:val="nil"/>
              <w:left w:val="nil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3AE628A1" w14:textId="77777777" w:rsidR="00022251" w:rsidRPr="00022251" w:rsidRDefault="00022251" w:rsidP="006C7D16">
            <w:pPr>
              <w:pStyle w:val="Tablehead1"/>
              <w:rPr>
                <w:color w:val="FFFFFF" w:themeColor="background1"/>
                <w:sz w:val="20"/>
              </w:rPr>
            </w:pPr>
            <w:r w:rsidRPr="00022251">
              <w:rPr>
                <w:color w:val="FFFFFF" w:themeColor="background1"/>
                <w:sz w:val="20"/>
              </w:rPr>
              <w:t>Rule Type</w:t>
            </w:r>
          </w:p>
        </w:tc>
        <w:tc>
          <w:tcPr>
            <w:tcW w:w="5716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2AB17571" w14:textId="77777777" w:rsidR="00022251" w:rsidRPr="00022251" w:rsidRDefault="00022251" w:rsidP="006C7D16">
            <w:pPr>
              <w:pStyle w:val="Tablehead1"/>
              <w:rPr>
                <w:color w:val="FFFFFF" w:themeColor="background1"/>
                <w:sz w:val="20"/>
              </w:rPr>
            </w:pPr>
            <w:r w:rsidRPr="00022251">
              <w:rPr>
                <w:color w:val="FFFFFF" w:themeColor="background1"/>
                <w:sz w:val="20"/>
              </w:rPr>
              <w:t>Rule ID</w:t>
            </w:r>
          </w:p>
        </w:tc>
      </w:tr>
      <w:tr w:rsidR="00022251" w:rsidRPr="00A364B7" w14:paraId="57D0730A" w14:textId="77777777" w:rsidTr="00022251">
        <w:trPr>
          <w:trHeight w:val="367"/>
        </w:trPr>
        <w:tc>
          <w:tcPr>
            <w:tcW w:w="2024" w:type="dxa"/>
            <w:tcBorders>
              <w:top w:val="single" w:sz="4" w:space="0" w:color="002776"/>
              <w:bottom w:val="single" w:sz="4" w:space="0" w:color="002776"/>
            </w:tcBorders>
          </w:tcPr>
          <w:p w14:paraId="7D6C8470" w14:textId="19E36406" w:rsidR="00022251" w:rsidRPr="004F3308" w:rsidRDefault="00022251" w:rsidP="00022251">
            <w:pPr>
              <w:pStyle w:val="Tabletext"/>
              <w:rPr>
                <w:rFonts w:eastAsia="Verdana" w:cs="Verdana"/>
                <w:color w:val="000000"/>
              </w:rPr>
            </w:pPr>
            <w:r>
              <w:rPr>
                <w:color w:val="auto"/>
              </w:rPr>
              <w:t>BR01</w:t>
            </w:r>
          </w:p>
        </w:tc>
        <w:tc>
          <w:tcPr>
            <w:tcW w:w="5716" w:type="dxa"/>
            <w:tcBorders>
              <w:top w:val="single" w:sz="4" w:space="0" w:color="002776"/>
              <w:bottom w:val="single" w:sz="4" w:space="0" w:color="002776"/>
            </w:tcBorders>
          </w:tcPr>
          <w:p w14:paraId="7210C2C0" w14:textId="47BCF5A8" w:rsidR="00022251" w:rsidRPr="004F3308" w:rsidRDefault="00022251" w:rsidP="00022251">
            <w:pPr>
              <w:pStyle w:val="Tabletext"/>
              <w:rPr>
                <w:rFonts w:eastAsia="Verdana" w:cs="Verdana"/>
                <w:color w:val="000000"/>
              </w:rPr>
            </w:pPr>
            <w:r w:rsidRPr="005B7321">
              <w:rPr>
                <w:color w:val="auto"/>
              </w:rPr>
              <w:t>Only supplier site, assignments, contacts, contact address and Bank account will be created for OU</w:t>
            </w:r>
            <w:r w:rsidR="00BE06F5">
              <w:rPr>
                <w:color w:val="auto"/>
              </w:rPr>
              <w:t>XXX</w:t>
            </w:r>
            <w:r w:rsidRPr="005B7321">
              <w:rPr>
                <w:color w:val="auto"/>
              </w:rPr>
              <w:t>US RAC FLT</w:t>
            </w:r>
            <w:r w:rsidRPr="69FB9017">
              <w:rPr>
                <w:color w:val="auto"/>
              </w:rPr>
              <w:t xml:space="preserve"> as</w:t>
            </w:r>
            <w:r w:rsidRPr="005B7321">
              <w:rPr>
                <w:color w:val="auto"/>
              </w:rPr>
              <w:t xml:space="preserve"> the suppliers are already existing in Production</w:t>
            </w:r>
            <w:r>
              <w:rPr>
                <w:color w:val="auto"/>
              </w:rPr>
              <w:t xml:space="preserve"> in Non-Fleet OU</w:t>
            </w:r>
            <w:r w:rsidR="00BE06F5">
              <w:rPr>
                <w:color w:val="auto"/>
              </w:rPr>
              <w:t>XXX</w:t>
            </w:r>
            <w:r>
              <w:rPr>
                <w:color w:val="auto"/>
              </w:rPr>
              <w:t>RAC BU.</w:t>
            </w:r>
          </w:p>
        </w:tc>
      </w:tr>
      <w:tr w:rsidR="00022251" w:rsidRPr="00A364B7" w14:paraId="08B59C03" w14:textId="77777777" w:rsidTr="00022251">
        <w:trPr>
          <w:trHeight w:val="367"/>
        </w:trPr>
        <w:tc>
          <w:tcPr>
            <w:tcW w:w="2024" w:type="dxa"/>
            <w:tcBorders>
              <w:top w:val="single" w:sz="4" w:space="0" w:color="002776"/>
              <w:bottom w:val="single" w:sz="4" w:space="0" w:color="002776"/>
            </w:tcBorders>
          </w:tcPr>
          <w:p w14:paraId="72DA38AC" w14:textId="2FAFEF5E" w:rsidR="00022251" w:rsidRPr="004F3308" w:rsidRDefault="00022251" w:rsidP="00022251">
            <w:pPr>
              <w:pStyle w:val="Tabletext"/>
              <w:rPr>
                <w:rFonts w:eastAsia="Verdana" w:cs="Verdana"/>
                <w:color w:val="000000"/>
              </w:rPr>
            </w:pPr>
            <w:r>
              <w:rPr>
                <w:color w:val="auto"/>
              </w:rPr>
              <w:t>BR02</w:t>
            </w:r>
          </w:p>
        </w:tc>
        <w:tc>
          <w:tcPr>
            <w:tcW w:w="5716" w:type="dxa"/>
            <w:tcBorders>
              <w:top w:val="single" w:sz="4" w:space="0" w:color="002776"/>
              <w:bottom w:val="single" w:sz="4" w:space="0" w:color="002776"/>
            </w:tcBorders>
          </w:tcPr>
          <w:p w14:paraId="16D57755" w14:textId="7C8C4381" w:rsidR="00022251" w:rsidRPr="004F3308" w:rsidRDefault="00022251" w:rsidP="00022251">
            <w:pPr>
              <w:pStyle w:val="Tabletext"/>
              <w:rPr>
                <w:rFonts w:eastAsia="Verdana" w:cs="Verdana"/>
                <w:color w:val="000000"/>
              </w:rPr>
            </w:pPr>
            <w:r w:rsidRPr="5D2CA4B8">
              <w:t>All the supplier information from non-fleet OU</w:t>
            </w:r>
            <w:r w:rsidR="00BE06F5">
              <w:t>XXX</w:t>
            </w:r>
            <w:r w:rsidRPr="5D2CA4B8">
              <w:t>RAC BU will be extracted and associated with the new OU</w:t>
            </w:r>
            <w:r w:rsidR="00BE06F5">
              <w:t>XXX</w:t>
            </w:r>
            <w:r w:rsidRPr="5D2CA4B8">
              <w:t>US RAC FLT BU. Once conversion is completed Non-RAC BU’s will be deactivated.</w:t>
            </w:r>
          </w:p>
        </w:tc>
      </w:tr>
      <w:tr w:rsidR="00022251" w:rsidRPr="00A364B7" w14:paraId="1A8E869A" w14:textId="77777777" w:rsidTr="00022251">
        <w:trPr>
          <w:trHeight w:val="367"/>
        </w:trPr>
        <w:tc>
          <w:tcPr>
            <w:tcW w:w="2024" w:type="dxa"/>
            <w:tcBorders>
              <w:top w:val="single" w:sz="4" w:space="0" w:color="002776"/>
              <w:bottom w:val="single" w:sz="4" w:space="0" w:color="002776"/>
            </w:tcBorders>
          </w:tcPr>
          <w:p w14:paraId="2D413347" w14:textId="5490FA33" w:rsidR="00022251" w:rsidRPr="004F3308" w:rsidRDefault="00022251" w:rsidP="00022251">
            <w:pPr>
              <w:pStyle w:val="Tabletext"/>
            </w:pPr>
            <w:r>
              <w:rPr>
                <w:color w:val="auto"/>
              </w:rPr>
              <w:t>BR03</w:t>
            </w:r>
          </w:p>
        </w:tc>
        <w:tc>
          <w:tcPr>
            <w:tcW w:w="5716" w:type="dxa"/>
            <w:tcBorders>
              <w:top w:val="single" w:sz="4" w:space="0" w:color="002776"/>
              <w:bottom w:val="single" w:sz="4" w:space="0" w:color="002776"/>
            </w:tcBorders>
          </w:tcPr>
          <w:p w14:paraId="3958FECA" w14:textId="189647D2" w:rsidR="00022251" w:rsidRPr="004F3308" w:rsidRDefault="00022251" w:rsidP="00022251">
            <w:pPr>
              <w:pStyle w:val="Tabletext"/>
            </w:pPr>
            <w:r>
              <w:t>No new suppliers are required to be created for OU</w:t>
            </w:r>
            <w:r w:rsidR="00BE06F5">
              <w:t>XXX</w:t>
            </w:r>
            <w:r>
              <w:t>US RAC FLT.</w:t>
            </w:r>
          </w:p>
        </w:tc>
      </w:tr>
      <w:tr w:rsidR="00022251" w:rsidRPr="00A364B7" w14:paraId="352133ED" w14:textId="77777777" w:rsidTr="00022251">
        <w:trPr>
          <w:trHeight w:val="367"/>
        </w:trPr>
        <w:tc>
          <w:tcPr>
            <w:tcW w:w="2024" w:type="dxa"/>
            <w:tcBorders>
              <w:top w:val="single" w:sz="4" w:space="0" w:color="002776"/>
              <w:bottom w:val="single" w:sz="4" w:space="0" w:color="002776"/>
            </w:tcBorders>
          </w:tcPr>
          <w:p w14:paraId="2CC1ADA4" w14:textId="4797B6B3" w:rsidR="00022251" w:rsidRDefault="00022251" w:rsidP="00022251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BR04</w:t>
            </w:r>
          </w:p>
        </w:tc>
        <w:tc>
          <w:tcPr>
            <w:tcW w:w="5716" w:type="dxa"/>
            <w:tcBorders>
              <w:top w:val="single" w:sz="4" w:space="0" w:color="002776"/>
              <w:bottom w:val="single" w:sz="4" w:space="0" w:color="002776"/>
            </w:tcBorders>
          </w:tcPr>
          <w:p w14:paraId="1D2F2813" w14:textId="06E3B771" w:rsidR="00022251" w:rsidRDefault="00022251" w:rsidP="00022251">
            <w:pPr>
              <w:pStyle w:val="Tabletext"/>
            </w:pPr>
            <w:r>
              <w:t>New dealers are required to be created for US region. All new dealers will be created for BU- OU</w:t>
            </w:r>
            <w:r w:rsidR="00BE06F5">
              <w:t>XXX</w:t>
            </w:r>
            <w:r>
              <w:t xml:space="preserve">US HGI FLT. </w:t>
            </w:r>
          </w:p>
        </w:tc>
      </w:tr>
      <w:tr w:rsidR="00022251" w:rsidRPr="00A364B7" w14:paraId="630FF65C" w14:textId="77777777" w:rsidTr="00022251">
        <w:trPr>
          <w:trHeight w:val="367"/>
        </w:trPr>
        <w:tc>
          <w:tcPr>
            <w:tcW w:w="2024" w:type="dxa"/>
            <w:tcBorders>
              <w:top w:val="single" w:sz="4" w:space="0" w:color="002776"/>
              <w:bottom w:val="single" w:sz="4" w:space="0" w:color="002776"/>
            </w:tcBorders>
          </w:tcPr>
          <w:p w14:paraId="7C314EDB" w14:textId="276E7203" w:rsidR="00022251" w:rsidRDefault="00022251" w:rsidP="00022251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BR05</w:t>
            </w:r>
          </w:p>
        </w:tc>
        <w:tc>
          <w:tcPr>
            <w:tcW w:w="5716" w:type="dxa"/>
            <w:tcBorders>
              <w:top w:val="single" w:sz="4" w:space="0" w:color="002776"/>
              <w:bottom w:val="single" w:sz="4" w:space="0" w:color="002776"/>
            </w:tcBorders>
          </w:tcPr>
          <w:p w14:paraId="0AAB2751" w14:textId="65C4DEF4" w:rsidR="00022251" w:rsidRDefault="00022251" w:rsidP="00022251">
            <w:pPr>
              <w:pStyle w:val="Tabletext"/>
            </w:pPr>
            <w:r w:rsidRPr="38F2DDCD">
              <w:t>For all the new dealers the Default payment method will be “Clearing” at supplier level. Actual payment method to be loaded at supplier site level.</w:t>
            </w:r>
          </w:p>
        </w:tc>
      </w:tr>
      <w:tr w:rsidR="00022251" w:rsidRPr="00A364B7" w14:paraId="285679A3" w14:textId="77777777" w:rsidTr="00022251">
        <w:trPr>
          <w:trHeight w:val="367"/>
        </w:trPr>
        <w:tc>
          <w:tcPr>
            <w:tcW w:w="2024" w:type="dxa"/>
            <w:tcBorders>
              <w:top w:val="single" w:sz="4" w:space="0" w:color="002776"/>
              <w:bottom w:val="single" w:sz="4" w:space="0" w:color="002776"/>
            </w:tcBorders>
          </w:tcPr>
          <w:p w14:paraId="7F89E4BD" w14:textId="2EC274E1" w:rsidR="00022251" w:rsidRDefault="00022251" w:rsidP="00022251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BR06</w:t>
            </w:r>
          </w:p>
        </w:tc>
        <w:tc>
          <w:tcPr>
            <w:tcW w:w="5716" w:type="dxa"/>
            <w:tcBorders>
              <w:top w:val="single" w:sz="4" w:space="0" w:color="002776"/>
              <w:bottom w:val="single" w:sz="4" w:space="0" w:color="002776"/>
            </w:tcBorders>
          </w:tcPr>
          <w:p w14:paraId="68192968" w14:textId="75B9D42B" w:rsidR="00022251" w:rsidRDefault="00022251" w:rsidP="00022251">
            <w:pPr>
              <w:pStyle w:val="Tabletext"/>
            </w:pPr>
            <w:r>
              <w:t>For OEM supplier type will be FLEET</w:t>
            </w:r>
            <w:r>
              <w:br/>
              <w:t>For Dealer the supplier type will be FLEET_DEALER</w:t>
            </w:r>
          </w:p>
        </w:tc>
      </w:tr>
      <w:tr w:rsidR="00022251" w:rsidRPr="00A364B7" w14:paraId="27578629" w14:textId="77777777" w:rsidTr="00022251">
        <w:trPr>
          <w:trHeight w:val="367"/>
        </w:trPr>
        <w:tc>
          <w:tcPr>
            <w:tcW w:w="2024" w:type="dxa"/>
            <w:tcBorders>
              <w:top w:val="single" w:sz="4" w:space="0" w:color="002776"/>
              <w:bottom w:val="single" w:sz="4" w:space="0" w:color="002776"/>
            </w:tcBorders>
          </w:tcPr>
          <w:p w14:paraId="30767DF6" w14:textId="394FC184" w:rsidR="00022251" w:rsidRDefault="00022251" w:rsidP="00022251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BR07</w:t>
            </w:r>
          </w:p>
        </w:tc>
        <w:tc>
          <w:tcPr>
            <w:tcW w:w="5716" w:type="dxa"/>
            <w:tcBorders>
              <w:top w:val="single" w:sz="4" w:space="0" w:color="002776"/>
              <w:bottom w:val="single" w:sz="4" w:space="0" w:color="002776"/>
            </w:tcBorders>
          </w:tcPr>
          <w:p w14:paraId="4CCB1E55" w14:textId="3E5820BC" w:rsidR="00022251" w:rsidRDefault="00022251" w:rsidP="00022251">
            <w:pPr>
              <w:pStyle w:val="Tabletext"/>
            </w:pPr>
            <w:r>
              <w:t xml:space="preserve">For Canada BU’s - Supplier, Supplier sites, assignments, contacts, contact address, Bank Account to be created. As per current state, no Canada fleet suppliers </w:t>
            </w:r>
            <w:r w:rsidRPr="69FB9017">
              <w:t>exist</w:t>
            </w:r>
            <w:r>
              <w:t xml:space="preserve"> in Oracle Cloud.</w:t>
            </w:r>
          </w:p>
        </w:tc>
      </w:tr>
      <w:tr w:rsidR="00022251" w:rsidRPr="00A364B7" w14:paraId="0BF4135D" w14:textId="77777777" w:rsidTr="00022251">
        <w:trPr>
          <w:trHeight w:val="367"/>
        </w:trPr>
        <w:tc>
          <w:tcPr>
            <w:tcW w:w="2024" w:type="dxa"/>
            <w:tcBorders>
              <w:top w:val="single" w:sz="4" w:space="0" w:color="002776"/>
              <w:bottom w:val="single" w:sz="4" w:space="0" w:color="002776"/>
            </w:tcBorders>
          </w:tcPr>
          <w:p w14:paraId="7914DD7E" w14:textId="358F1B43" w:rsidR="00022251" w:rsidRDefault="00022251" w:rsidP="00022251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BR08</w:t>
            </w:r>
          </w:p>
        </w:tc>
        <w:tc>
          <w:tcPr>
            <w:tcW w:w="5716" w:type="dxa"/>
            <w:tcBorders>
              <w:top w:val="single" w:sz="4" w:space="0" w:color="002776"/>
              <w:bottom w:val="single" w:sz="4" w:space="0" w:color="002776"/>
            </w:tcBorders>
          </w:tcPr>
          <w:p w14:paraId="308225E2" w14:textId="723C2AC3" w:rsidR="00022251" w:rsidRDefault="00022251" w:rsidP="00022251">
            <w:pPr>
              <w:pStyle w:val="Tabletext"/>
            </w:pPr>
            <w:r>
              <w:t>Suppliers will be created only for CA DTGC FLT and CA HCVP FLT. No suppliers will be created for other Canada Fleet BU.</w:t>
            </w:r>
          </w:p>
        </w:tc>
      </w:tr>
      <w:tr w:rsidR="00022251" w:rsidRPr="00A364B7" w14:paraId="4E399310" w14:textId="77777777" w:rsidTr="00022251">
        <w:trPr>
          <w:trHeight w:val="367"/>
        </w:trPr>
        <w:tc>
          <w:tcPr>
            <w:tcW w:w="2024" w:type="dxa"/>
            <w:tcBorders>
              <w:top w:val="single" w:sz="4" w:space="0" w:color="002776"/>
              <w:bottom w:val="single" w:sz="4" w:space="0" w:color="002776"/>
            </w:tcBorders>
          </w:tcPr>
          <w:p w14:paraId="26B715EA" w14:textId="36D422A4" w:rsidR="00022251" w:rsidRDefault="00022251" w:rsidP="00022251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BR09</w:t>
            </w:r>
          </w:p>
        </w:tc>
        <w:tc>
          <w:tcPr>
            <w:tcW w:w="5716" w:type="dxa"/>
            <w:tcBorders>
              <w:top w:val="single" w:sz="4" w:space="0" w:color="002776"/>
              <w:bottom w:val="single" w:sz="4" w:space="0" w:color="002776"/>
            </w:tcBorders>
          </w:tcPr>
          <w:p w14:paraId="58D0682E" w14:textId="3E31ABCF" w:rsidR="00022251" w:rsidRDefault="00022251" w:rsidP="00022251">
            <w:pPr>
              <w:pStyle w:val="Tabletext"/>
            </w:pPr>
            <w:r>
              <w:t>For the new suppliers that will be created in OU</w:t>
            </w:r>
            <w:r w:rsidR="00BE06F5">
              <w:t>XXX</w:t>
            </w:r>
            <w:r>
              <w:t>HGI FLT for US and OU</w:t>
            </w:r>
            <w:r w:rsidR="00BE06F5">
              <w:t>XXX</w:t>
            </w:r>
            <w:r>
              <w:t>CA DTGC FLT &amp; CA HCVP for Canada region, it must be ensure that supplier Header attribute like Supplier name will be unique.</w:t>
            </w:r>
          </w:p>
        </w:tc>
      </w:tr>
      <w:tr w:rsidR="00022251" w:rsidRPr="00A364B7" w14:paraId="02F8B712" w14:textId="77777777" w:rsidTr="00022251">
        <w:trPr>
          <w:trHeight w:val="367"/>
        </w:trPr>
        <w:tc>
          <w:tcPr>
            <w:tcW w:w="2024" w:type="dxa"/>
            <w:tcBorders>
              <w:top w:val="single" w:sz="4" w:space="0" w:color="002776"/>
              <w:bottom w:val="single" w:sz="4" w:space="0" w:color="002776"/>
            </w:tcBorders>
          </w:tcPr>
          <w:p w14:paraId="776A5637" w14:textId="049EA791" w:rsidR="00022251" w:rsidRDefault="00022251" w:rsidP="00022251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lastRenderedPageBreak/>
              <w:t>BR10</w:t>
            </w:r>
          </w:p>
        </w:tc>
        <w:tc>
          <w:tcPr>
            <w:tcW w:w="5716" w:type="dxa"/>
            <w:tcBorders>
              <w:top w:val="single" w:sz="4" w:space="0" w:color="002776"/>
              <w:bottom w:val="single" w:sz="4" w:space="0" w:color="002776"/>
            </w:tcBorders>
          </w:tcPr>
          <w:p w14:paraId="457A616F" w14:textId="6C13F2C1" w:rsidR="00022251" w:rsidRDefault="00022251" w:rsidP="00022251">
            <w:pPr>
              <w:pStyle w:val="Tabletext"/>
            </w:pPr>
            <w:r>
              <w:t>For the new suppliers that will be created in OU</w:t>
            </w:r>
            <w:r w:rsidR="00BE06F5">
              <w:t>XXX</w:t>
            </w:r>
            <w:r>
              <w:t>HGI FLT for US and OU</w:t>
            </w:r>
            <w:r w:rsidR="00BE06F5">
              <w:t>XXX</w:t>
            </w:r>
            <w:r>
              <w:t xml:space="preserve">CA </w:t>
            </w:r>
            <w:r w:rsidR="0064743B">
              <w:t>XXX</w:t>
            </w:r>
            <w:r>
              <w:t xml:space="preserve"> FLT &amp; CA HCVP for Canada region, it must be ensure that supplier Header attribute like Supplier name will be unique.</w:t>
            </w:r>
          </w:p>
        </w:tc>
      </w:tr>
      <w:tr w:rsidR="00022251" w:rsidRPr="00A364B7" w14:paraId="1D67E418" w14:textId="77777777" w:rsidTr="00022251">
        <w:trPr>
          <w:trHeight w:val="367"/>
        </w:trPr>
        <w:tc>
          <w:tcPr>
            <w:tcW w:w="2024" w:type="dxa"/>
            <w:tcBorders>
              <w:top w:val="single" w:sz="4" w:space="0" w:color="002776"/>
              <w:bottom w:val="single" w:sz="4" w:space="0" w:color="002776"/>
            </w:tcBorders>
          </w:tcPr>
          <w:p w14:paraId="6EF6FABE" w14:textId="1FCA4C50" w:rsidR="00022251" w:rsidRDefault="00022251" w:rsidP="00022251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BR11</w:t>
            </w:r>
          </w:p>
        </w:tc>
        <w:tc>
          <w:tcPr>
            <w:tcW w:w="5716" w:type="dxa"/>
            <w:tcBorders>
              <w:top w:val="single" w:sz="4" w:space="0" w:color="002776"/>
              <w:bottom w:val="single" w:sz="4" w:space="0" w:color="002776"/>
            </w:tcBorders>
          </w:tcPr>
          <w:p w14:paraId="13FE49F4" w14:textId="558F2058" w:rsidR="00022251" w:rsidRDefault="00022251" w:rsidP="00022251">
            <w:pPr>
              <w:pStyle w:val="Tabletext"/>
            </w:pPr>
            <w:r>
              <w:t>As data is manually provided, no supplier/site attachment conversion is in scope as no legacy system files to be stored.</w:t>
            </w:r>
          </w:p>
        </w:tc>
      </w:tr>
      <w:tr w:rsidR="00022251" w:rsidRPr="00A364B7" w14:paraId="6E554418" w14:textId="77777777" w:rsidTr="00022251">
        <w:trPr>
          <w:trHeight w:val="367"/>
        </w:trPr>
        <w:tc>
          <w:tcPr>
            <w:tcW w:w="2024" w:type="dxa"/>
            <w:tcBorders>
              <w:top w:val="single" w:sz="4" w:space="0" w:color="002776"/>
              <w:bottom w:val="single" w:sz="4" w:space="0" w:color="002776"/>
            </w:tcBorders>
          </w:tcPr>
          <w:p w14:paraId="4D5E622E" w14:textId="302C943A" w:rsidR="00022251" w:rsidRDefault="00022251" w:rsidP="00022251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BR12</w:t>
            </w:r>
          </w:p>
        </w:tc>
        <w:tc>
          <w:tcPr>
            <w:tcW w:w="5716" w:type="dxa"/>
            <w:tcBorders>
              <w:top w:val="single" w:sz="4" w:space="0" w:color="002776"/>
              <w:bottom w:val="single" w:sz="4" w:space="0" w:color="002776"/>
            </w:tcBorders>
          </w:tcPr>
          <w:p w14:paraId="38E96F07" w14:textId="6300E855" w:rsidR="00022251" w:rsidRDefault="00022251" w:rsidP="00022251">
            <w:pPr>
              <w:pStyle w:val="Tabletext"/>
            </w:pPr>
            <w:r>
              <w:t>All Fleet sites to be converted as 2-way match by default</w:t>
            </w:r>
          </w:p>
        </w:tc>
      </w:tr>
      <w:tr w:rsidR="00022251" w:rsidRPr="00A364B7" w14:paraId="6C3E9598" w14:textId="77777777" w:rsidTr="00022251">
        <w:trPr>
          <w:trHeight w:val="367"/>
        </w:trPr>
        <w:tc>
          <w:tcPr>
            <w:tcW w:w="2024" w:type="dxa"/>
            <w:tcBorders>
              <w:top w:val="single" w:sz="4" w:space="0" w:color="002776"/>
              <w:bottom w:val="single" w:sz="4" w:space="0" w:color="002776"/>
            </w:tcBorders>
          </w:tcPr>
          <w:p w14:paraId="04B97440" w14:textId="1784D123" w:rsidR="00022251" w:rsidRDefault="00022251" w:rsidP="00022251">
            <w:pPr>
              <w:pStyle w:val="Tabletext"/>
              <w:rPr>
                <w:color w:val="auto"/>
              </w:rPr>
            </w:pPr>
            <w:r>
              <w:rPr>
                <w:color w:val="auto"/>
              </w:rPr>
              <w:t>BR13</w:t>
            </w:r>
          </w:p>
        </w:tc>
        <w:tc>
          <w:tcPr>
            <w:tcW w:w="5716" w:type="dxa"/>
            <w:tcBorders>
              <w:top w:val="single" w:sz="4" w:space="0" w:color="002776"/>
              <w:bottom w:val="single" w:sz="4" w:space="0" w:color="002776"/>
            </w:tcBorders>
          </w:tcPr>
          <w:p w14:paraId="59AD6668" w14:textId="36C3B2FA" w:rsidR="00022251" w:rsidRDefault="00022251" w:rsidP="00022251">
            <w:pPr>
              <w:pStyle w:val="Tabletext"/>
            </w:pPr>
            <w:r>
              <w:t>Supplier email address to be populated at supplier site under remittance advice delivery email ID. Multiple email-ID of the suppliers can be populated by inserting comma between the email-ID.</w:t>
            </w:r>
          </w:p>
        </w:tc>
      </w:tr>
    </w:tbl>
    <w:p w14:paraId="63D7DE16" w14:textId="613D5EF1" w:rsidR="00F56A34" w:rsidRPr="00C52257" w:rsidRDefault="00F56A34" w:rsidP="00C67691">
      <w:pPr>
        <w:pStyle w:val="Bodycopy"/>
        <w:ind w:left="720"/>
        <w:rPr>
          <w:rFonts w:ascii="Verdana" w:hAnsi="Verdana"/>
          <w:sz w:val="20"/>
        </w:rPr>
      </w:pPr>
    </w:p>
    <w:p w14:paraId="5F6B824D" w14:textId="27BFD6C7" w:rsidR="00C65C60" w:rsidRPr="00C67691" w:rsidRDefault="00C65C60">
      <w:pPr>
        <w:pStyle w:val="Heading2"/>
        <w:numPr>
          <w:ilvl w:val="0"/>
          <w:numId w:val="4"/>
        </w:numPr>
        <w:ind w:left="0"/>
      </w:pPr>
      <w:bookmarkStart w:id="56" w:name="_Toc168420560"/>
      <w:r w:rsidRPr="00C67691">
        <w:t>Data Criteria Specifications</w:t>
      </w:r>
      <w:bookmarkEnd w:id="56"/>
    </w:p>
    <w:p w14:paraId="1406A9A7" w14:textId="7492BF97" w:rsidR="00F56A34" w:rsidRPr="00C67691" w:rsidRDefault="00F56A34" w:rsidP="005676BA">
      <w:pPr>
        <w:pStyle w:val="Heading3"/>
        <w:ind w:left="360"/>
      </w:pPr>
      <w:bookmarkStart w:id="57" w:name="_Toc351982687"/>
      <w:bookmarkStart w:id="58" w:name="_Toc168420561"/>
      <w:r w:rsidRPr="00C67691">
        <w:t>Data Selection and Filtering Criteria</w:t>
      </w:r>
      <w:bookmarkEnd w:id="57"/>
      <w:bookmarkEnd w:id="58"/>
    </w:p>
    <w:p w14:paraId="77C1EF61" w14:textId="77777777" w:rsidR="00022251" w:rsidRPr="00022251" w:rsidRDefault="00022251" w:rsidP="00022251">
      <w:pPr>
        <w:pStyle w:val="Bodycopy"/>
        <w:numPr>
          <w:ilvl w:val="0"/>
          <w:numId w:val="15"/>
        </w:numPr>
        <w:rPr>
          <w:rFonts w:ascii="Verdana" w:hAnsi="Verdana"/>
          <w:sz w:val="20"/>
          <w:lang w:val="en-GB"/>
        </w:rPr>
      </w:pPr>
      <w:bookmarkStart w:id="59" w:name="_Toc351982688"/>
      <w:bookmarkStart w:id="60" w:name="_Toc168420562"/>
      <w:r w:rsidRPr="00022251">
        <w:rPr>
          <w:rFonts w:ascii="Verdana" w:hAnsi="Verdana"/>
          <w:sz w:val="20"/>
          <w:lang w:val="en-GB"/>
        </w:rPr>
        <w:t>Suppliers which are active in NA region only.</w:t>
      </w:r>
    </w:p>
    <w:p w14:paraId="6609582B" w14:textId="77777777" w:rsidR="00022251" w:rsidRPr="00022251" w:rsidRDefault="00022251" w:rsidP="00022251">
      <w:pPr>
        <w:pStyle w:val="Bodycopy"/>
        <w:numPr>
          <w:ilvl w:val="0"/>
          <w:numId w:val="15"/>
        </w:numPr>
        <w:rPr>
          <w:rFonts w:ascii="Verdana" w:hAnsi="Verdana"/>
          <w:sz w:val="20"/>
          <w:lang w:val="en-GB"/>
        </w:rPr>
      </w:pPr>
      <w:r w:rsidRPr="00022251">
        <w:rPr>
          <w:rFonts w:ascii="Verdana" w:hAnsi="Verdana"/>
          <w:sz w:val="20"/>
          <w:lang w:val="en-GB"/>
        </w:rPr>
        <w:t>Active supplier sites which are associated with supplier</w:t>
      </w:r>
    </w:p>
    <w:p w14:paraId="0F88543F" w14:textId="77777777" w:rsidR="00022251" w:rsidRPr="00022251" w:rsidRDefault="00022251" w:rsidP="00022251">
      <w:pPr>
        <w:pStyle w:val="Bodycopy"/>
        <w:numPr>
          <w:ilvl w:val="0"/>
          <w:numId w:val="15"/>
        </w:numPr>
        <w:rPr>
          <w:rFonts w:ascii="Verdana" w:hAnsi="Verdana"/>
          <w:sz w:val="20"/>
          <w:lang w:val="en-GB"/>
        </w:rPr>
      </w:pPr>
      <w:r w:rsidRPr="00022251">
        <w:rPr>
          <w:rFonts w:ascii="Verdana" w:hAnsi="Verdana"/>
          <w:sz w:val="20"/>
          <w:lang w:val="en-GB"/>
        </w:rPr>
        <w:t>Suppliers contact information which are active and associated with supplier sites.</w:t>
      </w:r>
    </w:p>
    <w:p w14:paraId="7C14BA91" w14:textId="77777777" w:rsidR="00022251" w:rsidRPr="00022251" w:rsidRDefault="00022251" w:rsidP="00022251">
      <w:pPr>
        <w:pStyle w:val="Bodycopy"/>
        <w:numPr>
          <w:ilvl w:val="0"/>
          <w:numId w:val="15"/>
        </w:numPr>
        <w:rPr>
          <w:rFonts w:ascii="Verdana" w:hAnsi="Verdana"/>
          <w:sz w:val="20"/>
          <w:lang w:val="en-GB"/>
        </w:rPr>
      </w:pPr>
      <w:r w:rsidRPr="00022251">
        <w:rPr>
          <w:rFonts w:ascii="Verdana" w:hAnsi="Verdana"/>
          <w:sz w:val="20"/>
          <w:lang w:val="en-GB"/>
        </w:rPr>
        <w:t xml:space="preserve">Bank accounts associated with supplier site will be created only if bank and bank branches are already existing in Oracle Cloud. </w:t>
      </w:r>
    </w:p>
    <w:p w14:paraId="42464A08" w14:textId="410B9084" w:rsidR="00022251" w:rsidRPr="00022251" w:rsidRDefault="00022251" w:rsidP="00022251">
      <w:pPr>
        <w:pStyle w:val="Bodycopy"/>
        <w:numPr>
          <w:ilvl w:val="0"/>
          <w:numId w:val="15"/>
        </w:numPr>
        <w:rPr>
          <w:rFonts w:ascii="Verdana" w:hAnsi="Verdana"/>
          <w:sz w:val="20"/>
          <w:lang w:val="en-GB"/>
        </w:rPr>
      </w:pPr>
      <w:r w:rsidRPr="00022251">
        <w:rPr>
          <w:rFonts w:ascii="Verdana" w:hAnsi="Verdana"/>
          <w:sz w:val="20"/>
          <w:lang w:val="en-GB"/>
        </w:rPr>
        <w:t>The extraction criteria from OU</w:t>
      </w:r>
      <w:r w:rsidR="00BE06F5">
        <w:rPr>
          <w:rFonts w:ascii="Verdana" w:hAnsi="Verdana"/>
          <w:sz w:val="20"/>
          <w:lang w:val="en-GB"/>
        </w:rPr>
        <w:t>XXX</w:t>
      </w:r>
      <w:r w:rsidRPr="00022251">
        <w:rPr>
          <w:rFonts w:ascii="Verdana" w:hAnsi="Verdana"/>
          <w:sz w:val="20"/>
          <w:lang w:val="en-GB"/>
        </w:rPr>
        <w:t xml:space="preserve"> BU is where Vendor_Site_Code is like %RETAIL%</w:t>
      </w:r>
    </w:p>
    <w:p w14:paraId="1D92EA67" w14:textId="3ADC51DD" w:rsidR="00022251" w:rsidRPr="00022251" w:rsidRDefault="00022251" w:rsidP="00022251">
      <w:pPr>
        <w:pStyle w:val="Bodycopy"/>
        <w:numPr>
          <w:ilvl w:val="0"/>
          <w:numId w:val="15"/>
        </w:numPr>
        <w:rPr>
          <w:rFonts w:ascii="Verdana" w:hAnsi="Verdana"/>
          <w:sz w:val="20"/>
          <w:lang w:val="en-GB"/>
        </w:rPr>
      </w:pPr>
      <w:r w:rsidRPr="00022251">
        <w:rPr>
          <w:rFonts w:ascii="Verdana" w:hAnsi="Verdana"/>
          <w:sz w:val="20"/>
          <w:lang w:val="en-GB"/>
        </w:rPr>
        <w:t>Supplier will be created for OU</w:t>
      </w:r>
      <w:r w:rsidR="00BE06F5">
        <w:rPr>
          <w:rFonts w:ascii="Verdana" w:hAnsi="Verdana"/>
          <w:sz w:val="20"/>
          <w:lang w:val="en-GB"/>
        </w:rPr>
        <w:t>XXX</w:t>
      </w:r>
      <w:r w:rsidRPr="00022251">
        <w:rPr>
          <w:rFonts w:ascii="Verdana" w:hAnsi="Verdana"/>
          <w:sz w:val="20"/>
          <w:lang w:val="en-GB"/>
        </w:rPr>
        <w:t>US RAC FLT and OU</w:t>
      </w:r>
      <w:r w:rsidR="00BE06F5">
        <w:rPr>
          <w:rFonts w:ascii="Verdana" w:hAnsi="Verdana"/>
          <w:sz w:val="20"/>
          <w:lang w:val="en-GB"/>
        </w:rPr>
        <w:t>XXX</w:t>
      </w:r>
      <w:r w:rsidRPr="00022251">
        <w:rPr>
          <w:rFonts w:ascii="Verdana" w:hAnsi="Verdana"/>
          <w:sz w:val="20"/>
          <w:lang w:val="en-GB"/>
        </w:rPr>
        <w:t xml:space="preserve">US HGI FLT for US region and CA </w:t>
      </w:r>
      <w:r w:rsidR="0064743B">
        <w:rPr>
          <w:rFonts w:ascii="Verdana" w:hAnsi="Verdana"/>
          <w:sz w:val="20"/>
          <w:lang w:val="en-GB"/>
        </w:rPr>
        <w:t>XXX</w:t>
      </w:r>
      <w:r w:rsidRPr="00022251">
        <w:rPr>
          <w:rFonts w:ascii="Verdana" w:hAnsi="Verdana"/>
          <w:sz w:val="20"/>
          <w:lang w:val="en-GB"/>
        </w:rPr>
        <w:t xml:space="preserve"> FLT &amp; CA </w:t>
      </w:r>
      <w:r w:rsidR="0064743B">
        <w:rPr>
          <w:rFonts w:ascii="Verdana" w:hAnsi="Verdana"/>
          <w:sz w:val="20"/>
          <w:lang w:val="en-GB"/>
        </w:rPr>
        <w:t>XXX</w:t>
      </w:r>
      <w:r w:rsidRPr="00022251">
        <w:rPr>
          <w:rFonts w:ascii="Verdana" w:hAnsi="Verdana"/>
          <w:sz w:val="20"/>
          <w:lang w:val="en-GB"/>
        </w:rPr>
        <w:t xml:space="preserve"> FLT for Canada region.</w:t>
      </w:r>
    </w:p>
    <w:p w14:paraId="49280825" w14:textId="2436CAAE" w:rsidR="35470FA6" w:rsidRDefault="00F56A34" w:rsidP="526D5BE1">
      <w:pPr>
        <w:pStyle w:val="Heading3"/>
        <w:ind w:left="360"/>
      </w:pPr>
      <w:r w:rsidRPr="00C67691">
        <w:t>Pre</w:t>
      </w:r>
      <w:r w:rsidR="008D44CA" w:rsidRPr="00C67691">
        <w:t>-extract Clean-</w:t>
      </w:r>
      <w:r w:rsidRPr="00C67691">
        <w:t>up Criteria</w:t>
      </w:r>
      <w:bookmarkStart w:id="61" w:name="_Toc500489728"/>
      <w:bookmarkEnd w:id="59"/>
      <w:bookmarkEnd w:id="60"/>
    </w:p>
    <w:p w14:paraId="650A45FB" w14:textId="11C80653" w:rsidR="004F3308" w:rsidRPr="004F3308" w:rsidRDefault="004F3308" w:rsidP="004F3308">
      <w:pPr>
        <w:pStyle w:val="Bodycopy"/>
        <w:ind w:left="360"/>
        <w:rPr>
          <w:rFonts w:ascii="Verdana" w:hAnsi="Verdana"/>
          <w:sz w:val="20"/>
        </w:rPr>
      </w:pPr>
      <w:r w:rsidRPr="004F3308">
        <w:rPr>
          <w:rFonts w:ascii="Verdana" w:hAnsi="Verdana"/>
          <w:sz w:val="20"/>
        </w:rPr>
        <w:t>N/A</w:t>
      </w:r>
    </w:p>
    <w:p w14:paraId="21E468EC" w14:textId="3B43CAE9" w:rsidR="0544F7E9" w:rsidRDefault="008D44CA" w:rsidP="526D5BE1">
      <w:pPr>
        <w:pStyle w:val="Heading3"/>
        <w:ind w:left="360"/>
      </w:pPr>
      <w:bookmarkStart w:id="62" w:name="_Toc351982689"/>
      <w:bookmarkStart w:id="63" w:name="_Toc168420563"/>
      <w:r w:rsidRPr="00C67691">
        <w:t>Post-e</w:t>
      </w:r>
      <w:r w:rsidR="00F56A34" w:rsidRPr="00C67691">
        <w:t>xtract Clean</w:t>
      </w:r>
      <w:r w:rsidRPr="00C67691">
        <w:t>-</w:t>
      </w:r>
      <w:r w:rsidR="00F56A34" w:rsidRPr="00C67691">
        <w:t>up Criteria</w:t>
      </w:r>
      <w:bookmarkEnd w:id="62"/>
      <w:bookmarkEnd w:id="63"/>
    </w:p>
    <w:p w14:paraId="32CC3326" w14:textId="54C55700" w:rsidR="00022251" w:rsidRPr="00022251" w:rsidRDefault="00022251" w:rsidP="00022251">
      <w:pPr>
        <w:pStyle w:val="Bodycopy"/>
        <w:ind w:left="360"/>
        <w:rPr>
          <w:rFonts w:ascii="Verdana" w:hAnsi="Verdana"/>
          <w:sz w:val="20"/>
        </w:rPr>
      </w:pPr>
      <w:r w:rsidRPr="004F3308">
        <w:rPr>
          <w:rFonts w:ascii="Verdana" w:hAnsi="Verdana"/>
          <w:sz w:val="20"/>
        </w:rPr>
        <w:t>N/A</w:t>
      </w:r>
    </w:p>
    <w:p w14:paraId="389DE2C2" w14:textId="1B3F5B6B" w:rsidR="231BB0BE" w:rsidRDefault="00F56A34" w:rsidP="526D5BE1">
      <w:pPr>
        <w:pStyle w:val="Heading3"/>
        <w:ind w:left="360"/>
      </w:pPr>
      <w:bookmarkStart w:id="64" w:name="_Toc351982690"/>
      <w:bookmarkStart w:id="65" w:name="_Toc168420564"/>
      <w:r w:rsidRPr="00C67691">
        <w:t>Pre</w:t>
      </w:r>
      <w:r w:rsidR="008D44CA" w:rsidRPr="00C67691">
        <w:t>-</w:t>
      </w:r>
      <w:r w:rsidRPr="00C67691">
        <w:t>Conversion Cleanup Criteria</w:t>
      </w:r>
      <w:bookmarkStart w:id="66" w:name="_Toc351982691"/>
      <w:bookmarkEnd w:id="64"/>
      <w:bookmarkEnd w:id="65"/>
    </w:p>
    <w:p w14:paraId="68A2E0D9" w14:textId="462D96FF" w:rsidR="00022251" w:rsidRPr="00022251" w:rsidRDefault="00022251" w:rsidP="00022251">
      <w:pPr>
        <w:pStyle w:val="Bodycopy"/>
        <w:ind w:left="360"/>
        <w:rPr>
          <w:rFonts w:ascii="Verdana" w:hAnsi="Verdana"/>
          <w:sz w:val="20"/>
        </w:rPr>
      </w:pPr>
      <w:r w:rsidRPr="004F3308">
        <w:rPr>
          <w:rFonts w:ascii="Verdana" w:hAnsi="Verdana"/>
          <w:sz w:val="20"/>
        </w:rPr>
        <w:t>N/A</w:t>
      </w:r>
    </w:p>
    <w:p w14:paraId="050ED17E" w14:textId="4F70012C" w:rsidR="73EBF4D7" w:rsidRDefault="00F56A34" w:rsidP="526D5BE1">
      <w:pPr>
        <w:pStyle w:val="Heading3"/>
        <w:ind w:left="360"/>
      </w:pPr>
      <w:bookmarkStart w:id="67" w:name="_Toc168420565"/>
      <w:r w:rsidRPr="00C67691">
        <w:t>Post</w:t>
      </w:r>
      <w:r w:rsidR="008D44CA" w:rsidRPr="00C67691">
        <w:t>-</w:t>
      </w:r>
      <w:r w:rsidRPr="00C67691">
        <w:t>Conversion Acceptance Criteria</w:t>
      </w:r>
      <w:bookmarkStart w:id="68" w:name="_Toc351982692"/>
      <w:bookmarkEnd w:id="66"/>
      <w:bookmarkEnd w:id="67"/>
    </w:p>
    <w:p w14:paraId="16E9E621" w14:textId="6298EF4B" w:rsidR="00022251" w:rsidRPr="00022251" w:rsidRDefault="00022251" w:rsidP="00022251">
      <w:pPr>
        <w:pStyle w:val="Bodycopy"/>
        <w:ind w:left="360"/>
        <w:rPr>
          <w:rFonts w:ascii="Verdana" w:hAnsi="Verdana"/>
          <w:sz w:val="20"/>
        </w:rPr>
      </w:pPr>
      <w:r w:rsidRPr="004F3308">
        <w:rPr>
          <w:rFonts w:ascii="Verdana" w:hAnsi="Verdana"/>
          <w:sz w:val="20"/>
        </w:rPr>
        <w:t>N/A</w:t>
      </w:r>
    </w:p>
    <w:p w14:paraId="41CBC408" w14:textId="0BE37F30" w:rsidR="00A811E9" w:rsidRPr="00C67691" w:rsidRDefault="00F56A34" w:rsidP="00A811E9">
      <w:pPr>
        <w:pStyle w:val="Heading3"/>
        <w:ind w:left="360"/>
      </w:pPr>
      <w:bookmarkStart w:id="69" w:name="_Toc168420566"/>
      <w:r w:rsidRPr="00C67691">
        <w:t>Non-</w:t>
      </w:r>
      <w:r w:rsidR="008D44CA" w:rsidRPr="00C67691">
        <w:t>c</w:t>
      </w:r>
      <w:r w:rsidRPr="00C67691">
        <w:t>onverted Data</w:t>
      </w:r>
      <w:bookmarkEnd w:id="68"/>
      <w:bookmarkEnd w:id="69"/>
    </w:p>
    <w:p w14:paraId="09C15BED" w14:textId="77777777" w:rsidR="00D37666" w:rsidRPr="00D37666" w:rsidRDefault="00D37666" w:rsidP="00D37666">
      <w:pPr>
        <w:pStyle w:val="Bodycopy"/>
        <w:ind w:left="576"/>
        <w:rPr>
          <w:rFonts w:ascii="Verdana" w:hAnsi="Verdana"/>
          <w:sz w:val="20"/>
        </w:rPr>
      </w:pPr>
      <w:bookmarkStart w:id="70" w:name="_Toc168420567"/>
      <w:r w:rsidRPr="00D37666">
        <w:rPr>
          <w:rFonts w:ascii="Verdana" w:hAnsi="Verdana"/>
          <w:sz w:val="20"/>
        </w:rPr>
        <w:t>N/A since it’s a complete load</w:t>
      </w:r>
    </w:p>
    <w:p w14:paraId="27E61285" w14:textId="3CD69891" w:rsidR="003649FA" w:rsidRPr="00C67691" w:rsidRDefault="00C67691" w:rsidP="00C67691">
      <w:pPr>
        <w:pStyle w:val="Heading2"/>
        <w:numPr>
          <w:ilvl w:val="0"/>
          <w:numId w:val="0"/>
        </w:numPr>
      </w:pPr>
      <w:r w:rsidRPr="00C67691">
        <w:lastRenderedPageBreak/>
        <w:t xml:space="preserve">2.5   </w:t>
      </w:r>
      <w:r w:rsidR="00A811E9" w:rsidRPr="00C67691">
        <w:t>Acceptance Criteria</w:t>
      </w:r>
      <w:bookmarkStart w:id="71" w:name="_Toc16081816"/>
      <w:bookmarkStart w:id="72" w:name="_Toc16082595"/>
      <w:bookmarkStart w:id="73" w:name="_Toc16083371"/>
      <w:bookmarkStart w:id="74" w:name="_Toc18584178"/>
      <w:bookmarkStart w:id="75" w:name="_Toc18584960"/>
      <w:bookmarkStart w:id="76" w:name="_Toc18585741"/>
      <w:bookmarkEnd w:id="70"/>
      <w:bookmarkEnd w:id="71"/>
      <w:bookmarkEnd w:id="72"/>
      <w:bookmarkEnd w:id="73"/>
      <w:bookmarkEnd w:id="74"/>
      <w:bookmarkEnd w:id="75"/>
      <w:bookmarkEnd w:id="76"/>
    </w:p>
    <w:p w14:paraId="0FA7B717" w14:textId="366AC715" w:rsidR="00C67691" w:rsidRPr="00C52257" w:rsidRDefault="00C67691" w:rsidP="00C67691">
      <w:pPr>
        <w:pStyle w:val="Bodycopy"/>
        <w:rPr>
          <w:rFonts w:ascii="Verdana" w:hAnsi="Verdana"/>
          <w:sz w:val="20"/>
          <w:lang w:val="en-GB"/>
        </w:rPr>
      </w:pPr>
      <w:r w:rsidRPr="00C67691">
        <w:rPr>
          <w:rFonts w:ascii="Verdana" w:hAnsi="Verdana"/>
          <w:lang w:val="en-GB"/>
        </w:rPr>
        <w:tab/>
      </w:r>
      <w:r w:rsidRPr="00C52257">
        <w:rPr>
          <w:rFonts w:ascii="Verdana" w:hAnsi="Verdana"/>
          <w:sz w:val="20"/>
          <w:lang w:val="en-GB"/>
        </w:rPr>
        <w:t>N/A</w:t>
      </w:r>
    </w:p>
    <w:p w14:paraId="576B3B2D" w14:textId="6882A074" w:rsidR="00A811E9" w:rsidRPr="00C67691" w:rsidRDefault="00A811E9" w:rsidP="00B12454">
      <w:pPr>
        <w:pStyle w:val="Heading2"/>
        <w:numPr>
          <w:ilvl w:val="0"/>
          <w:numId w:val="0"/>
        </w:numPr>
      </w:pPr>
      <w:bookmarkStart w:id="77" w:name="_Toc272871340"/>
      <w:bookmarkStart w:id="78" w:name="_Toc168420568"/>
      <w:bookmarkEnd w:id="61"/>
      <w:bookmarkEnd w:id="77"/>
      <w:r w:rsidRPr="00C67691">
        <w:t>2.6   Test Scenarios</w:t>
      </w:r>
      <w:bookmarkEnd w:id="78"/>
    </w:p>
    <w:tbl>
      <w:tblPr>
        <w:tblW w:w="9437" w:type="dxa"/>
        <w:tblInd w:w="9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06"/>
        <w:gridCol w:w="4291"/>
        <w:gridCol w:w="4140"/>
      </w:tblGrid>
      <w:tr w:rsidR="00022251" w:rsidRPr="000C5504" w14:paraId="3044CB87" w14:textId="77777777" w:rsidTr="0004707D">
        <w:trPr>
          <w:trHeight w:val="386"/>
        </w:trPr>
        <w:tc>
          <w:tcPr>
            <w:tcW w:w="100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7F673356" w14:textId="77777777" w:rsidR="00022251" w:rsidRPr="000C5504" w:rsidRDefault="00022251" w:rsidP="0004707D">
            <w:pPr>
              <w:pStyle w:val="Tablehead1"/>
              <w:rPr>
                <w:color w:val="FFFFFF" w:themeColor="background1"/>
              </w:rPr>
            </w:pPr>
            <w:bookmarkStart w:id="79" w:name="_Toc168420569"/>
            <w:r>
              <w:rPr>
                <w:color w:val="FFFFFF" w:themeColor="background1"/>
              </w:rPr>
              <w:t>S. No</w:t>
            </w:r>
          </w:p>
        </w:tc>
        <w:tc>
          <w:tcPr>
            <w:tcW w:w="42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35297084" w14:textId="77777777" w:rsidR="00022251" w:rsidRPr="000C5504" w:rsidRDefault="00022251" w:rsidP="0004707D">
            <w:pPr>
              <w:pStyle w:val="Tablehead1"/>
              <w:rPr>
                <w:color w:val="FFFFFF" w:themeColor="background1"/>
              </w:rPr>
            </w:pPr>
            <w:r w:rsidRPr="000C5504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cenario</w:t>
            </w:r>
          </w:p>
        </w:tc>
        <w:tc>
          <w:tcPr>
            <w:tcW w:w="41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11CE3E9D" w14:textId="77777777" w:rsidR="00022251" w:rsidRPr="000C5504" w:rsidRDefault="00022251" w:rsidP="0004707D">
            <w:pPr>
              <w:pStyle w:val="Tablehead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Expected Result</w:t>
            </w:r>
          </w:p>
        </w:tc>
      </w:tr>
      <w:tr w:rsidR="00022251" w:rsidRPr="004C007A" w14:paraId="1A25D9E5" w14:textId="77777777" w:rsidTr="0004707D">
        <w:trPr>
          <w:trHeight w:val="568"/>
        </w:trPr>
        <w:tc>
          <w:tcPr>
            <w:tcW w:w="1006" w:type="dxa"/>
            <w:tcBorders>
              <w:top w:val="single" w:sz="8" w:space="0" w:color="FFFFFF" w:themeColor="background1"/>
            </w:tcBorders>
            <w:shd w:val="clear" w:color="auto" w:fill="auto"/>
            <w:noWrap/>
          </w:tcPr>
          <w:p w14:paraId="5A40C040" w14:textId="77777777" w:rsidR="00022251" w:rsidRPr="004C007A" w:rsidRDefault="00022251" w:rsidP="0004707D">
            <w:pPr>
              <w:pStyle w:val="Tabletext"/>
            </w:pPr>
            <w:r>
              <w:t>1.</w:t>
            </w:r>
          </w:p>
        </w:tc>
        <w:tc>
          <w:tcPr>
            <w:tcW w:w="4291" w:type="dxa"/>
            <w:tcBorders>
              <w:top w:val="single" w:sz="8" w:space="0" w:color="FFFFFF" w:themeColor="background1"/>
            </w:tcBorders>
          </w:tcPr>
          <w:p w14:paraId="011C38A9" w14:textId="77777777" w:rsidR="00022251" w:rsidRPr="004C007A" w:rsidRDefault="00022251" w:rsidP="0004707D">
            <w:pPr>
              <w:pStyle w:val="Bodycopy"/>
            </w:pPr>
            <w:r>
              <w:t>Create a purchase order using a converted supplier</w:t>
            </w:r>
          </w:p>
        </w:tc>
        <w:tc>
          <w:tcPr>
            <w:tcW w:w="4140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32B663F7" w14:textId="77777777" w:rsidR="00022251" w:rsidRPr="004C007A" w:rsidRDefault="00022251" w:rsidP="0004707D">
            <w:pPr>
              <w:pStyle w:val="Tabletext"/>
            </w:pPr>
            <w:r w:rsidRPr="00B711C1">
              <w:t>PO with converted supplier should get created successfully with proper default values</w:t>
            </w:r>
            <w:r>
              <w:t>.</w:t>
            </w:r>
          </w:p>
        </w:tc>
      </w:tr>
      <w:tr w:rsidR="00022251" w:rsidRPr="004C007A" w14:paraId="4DD9FA48" w14:textId="77777777" w:rsidTr="0004707D">
        <w:trPr>
          <w:trHeight w:val="568"/>
        </w:trPr>
        <w:tc>
          <w:tcPr>
            <w:tcW w:w="1006" w:type="dxa"/>
            <w:shd w:val="clear" w:color="auto" w:fill="auto"/>
            <w:noWrap/>
          </w:tcPr>
          <w:p w14:paraId="3924D908" w14:textId="77777777" w:rsidR="00022251" w:rsidRPr="004C007A" w:rsidRDefault="00022251" w:rsidP="0004707D">
            <w:pPr>
              <w:pStyle w:val="Tabletext"/>
            </w:pPr>
            <w:r>
              <w:t>2.</w:t>
            </w:r>
          </w:p>
        </w:tc>
        <w:tc>
          <w:tcPr>
            <w:tcW w:w="4291" w:type="dxa"/>
          </w:tcPr>
          <w:p w14:paraId="55A6D7E4" w14:textId="77777777" w:rsidR="00022251" w:rsidRPr="004C007A" w:rsidRDefault="00022251" w:rsidP="0004707D">
            <w:pPr>
              <w:pStyle w:val="Tabletext"/>
            </w:pPr>
            <w:r w:rsidRPr="00B711C1">
              <w:t>Create</w:t>
            </w:r>
            <w:r>
              <w:t xml:space="preserve"> and validate an Invoice using </w:t>
            </w:r>
            <w:r w:rsidRPr="00B711C1">
              <w:t>converted Supplier</w:t>
            </w:r>
          </w:p>
        </w:tc>
        <w:tc>
          <w:tcPr>
            <w:tcW w:w="4140" w:type="dxa"/>
            <w:shd w:val="clear" w:color="auto" w:fill="auto"/>
          </w:tcPr>
          <w:p w14:paraId="7CB52F06" w14:textId="77777777" w:rsidR="00022251" w:rsidRPr="004C007A" w:rsidRDefault="00022251" w:rsidP="0004707D">
            <w:pPr>
              <w:pStyle w:val="Tabletext"/>
            </w:pPr>
            <w:r w:rsidRPr="00B711C1">
              <w:t>Invoice with converted supplier created successfully with proper default values (Payment Terms, Payment Method, etc.)</w:t>
            </w:r>
          </w:p>
        </w:tc>
      </w:tr>
      <w:tr w:rsidR="00022251" w:rsidRPr="00B711C1" w14:paraId="42B5BE56" w14:textId="77777777" w:rsidTr="0004707D">
        <w:trPr>
          <w:trHeight w:val="568"/>
        </w:trPr>
        <w:tc>
          <w:tcPr>
            <w:tcW w:w="1006" w:type="dxa"/>
            <w:shd w:val="clear" w:color="auto" w:fill="auto"/>
            <w:noWrap/>
          </w:tcPr>
          <w:p w14:paraId="3E6374CC" w14:textId="77777777" w:rsidR="00022251" w:rsidRDefault="00022251" w:rsidP="0004707D">
            <w:pPr>
              <w:pStyle w:val="Tabletext"/>
            </w:pPr>
            <w:r>
              <w:t>3.</w:t>
            </w:r>
          </w:p>
        </w:tc>
        <w:tc>
          <w:tcPr>
            <w:tcW w:w="4291" w:type="dxa"/>
          </w:tcPr>
          <w:p w14:paraId="08848B62" w14:textId="77777777" w:rsidR="00022251" w:rsidRPr="00B711C1" w:rsidRDefault="00022251" w:rsidP="0004707D">
            <w:pPr>
              <w:pStyle w:val="Tabletext"/>
            </w:pPr>
            <w:r w:rsidRPr="00B711C1">
              <w:t>Deactivate the converted supplier. Try to create a transaction against a supplier which is de-activated.</w:t>
            </w:r>
          </w:p>
        </w:tc>
        <w:tc>
          <w:tcPr>
            <w:tcW w:w="4140" w:type="dxa"/>
            <w:shd w:val="clear" w:color="auto" w:fill="auto"/>
          </w:tcPr>
          <w:p w14:paraId="5FE3D6D6" w14:textId="77777777" w:rsidR="00022251" w:rsidRPr="00B711C1" w:rsidRDefault="00022251" w:rsidP="0004707D">
            <w:pPr>
              <w:pStyle w:val="Tabletext"/>
            </w:pPr>
            <w:r w:rsidRPr="00B711C1">
              <w:t>System should allow to de-activate the Supplier and no transaction should be allowed against the de-activated supplier</w:t>
            </w:r>
          </w:p>
        </w:tc>
      </w:tr>
      <w:tr w:rsidR="00022251" w:rsidRPr="00B711C1" w14:paraId="4F07BD8E" w14:textId="77777777" w:rsidTr="0004707D">
        <w:trPr>
          <w:trHeight w:val="568"/>
        </w:trPr>
        <w:tc>
          <w:tcPr>
            <w:tcW w:w="1006" w:type="dxa"/>
            <w:shd w:val="clear" w:color="auto" w:fill="auto"/>
            <w:noWrap/>
          </w:tcPr>
          <w:p w14:paraId="5153C6FA" w14:textId="77777777" w:rsidR="00022251" w:rsidRDefault="00022251" w:rsidP="0004707D">
            <w:pPr>
              <w:pStyle w:val="Tabletext"/>
            </w:pPr>
            <w:r>
              <w:t>4.</w:t>
            </w:r>
          </w:p>
        </w:tc>
        <w:tc>
          <w:tcPr>
            <w:tcW w:w="4291" w:type="dxa"/>
          </w:tcPr>
          <w:p w14:paraId="16054794" w14:textId="77777777" w:rsidR="00022251" w:rsidRPr="00B711C1" w:rsidRDefault="00022251" w:rsidP="0004707D">
            <w:pPr>
              <w:pStyle w:val="Tabletext"/>
            </w:pPr>
            <w:r w:rsidRPr="00B711C1">
              <w:t>Add new supplier account site to converted supplier</w:t>
            </w:r>
          </w:p>
        </w:tc>
        <w:tc>
          <w:tcPr>
            <w:tcW w:w="4140" w:type="dxa"/>
            <w:shd w:val="clear" w:color="auto" w:fill="auto"/>
          </w:tcPr>
          <w:p w14:paraId="6397BBAD" w14:textId="77777777" w:rsidR="00022251" w:rsidRPr="00B711C1" w:rsidRDefault="00022251" w:rsidP="0004707D">
            <w:pPr>
              <w:pStyle w:val="Tabletext"/>
            </w:pPr>
            <w:r w:rsidRPr="00B711C1">
              <w:t>Test the ability to add supplier account sites to converted suppliers.</w:t>
            </w:r>
          </w:p>
        </w:tc>
      </w:tr>
    </w:tbl>
    <w:p w14:paraId="231150AB" w14:textId="77777777" w:rsidR="00FF3C1D" w:rsidRPr="00070316" w:rsidRDefault="00FF3C1D" w:rsidP="00FF3C1D">
      <w:pPr>
        <w:pStyle w:val="Bodycopy"/>
        <w:jc w:val="both"/>
        <w:rPr>
          <w:rFonts w:ascii="Verdana" w:hAnsi="Verdana" w:cs="Arial"/>
        </w:rPr>
      </w:pPr>
    </w:p>
    <w:p w14:paraId="7703D774" w14:textId="38C21190" w:rsidR="00F56A34" w:rsidRPr="00C67691" w:rsidRDefault="0023451D" w:rsidP="005676BA">
      <w:pPr>
        <w:pStyle w:val="Heading1"/>
        <w:ind w:left="0"/>
      </w:pPr>
      <w:r w:rsidRPr="00C67691">
        <w:lastRenderedPageBreak/>
        <w:t>Technical Specification</w:t>
      </w:r>
      <w:bookmarkEnd w:id="79"/>
    </w:p>
    <w:p w14:paraId="7EAA9E56" w14:textId="0D81C34F" w:rsidR="003C04A9" w:rsidRPr="00C67691" w:rsidRDefault="0027315B" w:rsidP="005676BA">
      <w:pPr>
        <w:pStyle w:val="Heading2"/>
        <w:numPr>
          <w:ilvl w:val="0"/>
          <w:numId w:val="0"/>
        </w:numPr>
      </w:pPr>
      <w:bookmarkStart w:id="80" w:name="_Toc168420570"/>
      <w:r w:rsidRPr="00C67691">
        <w:t>3.1</w:t>
      </w:r>
      <w:r w:rsidR="00E51A30" w:rsidRPr="00C67691">
        <w:t xml:space="preserve"> </w:t>
      </w:r>
      <w:r w:rsidR="003C04A9" w:rsidRPr="00C67691">
        <w:t>Process Description</w:t>
      </w:r>
      <w:bookmarkEnd w:id="80"/>
    </w:p>
    <w:p w14:paraId="5A27E7B1" w14:textId="77777777" w:rsidR="00022251" w:rsidRPr="007A0838" w:rsidRDefault="00022251" w:rsidP="00022251">
      <w:pPr>
        <w:pStyle w:val="Bodycopy"/>
        <w:rPr>
          <w:color w:val="0070C0"/>
          <w:lang w:val="en-GB"/>
        </w:rPr>
      </w:pPr>
      <w:bookmarkStart w:id="81" w:name="_Toc168420571"/>
      <w:r w:rsidRPr="007A0838">
        <w:rPr>
          <w:color w:val="0070C0"/>
          <w:lang w:val="en-GB"/>
        </w:rPr>
        <w:t xml:space="preserve">&lt;Describe the </w:t>
      </w:r>
      <w:r>
        <w:rPr>
          <w:color w:val="0070C0"/>
          <w:lang w:val="en-GB"/>
        </w:rPr>
        <w:t>conversion</w:t>
      </w:r>
      <w:r w:rsidRPr="007A0838">
        <w:rPr>
          <w:color w:val="0070C0"/>
          <w:lang w:val="en-GB"/>
        </w:rPr>
        <w:t xml:space="preserve"> design</w:t>
      </w:r>
      <w:r>
        <w:rPr>
          <w:color w:val="0070C0"/>
          <w:lang w:val="en-GB"/>
        </w:rPr>
        <w:t>&gt;</w:t>
      </w:r>
    </w:p>
    <w:p w14:paraId="53531AF0" w14:textId="2E7BCE15" w:rsidR="00A76472" w:rsidRPr="00A76472" w:rsidRDefault="0027315B" w:rsidP="00A76472">
      <w:pPr>
        <w:pStyle w:val="Heading2"/>
        <w:numPr>
          <w:ilvl w:val="0"/>
          <w:numId w:val="0"/>
        </w:numPr>
      </w:pPr>
      <w:r w:rsidRPr="00C67691">
        <w:t>3.2</w:t>
      </w:r>
      <w:r w:rsidR="00E51A30" w:rsidRPr="00C67691">
        <w:t xml:space="preserve"> </w:t>
      </w:r>
      <w:r w:rsidR="003C04A9" w:rsidRPr="00C67691">
        <w:t>Design Approach</w:t>
      </w:r>
      <w:bookmarkEnd w:id="81"/>
    </w:p>
    <w:p w14:paraId="3F038F10" w14:textId="77777777" w:rsidR="00022251" w:rsidRDefault="00022251" w:rsidP="00022251">
      <w:pPr>
        <w:pStyle w:val="Bodycopy"/>
        <w:rPr>
          <w:color w:val="0070C0"/>
          <w:lang w:val="en-GB"/>
        </w:rPr>
      </w:pPr>
      <w:bookmarkStart w:id="82" w:name="_Toc168420572"/>
      <w:r w:rsidRPr="007A0838">
        <w:rPr>
          <w:color w:val="0070C0"/>
          <w:lang w:val="en-GB"/>
        </w:rPr>
        <w:t>&lt;</w:t>
      </w:r>
      <w:r w:rsidRPr="00E17999">
        <w:rPr>
          <w:color w:val="0070C0"/>
          <w:lang w:val="en-GB"/>
        </w:rPr>
        <w:t xml:space="preserve"> </w:t>
      </w:r>
      <w:r>
        <w:rPr>
          <w:color w:val="0070C0"/>
          <w:lang w:val="en-GB"/>
        </w:rPr>
        <w:t>Should cover selection, filtration, and extraction templates</w:t>
      </w:r>
      <w:r w:rsidRPr="007A0838">
        <w:rPr>
          <w:color w:val="0070C0"/>
          <w:lang w:val="en-GB"/>
        </w:rPr>
        <w:t>&gt;</w:t>
      </w:r>
    </w:p>
    <w:p w14:paraId="06942099" w14:textId="77777777" w:rsidR="00022251" w:rsidRDefault="00022251" w:rsidP="00022251">
      <w:pPr>
        <w:pStyle w:val="Bodycopy"/>
        <w:rPr>
          <w:color w:val="0070C0"/>
          <w:lang w:val="en-GB"/>
        </w:rPr>
      </w:pPr>
      <w:r>
        <w:rPr>
          <w:color w:val="0070C0"/>
          <w:lang w:val="en-GB"/>
        </w:rPr>
        <w:t>&lt;Add sub sections as needed, like data files generated&gt;</w:t>
      </w:r>
    </w:p>
    <w:p w14:paraId="62F546B1" w14:textId="77777777" w:rsidR="00FF1432" w:rsidRPr="00FF1432" w:rsidRDefault="00FF1432" w:rsidP="00FF1432">
      <w:pPr>
        <w:pStyle w:val="Bodycopy"/>
        <w:ind w:left="360"/>
        <w:rPr>
          <w:sz w:val="20"/>
        </w:rPr>
      </w:pPr>
    </w:p>
    <w:p w14:paraId="529F95B6" w14:textId="709A53E8" w:rsidR="003C04A9" w:rsidRPr="00C67691" w:rsidRDefault="0027315B" w:rsidP="005676BA">
      <w:pPr>
        <w:pStyle w:val="Heading2"/>
        <w:numPr>
          <w:ilvl w:val="0"/>
          <w:numId w:val="0"/>
        </w:numPr>
      </w:pPr>
      <w:r w:rsidRPr="00C67691">
        <w:t>3.3</w:t>
      </w:r>
      <w:r w:rsidR="00E51A30" w:rsidRPr="00C67691">
        <w:t xml:space="preserve"> </w:t>
      </w:r>
      <w:r w:rsidR="003C04A9" w:rsidRPr="00C67691">
        <w:t>Data Selection Criteria</w:t>
      </w:r>
      <w:bookmarkEnd w:id="82"/>
    </w:p>
    <w:p w14:paraId="77D85467" w14:textId="4D2B035F" w:rsidR="0076445B" w:rsidRPr="00C52257" w:rsidRDefault="00C67691" w:rsidP="005676BA">
      <w:pPr>
        <w:pStyle w:val="Bodycopy"/>
        <w:rPr>
          <w:rFonts w:ascii="Verdana" w:hAnsi="Verdana"/>
          <w:sz w:val="20"/>
          <w:lang w:val="en-GB"/>
        </w:rPr>
      </w:pPr>
      <w:r w:rsidRPr="00C67691">
        <w:rPr>
          <w:rFonts w:ascii="Verdana" w:hAnsi="Verdana" w:cs="Arial"/>
          <w:color w:val="auto"/>
        </w:rPr>
        <w:tab/>
      </w:r>
      <w:r w:rsidRPr="00C52257">
        <w:rPr>
          <w:rFonts w:ascii="Verdana" w:hAnsi="Verdana" w:cs="Arial"/>
          <w:color w:val="auto"/>
          <w:sz w:val="20"/>
        </w:rPr>
        <w:t>N/A</w:t>
      </w:r>
    </w:p>
    <w:p w14:paraId="7EE79B61" w14:textId="062D3226" w:rsidR="00BB6A03" w:rsidRPr="00C67691" w:rsidRDefault="0027315B" w:rsidP="005676BA">
      <w:pPr>
        <w:pStyle w:val="Heading2"/>
        <w:numPr>
          <w:ilvl w:val="0"/>
          <w:numId w:val="0"/>
        </w:numPr>
      </w:pPr>
      <w:bookmarkStart w:id="83" w:name="_Toc168420573"/>
      <w:r w:rsidRPr="00C67691">
        <w:t>3.4</w:t>
      </w:r>
      <w:r w:rsidR="00E51A30" w:rsidRPr="00C67691">
        <w:t xml:space="preserve"> </w:t>
      </w:r>
      <w:r w:rsidR="00BB6A03" w:rsidRPr="00C67691">
        <w:t>File Layout / Report Output</w:t>
      </w:r>
      <w:bookmarkEnd w:id="83"/>
    </w:p>
    <w:p w14:paraId="0EE99F18" w14:textId="0939C357" w:rsidR="00C67691" w:rsidRPr="00C52257" w:rsidRDefault="00C67691" w:rsidP="00C67691">
      <w:pPr>
        <w:pStyle w:val="Bodycopy"/>
        <w:rPr>
          <w:rFonts w:ascii="Verdana" w:hAnsi="Verdana"/>
          <w:sz w:val="20"/>
          <w:lang w:val="en-GB"/>
        </w:rPr>
      </w:pPr>
      <w:r w:rsidRPr="00C67691">
        <w:rPr>
          <w:rFonts w:ascii="Verdana" w:hAnsi="Verdana"/>
          <w:lang w:val="en-GB"/>
        </w:rPr>
        <w:tab/>
      </w:r>
      <w:r w:rsidRPr="00C52257">
        <w:rPr>
          <w:rFonts w:ascii="Verdana" w:hAnsi="Verdana"/>
          <w:sz w:val="20"/>
          <w:lang w:val="en-GB"/>
        </w:rPr>
        <w:t>N/A</w:t>
      </w:r>
    </w:p>
    <w:p w14:paraId="06F27F7D" w14:textId="08079FEC" w:rsidR="00F427D4" w:rsidRPr="00C67691" w:rsidRDefault="003C1C38" w:rsidP="005676BA">
      <w:pPr>
        <w:pStyle w:val="Heading2"/>
        <w:numPr>
          <w:ilvl w:val="0"/>
          <w:numId w:val="0"/>
        </w:numPr>
      </w:pPr>
      <w:bookmarkStart w:id="84" w:name="_Toc168420574"/>
      <w:r w:rsidRPr="00C67691">
        <w:t>3.5</w:t>
      </w:r>
      <w:r w:rsidR="00E51A30" w:rsidRPr="00C67691">
        <w:t xml:space="preserve"> </w:t>
      </w:r>
      <w:r w:rsidR="00F427D4" w:rsidRPr="00C67691">
        <w:t>Data Processing / Derivation / Validation / Transformation Rules</w:t>
      </w:r>
      <w:bookmarkEnd w:id="84"/>
    </w:p>
    <w:p w14:paraId="278EE6DE" w14:textId="633061F7" w:rsidR="00C67691" w:rsidRPr="00C52257" w:rsidRDefault="00C67691" w:rsidP="00C67691">
      <w:pPr>
        <w:pStyle w:val="Bodycopy"/>
        <w:rPr>
          <w:rFonts w:ascii="Verdana" w:hAnsi="Verdana"/>
          <w:sz w:val="20"/>
          <w:lang w:val="en-GB"/>
        </w:rPr>
      </w:pPr>
      <w:r w:rsidRPr="00C67691">
        <w:rPr>
          <w:rFonts w:ascii="Verdana" w:hAnsi="Verdana"/>
          <w:lang w:val="en-GB"/>
        </w:rPr>
        <w:tab/>
      </w:r>
      <w:r w:rsidRPr="00C52257">
        <w:rPr>
          <w:rFonts w:ascii="Verdana" w:hAnsi="Verdana"/>
          <w:sz w:val="20"/>
          <w:lang w:val="en-GB"/>
        </w:rPr>
        <w:t>N/A</w:t>
      </w:r>
    </w:p>
    <w:p w14:paraId="13871573" w14:textId="79496C62" w:rsidR="005C67F8" w:rsidRPr="00C67691" w:rsidRDefault="003C1C38" w:rsidP="00E36C45">
      <w:pPr>
        <w:pStyle w:val="Heading2"/>
        <w:numPr>
          <w:ilvl w:val="0"/>
          <w:numId w:val="0"/>
        </w:numPr>
        <w:ind w:left="-1080" w:firstLine="1080"/>
      </w:pPr>
      <w:bookmarkStart w:id="85" w:name="_Toc168420575"/>
      <w:r w:rsidRPr="00C67691">
        <w:t>3.6</w:t>
      </w:r>
      <w:r w:rsidR="00E51A30" w:rsidRPr="00C67691">
        <w:t xml:space="preserve"> </w:t>
      </w:r>
      <w:r w:rsidR="00ED2F90" w:rsidRPr="00C67691">
        <w:t>Validation &amp; Reconciliation</w:t>
      </w:r>
      <w:bookmarkEnd w:id="85"/>
    </w:p>
    <w:p w14:paraId="70DD441D" w14:textId="522B2283" w:rsidR="00ED2F90" w:rsidRPr="00C67691" w:rsidRDefault="00856951" w:rsidP="005676BA">
      <w:pPr>
        <w:pStyle w:val="Heading3"/>
        <w:numPr>
          <w:ilvl w:val="0"/>
          <w:numId w:val="0"/>
        </w:numPr>
      </w:pPr>
      <w:bookmarkStart w:id="86" w:name="_Toc168420576"/>
      <w:r w:rsidRPr="00C67691">
        <w:t>3.6.1</w:t>
      </w:r>
      <w:r w:rsidR="00E51A30" w:rsidRPr="00C67691">
        <w:t xml:space="preserve"> </w:t>
      </w:r>
      <w:r w:rsidR="00ED2F90" w:rsidRPr="00C67691">
        <w:t>Data Validation</w:t>
      </w:r>
      <w:bookmarkEnd w:id="86"/>
    </w:p>
    <w:p w14:paraId="598478CD" w14:textId="77777777" w:rsidR="00022251" w:rsidRPr="00C52257" w:rsidRDefault="00022251" w:rsidP="00022251">
      <w:pPr>
        <w:pStyle w:val="Bodycopy"/>
        <w:rPr>
          <w:rFonts w:ascii="Verdana" w:hAnsi="Verdana"/>
          <w:sz w:val="20"/>
          <w:lang w:val="en-GB"/>
        </w:rPr>
      </w:pPr>
      <w:bookmarkStart w:id="87" w:name="_Toc168420577"/>
      <w:r w:rsidRPr="00C67691">
        <w:rPr>
          <w:rFonts w:ascii="Verdana" w:hAnsi="Verdana"/>
          <w:lang w:val="en-GB"/>
        </w:rPr>
        <w:tab/>
      </w:r>
      <w:r w:rsidRPr="00C52257">
        <w:rPr>
          <w:rFonts w:ascii="Verdana" w:hAnsi="Verdana"/>
          <w:sz w:val="20"/>
          <w:lang w:val="en-GB"/>
        </w:rPr>
        <w:t>N/A</w:t>
      </w:r>
    </w:p>
    <w:p w14:paraId="3DAFA813" w14:textId="7578A335" w:rsidR="00A538BA" w:rsidRPr="00C67691" w:rsidRDefault="00856951" w:rsidP="005676BA">
      <w:pPr>
        <w:pStyle w:val="Heading2"/>
        <w:numPr>
          <w:ilvl w:val="0"/>
          <w:numId w:val="0"/>
        </w:numPr>
      </w:pPr>
      <w:r w:rsidRPr="00C67691">
        <w:t xml:space="preserve">3.7 </w:t>
      </w:r>
      <w:r w:rsidR="00A538BA" w:rsidRPr="00C67691">
        <w:t>Component List</w:t>
      </w:r>
      <w:bookmarkEnd w:id="87"/>
    </w:p>
    <w:p w14:paraId="16CFAB9C" w14:textId="6A618957" w:rsidR="00A538BA" w:rsidRPr="00C67691" w:rsidRDefault="00C67691" w:rsidP="005676BA">
      <w:pPr>
        <w:pStyle w:val="Bodycopy"/>
        <w:rPr>
          <w:rFonts w:ascii="Verdana" w:hAnsi="Verdana" w:cs="Arial"/>
          <w:color w:val="auto"/>
        </w:rPr>
      </w:pPr>
      <w:r w:rsidRPr="00C67691">
        <w:rPr>
          <w:rFonts w:ascii="Verdana" w:hAnsi="Verdana" w:cs="Arial"/>
          <w:color w:val="auto"/>
        </w:rPr>
        <w:tab/>
        <w:t>N/A</w:t>
      </w:r>
    </w:p>
    <w:p w14:paraId="7DF825D9" w14:textId="77777777" w:rsidR="00ED2F90" w:rsidRPr="00C67691" w:rsidRDefault="00ED2F90" w:rsidP="005676BA">
      <w:pPr>
        <w:pStyle w:val="Bodycopy"/>
        <w:ind w:left="360"/>
        <w:rPr>
          <w:rFonts w:ascii="Verdana" w:hAnsi="Verdana" w:cs="Arial"/>
          <w:b/>
          <w:color w:val="auto"/>
        </w:rPr>
      </w:pPr>
    </w:p>
    <w:p w14:paraId="2B9EF8D2" w14:textId="77777777" w:rsidR="000F7563" w:rsidRPr="00C67691" w:rsidRDefault="000F7563" w:rsidP="005676BA">
      <w:pPr>
        <w:pStyle w:val="Bodycopy"/>
        <w:rPr>
          <w:rFonts w:ascii="Verdana" w:hAnsi="Verdana"/>
          <w:lang w:val="en-GB"/>
        </w:rPr>
      </w:pPr>
    </w:p>
    <w:p w14:paraId="20119ACE" w14:textId="77777777" w:rsidR="00F427D4" w:rsidRPr="00C67691" w:rsidRDefault="00F427D4" w:rsidP="005676BA">
      <w:pPr>
        <w:pStyle w:val="Bodycopy"/>
        <w:rPr>
          <w:rFonts w:ascii="Verdana" w:hAnsi="Verdana"/>
        </w:rPr>
      </w:pPr>
    </w:p>
    <w:p w14:paraId="5E6C93BF" w14:textId="538E47F0" w:rsidR="00F427D4" w:rsidRPr="00C67691" w:rsidRDefault="00F427D4" w:rsidP="005676BA">
      <w:pPr>
        <w:pStyle w:val="Heading1"/>
        <w:ind w:left="0"/>
      </w:pPr>
      <w:bookmarkStart w:id="88" w:name="_Toc168420578"/>
      <w:r w:rsidRPr="00C67691">
        <w:lastRenderedPageBreak/>
        <w:t>Application Setup and Technical Requirements</w:t>
      </w:r>
      <w:bookmarkEnd w:id="88"/>
    </w:p>
    <w:p w14:paraId="066CE819" w14:textId="203FAA0E" w:rsidR="00F427D4" w:rsidRPr="00C67691" w:rsidRDefault="00B33214" w:rsidP="005676BA">
      <w:pPr>
        <w:pStyle w:val="Heading2"/>
        <w:numPr>
          <w:ilvl w:val="0"/>
          <w:numId w:val="0"/>
        </w:numPr>
      </w:pPr>
      <w:bookmarkStart w:id="89" w:name="_Toc168420579"/>
      <w:r w:rsidRPr="00C67691">
        <w:t>4.1</w:t>
      </w:r>
      <w:r w:rsidR="00E51A30" w:rsidRPr="00C67691">
        <w:t xml:space="preserve"> </w:t>
      </w:r>
      <w:r w:rsidR="00F427D4" w:rsidRPr="00C67691">
        <w:t>Programs/Report and Parameters</w:t>
      </w:r>
      <w:bookmarkStart w:id="90" w:name="_Toc64270807"/>
      <w:bookmarkEnd w:id="89"/>
    </w:p>
    <w:p w14:paraId="45091B97" w14:textId="627F9544" w:rsidR="00C67691" w:rsidRPr="00C67691" w:rsidRDefault="00C67691" w:rsidP="00C67691">
      <w:pPr>
        <w:pStyle w:val="Bodycopy"/>
        <w:rPr>
          <w:rFonts w:ascii="Verdana" w:hAnsi="Verdana"/>
          <w:lang w:val="en-GB"/>
        </w:rPr>
      </w:pPr>
      <w:r w:rsidRPr="00C67691">
        <w:rPr>
          <w:rFonts w:ascii="Verdana" w:hAnsi="Verdana"/>
          <w:lang w:val="en-GB"/>
        </w:rPr>
        <w:tab/>
        <w:t>N/A</w:t>
      </w:r>
    </w:p>
    <w:p w14:paraId="1B10B52A" w14:textId="655FF563" w:rsidR="00F427D4" w:rsidRPr="00C67691" w:rsidRDefault="00B33214" w:rsidP="005676BA">
      <w:pPr>
        <w:pStyle w:val="Heading2"/>
        <w:numPr>
          <w:ilvl w:val="0"/>
          <w:numId w:val="0"/>
        </w:numPr>
      </w:pPr>
      <w:bookmarkStart w:id="91" w:name="_Toc168420580"/>
      <w:r w:rsidRPr="00C67691">
        <w:t>4.2</w:t>
      </w:r>
      <w:r w:rsidR="00E51A30" w:rsidRPr="00C67691">
        <w:t xml:space="preserve"> </w:t>
      </w:r>
      <w:r w:rsidR="00F427D4" w:rsidRPr="00C67691">
        <w:t>ESS Program, Scheduling and Executables</w:t>
      </w:r>
      <w:bookmarkEnd w:id="91"/>
    </w:p>
    <w:p w14:paraId="2D55B54D" w14:textId="7BDF0304" w:rsidR="00C67691" w:rsidRPr="00C67691" w:rsidRDefault="00C67691" w:rsidP="00C67691">
      <w:pPr>
        <w:pStyle w:val="Bodycopy"/>
        <w:rPr>
          <w:rFonts w:ascii="Verdana" w:hAnsi="Verdana"/>
          <w:lang w:val="en-GB"/>
        </w:rPr>
      </w:pPr>
      <w:r w:rsidRPr="00C67691">
        <w:rPr>
          <w:rFonts w:ascii="Verdana" w:hAnsi="Verdana"/>
          <w:lang w:val="en-GB"/>
        </w:rPr>
        <w:tab/>
        <w:t>N/A</w:t>
      </w:r>
    </w:p>
    <w:p w14:paraId="6B02DAEE" w14:textId="35839A1A" w:rsidR="00F427D4" w:rsidRPr="00C67691" w:rsidRDefault="00B33214" w:rsidP="005676BA">
      <w:pPr>
        <w:pStyle w:val="Heading2"/>
        <w:numPr>
          <w:ilvl w:val="0"/>
          <w:numId w:val="0"/>
        </w:numPr>
      </w:pPr>
      <w:bookmarkStart w:id="92" w:name="_Toc168420581"/>
      <w:r w:rsidRPr="00C67691">
        <w:t>4.3</w:t>
      </w:r>
      <w:r w:rsidR="00E51A30" w:rsidRPr="00C67691">
        <w:t xml:space="preserve"> </w:t>
      </w:r>
      <w:r w:rsidR="00F427D4" w:rsidRPr="00C67691">
        <w:t>Security and Controls Requirements</w:t>
      </w:r>
      <w:bookmarkEnd w:id="92"/>
    </w:p>
    <w:p w14:paraId="14BBB5C8" w14:textId="4536F2D2" w:rsidR="00C67691" w:rsidRPr="00C67691" w:rsidRDefault="00C67691" w:rsidP="00C67691">
      <w:pPr>
        <w:pStyle w:val="Bodycopy"/>
        <w:rPr>
          <w:rFonts w:ascii="Verdana" w:hAnsi="Verdana"/>
          <w:lang w:val="en-GB"/>
        </w:rPr>
      </w:pPr>
      <w:r w:rsidRPr="00C67691">
        <w:rPr>
          <w:rFonts w:ascii="Verdana" w:hAnsi="Verdana"/>
          <w:lang w:val="en-GB"/>
        </w:rPr>
        <w:tab/>
        <w:t>N/A</w:t>
      </w:r>
    </w:p>
    <w:p w14:paraId="6795D205" w14:textId="680E4724" w:rsidR="00F427D4" w:rsidRPr="00C67691" w:rsidRDefault="004C6289" w:rsidP="006E442D">
      <w:pPr>
        <w:pStyle w:val="Heading2"/>
        <w:numPr>
          <w:ilvl w:val="0"/>
          <w:numId w:val="0"/>
        </w:numPr>
        <w:ind w:left="-1080" w:firstLine="1080"/>
      </w:pPr>
      <w:bookmarkStart w:id="93" w:name="_Toc168420582"/>
      <w:r w:rsidRPr="00C67691">
        <w:t>4.4</w:t>
      </w:r>
      <w:r w:rsidR="00E51A30" w:rsidRPr="00C67691">
        <w:t xml:space="preserve"> </w:t>
      </w:r>
      <w:r w:rsidR="00F427D4" w:rsidRPr="00C67691">
        <w:t>Archiving &amp; Purging</w:t>
      </w:r>
      <w:bookmarkEnd w:id="93"/>
    </w:p>
    <w:p w14:paraId="06CC1CA7" w14:textId="78D846F3" w:rsidR="00C67691" w:rsidRPr="00C67691" w:rsidRDefault="00C67691" w:rsidP="00C67691">
      <w:pPr>
        <w:pStyle w:val="Bodycopy"/>
        <w:rPr>
          <w:rFonts w:ascii="Verdana" w:hAnsi="Verdana"/>
          <w:lang w:val="en-GB"/>
        </w:rPr>
      </w:pPr>
      <w:r w:rsidRPr="00C67691">
        <w:rPr>
          <w:rFonts w:ascii="Verdana" w:hAnsi="Verdana"/>
          <w:lang w:val="en-GB"/>
        </w:rPr>
        <w:tab/>
        <w:t>N/A</w:t>
      </w:r>
    </w:p>
    <w:p w14:paraId="04ADCF94" w14:textId="35692DD8" w:rsidR="00F56A34" w:rsidRPr="00C67691" w:rsidRDefault="00F56A34" w:rsidP="005676BA">
      <w:pPr>
        <w:pStyle w:val="Heading1"/>
        <w:ind w:left="0"/>
      </w:pPr>
      <w:bookmarkStart w:id="94" w:name="_Toc168420583"/>
      <w:r w:rsidRPr="00C67691">
        <w:lastRenderedPageBreak/>
        <w:t>Open and Closed Issues</w:t>
      </w:r>
      <w:bookmarkEnd w:id="90"/>
      <w:bookmarkEnd w:id="94"/>
    </w:p>
    <w:p w14:paraId="1B010183" w14:textId="15E71212" w:rsidR="00F56A34" w:rsidRPr="00C67691" w:rsidRDefault="004C6289" w:rsidP="526D5BE1">
      <w:pPr>
        <w:pStyle w:val="Heading2"/>
        <w:numPr>
          <w:ilvl w:val="0"/>
          <w:numId w:val="0"/>
        </w:numPr>
        <w:rPr>
          <w:i/>
          <w:iCs/>
        </w:rPr>
      </w:pPr>
      <w:bookmarkStart w:id="95" w:name="_Toc64270808"/>
      <w:bookmarkStart w:id="96" w:name="_Toc168420584"/>
      <w:r w:rsidRPr="00C67691">
        <w:t>5.1</w:t>
      </w:r>
      <w:r w:rsidR="00E51A30" w:rsidRPr="00C67691">
        <w:t xml:space="preserve"> </w:t>
      </w:r>
      <w:r w:rsidR="00F56A34" w:rsidRPr="00C67691">
        <w:t>Open Issues</w:t>
      </w:r>
      <w:bookmarkEnd w:id="95"/>
      <w:bookmarkEnd w:id="96"/>
    </w:p>
    <w:p w14:paraId="42B50082" w14:textId="64B9C8DC" w:rsidR="689D255B" w:rsidRPr="00C67691" w:rsidRDefault="689D255B" w:rsidP="526D5BE1">
      <w:pPr>
        <w:pStyle w:val="Bodycopy"/>
        <w:rPr>
          <w:rFonts w:ascii="Verdana" w:hAnsi="Verdana"/>
        </w:rPr>
      </w:pPr>
    </w:p>
    <w:tbl>
      <w:tblPr>
        <w:tblW w:w="9347" w:type="dxa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87"/>
        <w:gridCol w:w="4590"/>
        <w:gridCol w:w="1800"/>
        <w:gridCol w:w="2070"/>
      </w:tblGrid>
      <w:tr w:rsidR="002C2CD3" w:rsidRPr="00C67691" w14:paraId="77F7A615" w14:textId="77777777" w:rsidTr="006E442D">
        <w:trPr>
          <w:trHeight w:val="386"/>
        </w:trPr>
        <w:tc>
          <w:tcPr>
            <w:tcW w:w="88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626B09EB" w14:textId="77777777" w:rsidR="002C2CD3" w:rsidRPr="00C67691" w:rsidRDefault="002C2CD3" w:rsidP="008D44CA">
            <w:pPr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</w:pPr>
            <w:r w:rsidRPr="00C67691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  <w:t>Sr. No.</w:t>
            </w:r>
          </w:p>
        </w:tc>
        <w:tc>
          <w:tcPr>
            <w:tcW w:w="459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3F687215" w14:textId="77777777" w:rsidR="002C2CD3" w:rsidRPr="00C67691" w:rsidRDefault="002C2CD3" w:rsidP="008D44CA">
            <w:pPr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</w:pPr>
            <w:r w:rsidRPr="00C67691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24ED772F" w14:textId="77777777" w:rsidR="002C2CD3" w:rsidRPr="00C67691" w:rsidRDefault="002C2CD3" w:rsidP="008D44CA">
            <w:pPr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</w:pPr>
            <w:r w:rsidRPr="00C67691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  <w:t>Due Date</w:t>
            </w:r>
          </w:p>
        </w:tc>
        <w:tc>
          <w:tcPr>
            <w:tcW w:w="20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4501FA99" w14:textId="77777777" w:rsidR="002C2CD3" w:rsidRPr="00C67691" w:rsidRDefault="002C2CD3" w:rsidP="008D44CA">
            <w:pPr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</w:pPr>
            <w:r w:rsidRPr="00C67691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  <w:t>Responsible Party</w:t>
            </w:r>
          </w:p>
        </w:tc>
      </w:tr>
      <w:tr w:rsidR="002C2CD3" w:rsidRPr="00C67691" w14:paraId="32BD3346" w14:textId="77777777" w:rsidTr="006E442D">
        <w:trPr>
          <w:trHeight w:val="568"/>
        </w:trPr>
        <w:tc>
          <w:tcPr>
            <w:tcW w:w="887" w:type="dxa"/>
            <w:tcBorders>
              <w:top w:val="single" w:sz="8" w:space="0" w:color="FFFFFF" w:themeColor="background1"/>
            </w:tcBorders>
            <w:vAlign w:val="center"/>
          </w:tcPr>
          <w:p w14:paraId="72AB600C" w14:textId="77777777" w:rsidR="002C2CD3" w:rsidRPr="00C67691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4590" w:type="dxa"/>
            <w:tcBorders>
              <w:top w:val="single" w:sz="8" w:space="0" w:color="FFFFFF" w:themeColor="background1"/>
            </w:tcBorders>
            <w:shd w:val="clear" w:color="auto" w:fill="auto"/>
            <w:vAlign w:val="center"/>
          </w:tcPr>
          <w:p w14:paraId="3390A645" w14:textId="77777777" w:rsidR="002C2CD3" w:rsidRPr="00C67691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8" w:space="0" w:color="FFFFFF" w:themeColor="background1"/>
            </w:tcBorders>
            <w:shd w:val="clear" w:color="auto" w:fill="auto"/>
            <w:vAlign w:val="center"/>
          </w:tcPr>
          <w:p w14:paraId="4F476CEC" w14:textId="77777777" w:rsidR="002C2CD3" w:rsidRPr="00C67691" w:rsidRDefault="002C2CD3" w:rsidP="008D44CA">
            <w:pPr>
              <w:pStyle w:val="Tabletext"/>
              <w:rPr>
                <w:sz w:val="22"/>
                <w:szCs w:val="22"/>
              </w:rPr>
            </w:pPr>
            <w:r w:rsidRPr="00C67691">
              <w:rPr>
                <w:sz w:val="22"/>
                <w:szCs w:val="22"/>
              </w:rPr>
              <w:t>&lt;dd-mmm-yy)</w:t>
            </w:r>
          </w:p>
        </w:tc>
        <w:tc>
          <w:tcPr>
            <w:tcW w:w="2070" w:type="dxa"/>
            <w:tcBorders>
              <w:top w:val="single" w:sz="8" w:space="0" w:color="FFFFFF" w:themeColor="background1"/>
            </w:tcBorders>
            <w:shd w:val="clear" w:color="auto" w:fill="auto"/>
            <w:vAlign w:val="center"/>
          </w:tcPr>
          <w:p w14:paraId="022A7AFF" w14:textId="77777777" w:rsidR="002C2CD3" w:rsidRPr="00C67691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</w:tr>
      <w:tr w:rsidR="002C2CD3" w:rsidRPr="00C67691" w14:paraId="1CCC1F04" w14:textId="77777777" w:rsidTr="006E442D">
        <w:trPr>
          <w:trHeight w:val="568"/>
        </w:trPr>
        <w:tc>
          <w:tcPr>
            <w:tcW w:w="887" w:type="dxa"/>
            <w:vAlign w:val="center"/>
          </w:tcPr>
          <w:p w14:paraId="1F64C579" w14:textId="77777777" w:rsidR="002C2CD3" w:rsidRPr="00C67691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77F8708C" w14:textId="77777777" w:rsidR="002C2CD3" w:rsidRPr="00C67691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102908A" w14:textId="77777777" w:rsidR="002C2CD3" w:rsidRPr="00C67691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A6FC458" w14:textId="77777777" w:rsidR="002C2CD3" w:rsidRPr="00C67691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</w:tr>
    </w:tbl>
    <w:p w14:paraId="10A3C088" w14:textId="2CB6E460" w:rsidR="00F56A34" w:rsidRPr="00C67691" w:rsidRDefault="00F56A34" w:rsidP="005676BA">
      <w:pPr>
        <w:pStyle w:val="Instructions"/>
        <w:rPr>
          <w:rFonts w:ascii="Verdana" w:hAnsi="Verdana"/>
          <w:color w:val="auto"/>
        </w:rPr>
      </w:pPr>
    </w:p>
    <w:p w14:paraId="48821D45" w14:textId="1FCAC7B5" w:rsidR="00F56A34" w:rsidRPr="00C67691" w:rsidRDefault="004C6289" w:rsidP="005676BA">
      <w:pPr>
        <w:pStyle w:val="Heading2"/>
        <w:numPr>
          <w:ilvl w:val="0"/>
          <w:numId w:val="0"/>
        </w:numPr>
      </w:pPr>
      <w:bookmarkStart w:id="97" w:name="_Toc272871349"/>
      <w:bookmarkStart w:id="98" w:name="_Toc272871352"/>
      <w:bookmarkStart w:id="99" w:name="_Toc272871355"/>
      <w:bookmarkStart w:id="100" w:name="_Toc64270809"/>
      <w:bookmarkStart w:id="101" w:name="_Toc168420585"/>
      <w:bookmarkEnd w:id="97"/>
      <w:bookmarkEnd w:id="98"/>
      <w:bookmarkEnd w:id="99"/>
      <w:r w:rsidRPr="00C67691">
        <w:t>5.2</w:t>
      </w:r>
      <w:r w:rsidR="00E51A30" w:rsidRPr="00C67691">
        <w:t xml:space="preserve"> </w:t>
      </w:r>
      <w:r w:rsidR="00F56A34" w:rsidRPr="00C67691">
        <w:t>Closed Issues</w:t>
      </w:r>
      <w:bookmarkEnd w:id="100"/>
      <w:bookmarkEnd w:id="101"/>
    </w:p>
    <w:p w14:paraId="79FB4347" w14:textId="465B99D5" w:rsidR="73C806D9" w:rsidRPr="00C67691" w:rsidRDefault="73C806D9" w:rsidP="526D5BE1">
      <w:pPr>
        <w:pStyle w:val="Bodycopy"/>
        <w:rPr>
          <w:rFonts w:ascii="Verdana" w:hAnsi="Verdana"/>
        </w:rPr>
      </w:pPr>
    </w:p>
    <w:tbl>
      <w:tblPr>
        <w:tblW w:w="9347" w:type="dxa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87"/>
        <w:gridCol w:w="4590"/>
        <w:gridCol w:w="3870"/>
      </w:tblGrid>
      <w:tr w:rsidR="002C2CD3" w:rsidRPr="00C67691" w14:paraId="5CC90EE0" w14:textId="77777777" w:rsidTr="006E442D">
        <w:trPr>
          <w:trHeight w:val="386"/>
        </w:trPr>
        <w:tc>
          <w:tcPr>
            <w:tcW w:w="88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151C032F" w14:textId="77777777" w:rsidR="002C2CD3" w:rsidRPr="00C67691" w:rsidRDefault="002C2CD3" w:rsidP="008D44CA">
            <w:pPr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</w:pPr>
            <w:r w:rsidRPr="00C67691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  <w:t>Sr. No.</w:t>
            </w:r>
          </w:p>
        </w:tc>
        <w:tc>
          <w:tcPr>
            <w:tcW w:w="459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EB2E728" w14:textId="77777777" w:rsidR="002C2CD3" w:rsidRPr="00C67691" w:rsidRDefault="002C2CD3" w:rsidP="008D44CA">
            <w:pPr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</w:pPr>
            <w:r w:rsidRPr="00C67691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38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05AD580" w14:textId="2E6676B2" w:rsidR="002C2CD3" w:rsidRPr="00C67691" w:rsidRDefault="002C2CD3" w:rsidP="008D44CA">
            <w:pPr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</w:pPr>
            <w:r w:rsidRPr="00C67691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  <w:t>Resolution</w:t>
            </w:r>
          </w:p>
        </w:tc>
      </w:tr>
      <w:tr w:rsidR="002C2CD3" w:rsidRPr="00C67691" w14:paraId="1A12BCBF" w14:textId="77777777" w:rsidTr="006E442D">
        <w:trPr>
          <w:trHeight w:val="568"/>
        </w:trPr>
        <w:tc>
          <w:tcPr>
            <w:tcW w:w="887" w:type="dxa"/>
            <w:tcBorders>
              <w:top w:val="single" w:sz="8" w:space="0" w:color="FFFFFF" w:themeColor="background1"/>
            </w:tcBorders>
            <w:vAlign w:val="center"/>
          </w:tcPr>
          <w:p w14:paraId="284C7F6B" w14:textId="77777777" w:rsidR="002C2CD3" w:rsidRPr="00C67691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4590" w:type="dxa"/>
            <w:tcBorders>
              <w:top w:val="single" w:sz="8" w:space="0" w:color="FFFFFF" w:themeColor="background1"/>
            </w:tcBorders>
            <w:shd w:val="clear" w:color="auto" w:fill="auto"/>
            <w:vAlign w:val="center"/>
          </w:tcPr>
          <w:p w14:paraId="19C0EFC2" w14:textId="77777777" w:rsidR="002C2CD3" w:rsidRPr="00C67691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8" w:space="0" w:color="FFFFFF" w:themeColor="background1"/>
            </w:tcBorders>
            <w:shd w:val="clear" w:color="auto" w:fill="auto"/>
            <w:vAlign w:val="center"/>
          </w:tcPr>
          <w:p w14:paraId="19BAAEAF" w14:textId="3853E0BA" w:rsidR="002C2CD3" w:rsidRPr="00C67691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</w:tr>
      <w:tr w:rsidR="002C2CD3" w:rsidRPr="00C67691" w14:paraId="2133E920" w14:textId="77777777" w:rsidTr="006E442D">
        <w:trPr>
          <w:trHeight w:val="568"/>
        </w:trPr>
        <w:tc>
          <w:tcPr>
            <w:tcW w:w="887" w:type="dxa"/>
            <w:vAlign w:val="center"/>
          </w:tcPr>
          <w:p w14:paraId="5BDFB32B" w14:textId="77777777" w:rsidR="002C2CD3" w:rsidRPr="00C67691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2FE952E9" w14:textId="77777777" w:rsidR="002C2CD3" w:rsidRPr="00C67691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870" w:type="dxa"/>
            <w:shd w:val="clear" w:color="auto" w:fill="auto"/>
            <w:vAlign w:val="center"/>
          </w:tcPr>
          <w:p w14:paraId="251E89C4" w14:textId="77777777" w:rsidR="002C2CD3" w:rsidRPr="00C67691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</w:tr>
    </w:tbl>
    <w:p w14:paraId="32056C64" w14:textId="77777777" w:rsidR="002C2CD3" w:rsidRPr="00C67691" w:rsidRDefault="002C2CD3" w:rsidP="005676BA">
      <w:pPr>
        <w:pStyle w:val="Bodycopy"/>
        <w:rPr>
          <w:rFonts w:ascii="Verdana" w:hAnsi="Verdana"/>
          <w:lang w:val="en-GB"/>
        </w:rPr>
      </w:pPr>
    </w:p>
    <w:p w14:paraId="047C6B0B" w14:textId="26797EFC" w:rsidR="00F56A34" w:rsidRPr="00C67691" w:rsidRDefault="0051054B" w:rsidP="005676BA">
      <w:pPr>
        <w:pStyle w:val="Heading1"/>
        <w:ind w:left="0"/>
      </w:pPr>
      <w:bookmarkStart w:id="102" w:name="_Toc168420586"/>
      <w:r w:rsidRPr="00C67691">
        <w:lastRenderedPageBreak/>
        <w:t>Appendix</w:t>
      </w:r>
      <w:bookmarkEnd w:id="102"/>
    </w:p>
    <w:sectPr w:rsidR="00F56A34" w:rsidRPr="00C67691" w:rsidSect="00D8664F">
      <w:footerReference w:type="default" r:id="rId19"/>
      <w:pgSz w:w="12240" w:h="15840" w:code="1"/>
      <w:pgMar w:top="1440" w:right="1440" w:bottom="634" w:left="1440" w:header="720" w:footer="720" w:gutter="0"/>
      <w:pgBorders w:offsetFrom="page">
        <w:top w:val="single" w:sz="4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BDDAF" w14:textId="77777777" w:rsidR="007F3E92" w:rsidRDefault="007F3E92" w:rsidP="007A4AAA">
      <w:r>
        <w:separator/>
      </w:r>
    </w:p>
  </w:endnote>
  <w:endnote w:type="continuationSeparator" w:id="0">
    <w:p w14:paraId="68AFFF47" w14:textId="77777777" w:rsidR="007F3E92" w:rsidRDefault="007F3E92" w:rsidP="007A4AAA">
      <w:r>
        <w:continuationSeparator/>
      </w:r>
    </w:p>
  </w:endnote>
  <w:endnote w:type="continuationNotice" w:id="1">
    <w:p w14:paraId="53824371" w14:textId="77777777" w:rsidR="007F3E92" w:rsidRDefault="007F3E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one Serif">
    <w:altName w:val="Courier New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BE7C" w14:textId="77777777" w:rsidR="001D5A5E" w:rsidRDefault="001D5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3187" w14:textId="4B9732D7" w:rsidR="008D44CA" w:rsidRPr="003740B7" w:rsidRDefault="008D44CA" w:rsidP="00D8664F">
    <w:pPr>
      <w:rPr>
        <w:rFonts w:ascii="Verdana" w:hAnsi="Verdana"/>
      </w:rPr>
    </w:pPr>
  </w:p>
  <w:tbl>
    <w:tblPr>
      <w:tblW w:w="0" w:type="auto"/>
      <w:tblCellSpacing w:w="20" w:type="dxa"/>
      <w:tblBorders>
        <w:top w:val="single" w:sz="4" w:space="0" w:color="70AD47" w:themeColor="accent6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</w:tblGrid>
    <w:tr w:rsidR="008D44CA" w:rsidRPr="003740B7" w14:paraId="02490676" w14:textId="77777777" w:rsidTr="003740B7">
      <w:trPr>
        <w:tblCellSpacing w:w="20" w:type="dxa"/>
      </w:trPr>
      <w:tc>
        <w:tcPr>
          <w:tcW w:w="3708" w:type="dxa"/>
        </w:tcPr>
        <w:p w14:paraId="6220FE94" w14:textId="77777777" w:rsidR="008D44CA" w:rsidRPr="003740B7" w:rsidRDefault="008D44CA" w:rsidP="00D8664F">
          <w:pPr>
            <w:pStyle w:val="Foo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>Table of Contents</w:t>
          </w:r>
        </w:p>
      </w:tc>
      <w:tc>
        <w:tcPr>
          <w:tcW w:w="2160" w:type="dxa"/>
        </w:tcPr>
        <w:p w14:paraId="26D35B65" w14:textId="75FD91E2" w:rsidR="008D44CA" w:rsidRPr="003740B7" w:rsidRDefault="008D44CA" w:rsidP="00D8664F">
          <w:pPr>
            <w:pStyle w:val="Footer"/>
            <w:spacing w:after="100" w:afterAutospacing="1"/>
            <w:jc w:val="cen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 xml:space="preserve">Page </w:t>
          </w:r>
          <w:r w:rsidRPr="003740B7">
            <w:rPr>
              <w:rFonts w:cs="Arial"/>
              <w:szCs w:val="18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PAGE </w:instrText>
          </w:r>
          <w:r w:rsidRPr="003740B7">
            <w:rPr>
              <w:rFonts w:cs="Arial"/>
              <w:szCs w:val="18"/>
            </w:rPr>
            <w:fldChar w:fldCharType="separate"/>
          </w:r>
          <w:r w:rsidR="009E45B9">
            <w:rPr>
              <w:rFonts w:cs="Arial"/>
              <w:noProof/>
              <w:szCs w:val="18"/>
            </w:rPr>
            <w:t>2</w:t>
          </w:r>
          <w:r w:rsidRPr="003740B7">
            <w:rPr>
              <w:rFonts w:cs="Arial"/>
              <w:szCs w:val="18"/>
            </w:rPr>
            <w:fldChar w:fldCharType="end"/>
          </w:r>
          <w:r w:rsidRPr="003740B7">
            <w:rPr>
              <w:rFonts w:cs="Arial"/>
              <w:szCs w:val="18"/>
            </w:rPr>
            <w:t xml:space="preserve"> of </w:t>
          </w:r>
          <w:r w:rsidRPr="003740B7">
            <w:rPr>
              <w:rFonts w:cs="Arial"/>
              <w:szCs w:val="18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NUMPAGES </w:instrText>
          </w:r>
          <w:r w:rsidRPr="003740B7">
            <w:rPr>
              <w:rFonts w:cs="Arial"/>
              <w:szCs w:val="18"/>
            </w:rPr>
            <w:fldChar w:fldCharType="separate"/>
          </w:r>
          <w:r w:rsidR="009E45B9">
            <w:rPr>
              <w:rFonts w:cs="Arial"/>
              <w:noProof/>
              <w:szCs w:val="18"/>
            </w:rPr>
            <w:t>16</w:t>
          </w:r>
          <w:r w:rsidRPr="003740B7">
            <w:rPr>
              <w:rFonts w:cs="Arial"/>
              <w:szCs w:val="18"/>
            </w:rPr>
            <w:fldChar w:fldCharType="end"/>
          </w:r>
        </w:p>
      </w:tc>
      <w:sdt>
        <w:sdtPr>
          <w:rPr>
            <w:rFonts w:cs="Arial"/>
            <w:szCs w:val="18"/>
          </w:rPr>
          <w:alias w:val="Title"/>
          <w:tag w:val=""/>
          <w:id w:val="1208842301"/>
          <w:placeholder>
            <w:docPart w:val="3BF2DE64B4964BF1BBC8527EF555ABC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600" w:type="dxa"/>
            </w:tcPr>
            <w:p w14:paraId="1565ED30" w14:textId="2622B5EF" w:rsidR="008D44CA" w:rsidRPr="003740B7" w:rsidRDefault="0064743B" w:rsidP="00C8363E">
              <w:pPr>
                <w:pStyle w:val="Footer"/>
                <w:jc w:val="right"/>
                <w:rPr>
                  <w:noProof/>
                </w:rPr>
              </w:pPr>
              <w:r w:rsidRPr="0064743B">
                <w:rPr>
                  <w:rFonts w:cs="Arial"/>
                  <w:szCs w:val="18"/>
                </w:rPr>
                <w:t>O2_GENAI_CNV408_Supplier</w:t>
              </w:r>
            </w:p>
          </w:tc>
        </w:sdtContent>
      </w:sdt>
    </w:tr>
  </w:tbl>
  <w:p w14:paraId="46897CF0" w14:textId="77777777" w:rsidR="008D44CA" w:rsidRPr="003740B7" w:rsidRDefault="008D44CA" w:rsidP="00D8664F">
    <w:pPr>
      <w:rPr>
        <w:rFonts w:ascii="Verdana" w:hAnsi="Verdana"/>
      </w:rPr>
    </w:pPr>
  </w:p>
  <w:p w14:paraId="238AD324" w14:textId="77777777" w:rsidR="008D44CA" w:rsidRPr="003740B7" w:rsidRDefault="008D44CA" w:rsidP="00D86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5D642" w14:textId="77777777" w:rsidR="001D5A5E" w:rsidRDefault="001D5A5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28" w:type="dxa"/>
      <w:tblCellSpacing w:w="20" w:type="dxa"/>
      <w:tblBorders>
        <w:top w:val="single" w:sz="4" w:space="0" w:color="70AD47" w:themeColor="accent6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</w:tblGrid>
    <w:tr w:rsidR="008D44CA" w:rsidRPr="003740B7" w14:paraId="5A4D92AC" w14:textId="77777777" w:rsidTr="00D54271">
      <w:trPr>
        <w:tblCellSpacing w:w="20" w:type="dxa"/>
      </w:trPr>
      <w:tc>
        <w:tcPr>
          <w:tcW w:w="3708" w:type="dxa"/>
        </w:tcPr>
        <w:p w14:paraId="533045B8" w14:textId="4D5F4627" w:rsidR="008D44CA" w:rsidRPr="003740B7" w:rsidRDefault="008D44CA" w:rsidP="00D8664F">
          <w:pPr>
            <w:pStyle w:val="Footer"/>
          </w:pPr>
        </w:p>
        <w:p w14:paraId="7DEF75E3" w14:textId="77777777" w:rsidR="008D44CA" w:rsidRPr="003740B7" w:rsidRDefault="008D44CA" w:rsidP="00D8664F">
          <w:pPr>
            <w:pStyle w:val="Footer"/>
            <w:spacing w:after="100" w:afterAutospacing="1"/>
            <w:rPr>
              <w:rFonts w:cs="Arial"/>
              <w:b/>
              <w:szCs w:val="18"/>
            </w:rPr>
          </w:pPr>
        </w:p>
      </w:tc>
      <w:tc>
        <w:tcPr>
          <w:tcW w:w="2160" w:type="dxa"/>
        </w:tcPr>
        <w:p w14:paraId="668A81B2" w14:textId="475A8238" w:rsidR="008D44CA" w:rsidRPr="003740B7" w:rsidRDefault="008D44CA" w:rsidP="00D8664F">
          <w:pPr>
            <w:pStyle w:val="Footer"/>
            <w:spacing w:after="100" w:afterAutospacing="1"/>
            <w:jc w:val="cen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 xml:space="preserve">Page </w:t>
          </w:r>
          <w:r w:rsidRPr="003740B7">
            <w:rPr>
              <w:rFonts w:cs="Arial"/>
              <w:szCs w:val="18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PAGE </w:instrText>
          </w:r>
          <w:r w:rsidRPr="003740B7">
            <w:rPr>
              <w:rFonts w:cs="Arial"/>
              <w:szCs w:val="18"/>
            </w:rPr>
            <w:fldChar w:fldCharType="separate"/>
          </w:r>
          <w:r w:rsidR="009E45B9">
            <w:rPr>
              <w:rFonts w:cs="Arial"/>
              <w:noProof/>
              <w:szCs w:val="18"/>
            </w:rPr>
            <w:t>16</w:t>
          </w:r>
          <w:r w:rsidRPr="003740B7">
            <w:rPr>
              <w:rFonts w:cs="Arial"/>
              <w:szCs w:val="18"/>
            </w:rPr>
            <w:fldChar w:fldCharType="end"/>
          </w:r>
          <w:r w:rsidRPr="003740B7">
            <w:rPr>
              <w:rFonts w:cs="Arial"/>
              <w:szCs w:val="18"/>
            </w:rPr>
            <w:t xml:space="preserve"> of </w:t>
          </w:r>
          <w:r w:rsidRPr="003740B7">
            <w:rPr>
              <w:rFonts w:cs="Arial"/>
              <w:szCs w:val="18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NUMPAGES </w:instrText>
          </w:r>
          <w:r w:rsidRPr="003740B7">
            <w:rPr>
              <w:rFonts w:cs="Arial"/>
              <w:szCs w:val="18"/>
            </w:rPr>
            <w:fldChar w:fldCharType="separate"/>
          </w:r>
          <w:r w:rsidR="009E45B9">
            <w:rPr>
              <w:rFonts w:cs="Arial"/>
              <w:noProof/>
              <w:szCs w:val="18"/>
            </w:rPr>
            <w:t>16</w:t>
          </w:r>
          <w:r w:rsidRPr="003740B7">
            <w:rPr>
              <w:rFonts w:cs="Arial"/>
              <w:szCs w:val="18"/>
            </w:rPr>
            <w:fldChar w:fldCharType="end"/>
          </w:r>
        </w:p>
      </w:tc>
      <w:tc>
        <w:tcPr>
          <w:tcW w:w="3600" w:type="dxa"/>
        </w:tcPr>
        <w:p w14:paraId="6A9E69CB" w14:textId="733BF84E" w:rsidR="008D44CA" w:rsidRPr="003740B7" w:rsidRDefault="00987329" w:rsidP="00C8363E">
          <w:pPr>
            <w:pStyle w:val="Footer"/>
            <w:jc w:val="right"/>
            <w:rPr>
              <w:noProof/>
            </w:rPr>
          </w:pPr>
          <w:r w:rsidRPr="00987329">
            <w:rPr>
              <w:noProof/>
            </w:rPr>
            <w:t>O2_GENAI_CNV408_Supplier</w:t>
          </w:r>
          <w:r w:rsidR="008D44CA" w:rsidRPr="003740B7">
            <w:rPr>
              <w:noProof/>
            </w:rPr>
            <w:t>.docx</w:t>
          </w:r>
        </w:p>
      </w:tc>
    </w:tr>
  </w:tbl>
  <w:p w14:paraId="6D00A8F9" w14:textId="77777777" w:rsidR="008D44CA" w:rsidRDefault="008D44CA" w:rsidP="00E51A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9AAE3" w14:textId="77777777" w:rsidR="007F3E92" w:rsidRDefault="007F3E92" w:rsidP="007A4AAA">
      <w:r>
        <w:separator/>
      </w:r>
    </w:p>
  </w:footnote>
  <w:footnote w:type="continuationSeparator" w:id="0">
    <w:p w14:paraId="023DEA8C" w14:textId="77777777" w:rsidR="007F3E92" w:rsidRDefault="007F3E92" w:rsidP="007A4AAA">
      <w:r>
        <w:continuationSeparator/>
      </w:r>
    </w:p>
  </w:footnote>
  <w:footnote w:type="continuationNotice" w:id="1">
    <w:p w14:paraId="04FB9FBF" w14:textId="77777777" w:rsidR="007F3E92" w:rsidRDefault="007F3E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0B32" w14:textId="77777777" w:rsidR="001D5A5E" w:rsidRDefault="001D5A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8D44CA" w:rsidRPr="00F023A2" w14:paraId="58B0BBC3" w14:textId="77777777" w:rsidTr="00D8664F">
      <w:tc>
        <w:tcPr>
          <w:tcW w:w="2268" w:type="dxa"/>
        </w:tcPr>
        <w:p w14:paraId="79B942F1" w14:textId="403D1AD6" w:rsidR="008D44CA" w:rsidRPr="00E03656" w:rsidRDefault="008D44CA" w:rsidP="00D8664F">
          <w:pPr>
            <w:spacing w:after="60"/>
            <w:rPr>
              <w:rFonts w:cs="Arial"/>
              <w:b/>
              <w:bCs/>
              <w:sz w:val="28"/>
              <w:szCs w:val="28"/>
            </w:rPr>
          </w:pPr>
        </w:p>
      </w:tc>
      <w:tc>
        <w:tcPr>
          <w:tcW w:w="5040" w:type="dxa"/>
        </w:tcPr>
        <w:p w14:paraId="534A1EDF" w14:textId="4856675B" w:rsidR="008D44CA" w:rsidRPr="00527CC7" w:rsidRDefault="008D44CA" w:rsidP="00D8664F">
          <w:pPr>
            <w:pStyle w:val="Header"/>
            <w:rPr>
              <w:rFonts w:cs="Arial"/>
              <w:b w:val="0"/>
              <w:bCs/>
              <w:smallCap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527CC7">
            <w:rPr>
              <w:b w:val="0"/>
            </w:rPr>
            <w:fldChar w:fldCharType="begin"/>
          </w:r>
          <w:r w:rsidRPr="00527CC7">
            <w:rPr>
              <w:b w:val="0"/>
            </w:rPr>
            <w:instrText xml:space="preserve"> TITLE   \* MERGEFORMAT </w:instrText>
          </w:r>
          <w:r w:rsidRPr="00527CC7">
            <w:rPr>
              <w:b w:val="0"/>
            </w:rPr>
            <w:fldChar w:fldCharType="end"/>
          </w:r>
        </w:p>
      </w:tc>
      <w:tc>
        <w:tcPr>
          <w:tcW w:w="2160" w:type="dxa"/>
        </w:tcPr>
        <w:p w14:paraId="5D8F2CA6" w14:textId="1C92D193" w:rsidR="008D44CA" w:rsidRPr="0048531D" w:rsidRDefault="008D44CA" w:rsidP="00FD0459">
          <w:pPr>
            <w:pStyle w:val="Header"/>
            <w:jc w:val="right"/>
            <w:rPr>
              <w:noProof/>
            </w:rPr>
          </w:pPr>
        </w:p>
      </w:tc>
    </w:tr>
  </w:tbl>
  <w:p w14:paraId="0F20116B" w14:textId="5EA3E435" w:rsidR="008D44CA" w:rsidRDefault="0064743B" w:rsidP="00D8664F">
    <w:pPr>
      <w:tabs>
        <w:tab w:val="left" w:pos="7230"/>
      </w:tabs>
      <w:jc w:val="right"/>
    </w:pPr>
    <w:r>
      <w:pict w14:anchorId="7EFE80BB">
        <v:rect id="_x0000_i1025" style="width:472.5pt;height:1pt" o:hralign="center" o:hrstd="t" o:hrnoshade="t" o:hr="t" fillcolor="#70ad47 [3209]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7290" w14:textId="77777777" w:rsidR="001D5A5E" w:rsidRDefault="001D5A5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3D07"/>
    <w:multiLevelType w:val="hybridMultilevel"/>
    <w:tmpl w:val="D26634E6"/>
    <w:lvl w:ilvl="0" w:tplc="A0788A1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A97259"/>
    <w:multiLevelType w:val="multilevel"/>
    <w:tmpl w:val="0114A8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354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1061C"/>
    <w:multiLevelType w:val="hybridMultilevel"/>
    <w:tmpl w:val="8EAE0BF0"/>
    <w:lvl w:ilvl="0" w:tplc="3476F1FA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27E8"/>
    <w:multiLevelType w:val="hybridMultilevel"/>
    <w:tmpl w:val="2E8657F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37E9307D"/>
    <w:multiLevelType w:val="multilevel"/>
    <w:tmpl w:val="87FEA96A"/>
    <w:styleLink w:val="Style5"/>
    <w:lvl w:ilvl="0">
      <w:start w:val="1"/>
      <w:numFmt w:val="decimal"/>
      <w:pStyle w:val="TableList"/>
      <w:lvlText w:val="%1."/>
      <w:lvlJc w:val="left"/>
      <w:pPr>
        <w:ind w:left="45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90B0B77"/>
    <w:multiLevelType w:val="hybridMultilevel"/>
    <w:tmpl w:val="037AB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7E3A0E"/>
    <w:multiLevelType w:val="hybridMultilevel"/>
    <w:tmpl w:val="BDD29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656165"/>
    <w:multiLevelType w:val="multilevel"/>
    <w:tmpl w:val="4D8A02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8736CC"/>
    <w:multiLevelType w:val="hybridMultilevel"/>
    <w:tmpl w:val="8BEC88A6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9" w15:restartNumberingAfterBreak="0">
    <w:nsid w:val="71FC297B"/>
    <w:multiLevelType w:val="hybridMultilevel"/>
    <w:tmpl w:val="FB30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F77F2"/>
    <w:multiLevelType w:val="hybridMultilevel"/>
    <w:tmpl w:val="578E3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D11CF"/>
    <w:multiLevelType w:val="hybridMultilevel"/>
    <w:tmpl w:val="D7C6743E"/>
    <w:lvl w:ilvl="0" w:tplc="F30E0A26">
      <w:start w:val="1"/>
      <w:numFmt w:val="decimal"/>
      <w:pStyle w:val="Heading3"/>
      <w:lvlText w:val="2.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720AD"/>
    <w:multiLevelType w:val="hybridMultilevel"/>
    <w:tmpl w:val="4224DD20"/>
    <w:lvl w:ilvl="0" w:tplc="B1CEA80E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sz w:val="20"/>
        <w:szCs w:val="16"/>
      </w:rPr>
    </w:lvl>
    <w:lvl w:ilvl="1" w:tplc="93A0D6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203A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0EB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800D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904B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9AE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529A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E280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1A1A27"/>
    <w:multiLevelType w:val="hybridMultilevel"/>
    <w:tmpl w:val="06040CFC"/>
    <w:lvl w:ilvl="0" w:tplc="6728EC96">
      <w:start w:val="1"/>
      <w:numFmt w:val="decimal"/>
      <w:pStyle w:val="Heading2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291E27"/>
    <w:multiLevelType w:val="hybridMultilevel"/>
    <w:tmpl w:val="FBBA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080708">
    <w:abstractNumId w:val="1"/>
  </w:num>
  <w:num w:numId="2" w16cid:durableId="1316032360">
    <w:abstractNumId w:val="2"/>
  </w:num>
  <w:num w:numId="3" w16cid:durableId="750732667">
    <w:abstractNumId w:val="4"/>
  </w:num>
  <w:num w:numId="4" w16cid:durableId="3173236">
    <w:abstractNumId w:val="0"/>
  </w:num>
  <w:num w:numId="5" w16cid:durableId="1424300196">
    <w:abstractNumId w:val="13"/>
  </w:num>
  <w:num w:numId="6" w16cid:durableId="1437948345">
    <w:abstractNumId w:val="11"/>
  </w:num>
  <w:num w:numId="7" w16cid:durableId="1813014682">
    <w:abstractNumId w:val="12"/>
  </w:num>
  <w:num w:numId="8" w16cid:durableId="1690641785">
    <w:abstractNumId w:val="8"/>
  </w:num>
  <w:num w:numId="9" w16cid:durableId="709570926">
    <w:abstractNumId w:val="7"/>
  </w:num>
  <w:num w:numId="10" w16cid:durableId="1167402361">
    <w:abstractNumId w:val="5"/>
  </w:num>
  <w:num w:numId="11" w16cid:durableId="1242373584">
    <w:abstractNumId w:val="14"/>
  </w:num>
  <w:num w:numId="12" w16cid:durableId="1464153570">
    <w:abstractNumId w:val="10"/>
  </w:num>
  <w:num w:numId="13" w16cid:durableId="1243611534">
    <w:abstractNumId w:val="3"/>
  </w:num>
  <w:num w:numId="14" w16cid:durableId="670959332">
    <w:abstractNumId w:val="6"/>
  </w:num>
  <w:num w:numId="15" w16cid:durableId="1615599958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71"/>
    <w:rsid w:val="00001A7E"/>
    <w:rsid w:val="0000383C"/>
    <w:rsid w:val="00006487"/>
    <w:rsid w:val="00011F39"/>
    <w:rsid w:val="000168DE"/>
    <w:rsid w:val="00016D46"/>
    <w:rsid w:val="00020C8B"/>
    <w:rsid w:val="00022251"/>
    <w:rsid w:val="00027007"/>
    <w:rsid w:val="000366BA"/>
    <w:rsid w:val="000419BB"/>
    <w:rsid w:val="00042DAA"/>
    <w:rsid w:val="0005142F"/>
    <w:rsid w:val="000517E6"/>
    <w:rsid w:val="00051899"/>
    <w:rsid w:val="00051BD1"/>
    <w:rsid w:val="00053127"/>
    <w:rsid w:val="000538A9"/>
    <w:rsid w:val="00055D12"/>
    <w:rsid w:val="00070A35"/>
    <w:rsid w:val="00070CD0"/>
    <w:rsid w:val="000729D8"/>
    <w:rsid w:val="00073D1A"/>
    <w:rsid w:val="000747C5"/>
    <w:rsid w:val="00085A7F"/>
    <w:rsid w:val="00086F2F"/>
    <w:rsid w:val="00087828"/>
    <w:rsid w:val="00090979"/>
    <w:rsid w:val="00090CEE"/>
    <w:rsid w:val="000A498A"/>
    <w:rsid w:val="000A5389"/>
    <w:rsid w:val="000A65DC"/>
    <w:rsid w:val="000A7508"/>
    <w:rsid w:val="000B1DDA"/>
    <w:rsid w:val="000B2F46"/>
    <w:rsid w:val="000B387A"/>
    <w:rsid w:val="000B3DB3"/>
    <w:rsid w:val="000C3AB2"/>
    <w:rsid w:val="000C5F1B"/>
    <w:rsid w:val="000C6EB1"/>
    <w:rsid w:val="000D5A0B"/>
    <w:rsid w:val="000D76D7"/>
    <w:rsid w:val="000E0D9E"/>
    <w:rsid w:val="000E378E"/>
    <w:rsid w:val="000E5A2A"/>
    <w:rsid w:val="000F0673"/>
    <w:rsid w:val="000F1063"/>
    <w:rsid w:val="000F366B"/>
    <w:rsid w:val="000F39C0"/>
    <w:rsid w:val="000F5633"/>
    <w:rsid w:val="000F5BEF"/>
    <w:rsid w:val="000F7563"/>
    <w:rsid w:val="000FE389"/>
    <w:rsid w:val="00100E89"/>
    <w:rsid w:val="00102DE2"/>
    <w:rsid w:val="0011014B"/>
    <w:rsid w:val="00113271"/>
    <w:rsid w:val="0012285E"/>
    <w:rsid w:val="00125C46"/>
    <w:rsid w:val="00126BE0"/>
    <w:rsid w:val="00133302"/>
    <w:rsid w:val="00134240"/>
    <w:rsid w:val="001423C2"/>
    <w:rsid w:val="00145836"/>
    <w:rsid w:val="00151140"/>
    <w:rsid w:val="00153245"/>
    <w:rsid w:val="00154056"/>
    <w:rsid w:val="0015549B"/>
    <w:rsid w:val="00157B21"/>
    <w:rsid w:val="00163957"/>
    <w:rsid w:val="00164F86"/>
    <w:rsid w:val="0016620D"/>
    <w:rsid w:val="001668AB"/>
    <w:rsid w:val="00172A61"/>
    <w:rsid w:val="00177BD3"/>
    <w:rsid w:val="0018165A"/>
    <w:rsid w:val="001860C8"/>
    <w:rsid w:val="00190C78"/>
    <w:rsid w:val="00195098"/>
    <w:rsid w:val="0019720F"/>
    <w:rsid w:val="001A146B"/>
    <w:rsid w:val="001A559E"/>
    <w:rsid w:val="001B5A20"/>
    <w:rsid w:val="001B5D20"/>
    <w:rsid w:val="001B6074"/>
    <w:rsid w:val="001B6EA7"/>
    <w:rsid w:val="001D1CBF"/>
    <w:rsid w:val="001D3825"/>
    <w:rsid w:val="001D4C3F"/>
    <w:rsid w:val="001D5A5E"/>
    <w:rsid w:val="001D68DF"/>
    <w:rsid w:val="001F1542"/>
    <w:rsid w:val="001F296E"/>
    <w:rsid w:val="001F3D8D"/>
    <w:rsid w:val="001F7FDD"/>
    <w:rsid w:val="00201228"/>
    <w:rsid w:val="00216E01"/>
    <w:rsid w:val="002211D2"/>
    <w:rsid w:val="002217A3"/>
    <w:rsid w:val="00224E6B"/>
    <w:rsid w:val="002257B8"/>
    <w:rsid w:val="002322F1"/>
    <w:rsid w:val="0023445C"/>
    <w:rsid w:val="0023451D"/>
    <w:rsid w:val="00240F00"/>
    <w:rsid w:val="00241E94"/>
    <w:rsid w:val="0024280A"/>
    <w:rsid w:val="00246CA9"/>
    <w:rsid w:val="002476ED"/>
    <w:rsid w:val="00255246"/>
    <w:rsid w:val="0025651C"/>
    <w:rsid w:val="002644C5"/>
    <w:rsid w:val="00264875"/>
    <w:rsid w:val="00265045"/>
    <w:rsid w:val="00267FED"/>
    <w:rsid w:val="0027315B"/>
    <w:rsid w:val="002742CE"/>
    <w:rsid w:val="002749ED"/>
    <w:rsid w:val="00282F98"/>
    <w:rsid w:val="00285598"/>
    <w:rsid w:val="0028638B"/>
    <w:rsid w:val="00291E66"/>
    <w:rsid w:val="00292C53"/>
    <w:rsid w:val="0029393F"/>
    <w:rsid w:val="00293A39"/>
    <w:rsid w:val="0029717A"/>
    <w:rsid w:val="002A1938"/>
    <w:rsid w:val="002A28A3"/>
    <w:rsid w:val="002A34D6"/>
    <w:rsid w:val="002A48B0"/>
    <w:rsid w:val="002A58BF"/>
    <w:rsid w:val="002A7D8D"/>
    <w:rsid w:val="002B4AE8"/>
    <w:rsid w:val="002B5957"/>
    <w:rsid w:val="002B73B5"/>
    <w:rsid w:val="002C11A8"/>
    <w:rsid w:val="002C2CD3"/>
    <w:rsid w:val="002C386C"/>
    <w:rsid w:val="002C62FD"/>
    <w:rsid w:val="002C719B"/>
    <w:rsid w:val="002D0029"/>
    <w:rsid w:val="002D016A"/>
    <w:rsid w:val="002D01E8"/>
    <w:rsid w:val="002D02C8"/>
    <w:rsid w:val="002D2D61"/>
    <w:rsid w:val="002D5BEC"/>
    <w:rsid w:val="002D6EAE"/>
    <w:rsid w:val="002E0002"/>
    <w:rsid w:val="002E39E4"/>
    <w:rsid w:val="002F3112"/>
    <w:rsid w:val="00301B2A"/>
    <w:rsid w:val="003028D2"/>
    <w:rsid w:val="00316720"/>
    <w:rsid w:val="003203EA"/>
    <w:rsid w:val="00324AFA"/>
    <w:rsid w:val="003259F0"/>
    <w:rsid w:val="00332366"/>
    <w:rsid w:val="0033237D"/>
    <w:rsid w:val="003445C7"/>
    <w:rsid w:val="00345E59"/>
    <w:rsid w:val="003502EF"/>
    <w:rsid w:val="00350C13"/>
    <w:rsid w:val="003531E7"/>
    <w:rsid w:val="0035360E"/>
    <w:rsid w:val="00353A56"/>
    <w:rsid w:val="003568CF"/>
    <w:rsid w:val="00360515"/>
    <w:rsid w:val="00360CF4"/>
    <w:rsid w:val="00361925"/>
    <w:rsid w:val="003649FA"/>
    <w:rsid w:val="00367292"/>
    <w:rsid w:val="00370E71"/>
    <w:rsid w:val="00371060"/>
    <w:rsid w:val="00372144"/>
    <w:rsid w:val="003740B7"/>
    <w:rsid w:val="00385662"/>
    <w:rsid w:val="00386B13"/>
    <w:rsid w:val="003A452B"/>
    <w:rsid w:val="003A4720"/>
    <w:rsid w:val="003A6235"/>
    <w:rsid w:val="003A7E7F"/>
    <w:rsid w:val="003B0717"/>
    <w:rsid w:val="003B64D0"/>
    <w:rsid w:val="003C04A9"/>
    <w:rsid w:val="003C0B41"/>
    <w:rsid w:val="003C1C38"/>
    <w:rsid w:val="003C55CB"/>
    <w:rsid w:val="003C6439"/>
    <w:rsid w:val="003D155E"/>
    <w:rsid w:val="003D1D22"/>
    <w:rsid w:val="003D47DD"/>
    <w:rsid w:val="003E085D"/>
    <w:rsid w:val="003E0FBF"/>
    <w:rsid w:val="003E44D6"/>
    <w:rsid w:val="003F21A0"/>
    <w:rsid w:val="003F5470"/>
    <w:rsid w:val="00400465"/>
    <w:rsid w:val="00403629"/>
    <w:rsid w:val="00404E42"/>
    <w:rsid w:val="00406745"/>
    <w:rsid w:val="00406922"/>
    <w:rsid w:val="00410B67"/>
    <w:rsid w:val="00416729"/>
    <w:rsid w:val="00420DA4"/>
    <w:rsid w:val="00421920"/>
    <w:rsid w:val="004219AD"/>
    <w:rsid w:val="00423B76"/>
    <w:rsid w:val="004245B4"/>
    <w:rsid w:val="00426B5D"/>
    <w:rsid w:val="00427074"/>
    <w:rsid w:val="004317BD"/>
    <w:rsid w:val="00435227"/>
    <w:rsid w:val="00435D88"/>
    <w:rsid w:val="00445071"/>
    <w:rsid w:val="0045202E"/>
    <w:rsid w:val="00453C36"/>
    <w:rsid w:val="00455AC7"/>
    <w:rsid w:val="00460447"/>
    <w:rsid w:val="00470FBA"/>
    <w:rsid w:val="004723DB"/>
    <w:rsid w:val="00473DB0"/>
    <w:rsid w:val="004769B2"/>
    <w:rsid w:val="004835FC"/>
    <w:rsid w:val="00484093"/>
    <w:rsid w:val="0048531D"/>
    <w:rsid w:val="00485440"/>
    <w:rsid w:val="0048569D"/>
    <w:rsid w:val="004870CC"/>
    <w:rsid w:val="00490D7A"/>
    <w:rsid w:val="0049181C"/>
    <w:rsid w:val="0049234E"/>
    <w:rsid w:val="0049263B"/>
    <w:rsid w:val="004A24E2"/>
    <w:rsid w:val="004A3887"/>
    <w:rsid w:val="004A4546"/>
    <w:rsid w:val="004C1264"/>
    <w:rsid w:val="004C45BC"/>
    <w:rsid w:val="004C6289"/>
    <w:rsid w:val="004C62C1"/>
    <w:rsid w:val="004D0FD8"/>
    <w:rsid w:val="004D3578"/>
    <w:rsid w:val="004E5E9D"/>
    <w:rsid w:val="004E6736"/>
    <w:rsid w:val="004E7DC4"/>
    <w:rsid w:val="004F0565"/>
    <w:rsid w:val="004F0F7E"/>
    <w:rsid w:val="004F2457"/>
    <w:rsid w:val="004F3308"/>
    <w:rsid w:val="004F41C7"/>
    <w:rsid w:val="00506430"/>
    <w:rsid w:val="00506A73"/>
    <w:rsid w:val="0051054B"/>
    <w:rsid w:val="0051112C"/>
    <w:rsid w:val="00511B4A"/>
    <w:rsid w:val="00523B78"/>
    <w:rsid w:val="00527CC7"/>
    <w:rsid w:val="005426EF"/>
    <w:rsid w:val="00545717"/>
    <w:rsid w:val="005460C6"/>
    <w:rsid w:val="00546AAF"/>
    <w:rsid w:val="00552B0C"/>
    <w:rsid w:val="00560B08"/>
    <w:rsid w:val="005642E1"/>
    <w:rsid w:val="005648C5"/>
    <w:rsid w:val="005659FF"/>
    <w:rsid w:val="005676BA"/>
    <w:rsid w:val="00570139"/>
    <w:rsid w:val="005718A7"/>
    <w:rsid w:val="00587478"/>
    <w:rsid w:val="00587C3B"/>
    <w:rsid w:val="00595CA4"/>
    <w:rsid w:val="005A053A"/>
    <w:rsid w:val="005A3BE9"/>
    <w:rsid w:val="005A5B97"/>
    <w:rsid w:val="005A7706"/>
    <w:rsid w:val="005B7452"/>
    <w:rsid w:val="005C0D52"/>
    <w:rsid w:val="005C67F8"/>
    <w:rsid w:val="005C6952"/>
    <w:rsid w:val="005D0059"/>
    <w:rsid w:val="005D0472"/>
    <w:rsid w:val="005D4293"/>
    <w:rsid w:val="005F104A"/>
    <w:rsid w:val="0060005D"/>
    <w:rsid w:val="00600244"/>
    <w:rsid w:val="006007E9"/>
    <w:rsid w:val="006019C1"/>
    <w:rsid w:val="006022DB"/>
    <w:rsid w:val="0060551E"/>
    <w:rsid w:val="00606A41"/>
    <w:rsid w:val="00610C3C"/>
    <w:rsid w:val="006112F2"/>
    <w:rsid w:val="00613D21"/>
    <w:rsid w:val="00615EAE"/>
    <w:rsid w:val="00623E1D"/>
    <w:rsid w:val="006352BB"/>
    <w:rsid w:val="00640A26"/>
    <w:rsid w:val="006441D4"/>
    <w:rsid w:val="0064743B"/>
    <w:rsid w:val="00651283"/>
    <w:rsid w:val="00661A89"/>
    <w:rsid w:val="00662AD6"/>
    <w:rsid w:val="006652F9"/>
    <w:rsid w:val="00666A8F"/>
    <w:rsid w:val="00683718"/>
    <w:rsid w:val="00685360"/>
    <w:rsid w:val="0069356B"/>
    <w:rsid w:val="00696844"/>
    <w:rsid w:val="00697331"/>
    <w:rsid w:val="006A02D5"/>
    <w:rsid w:val="006B6AD4"/>
    <w:rsid w:val="006C13E4"/>
    <w:rsid w:val="006D2165"/>
    <w:rsid w:val="006D2C16"/>
    <w:rsid w:val="006D507D"/>
    <w:rsid w:val="006D7774"/>
    <w:rsid w:val="006E333E"/>
    <w:rsid w:val="006E442D"/>
    <w:rsid w:val="006E7991"/>
    <w:rsid w:val="006F0783"/>
    <w:rsid w:val="006F41BF"/>
    <w:rsid w:val="00700145"/>
    <w:rsid w:val="00706959"/>
    <w:rsid w:val="007143C0"/>
    <w:rsid w:val="00715097"/>
    <w:rsid w:val="00716AA2"/>
    <w:rsid w:val="00723C19"/>
    <w:rsid w:val="00724B8A"/>
    <w:rsid w:val="0072561B"/>
    <w:rsid w:val="00725989"/>
    <w:rsid w:val="00736EE6"/>
    <w:rsid w:val="00741D5B"/>
    <w:rsid w:val="00745C9C"/>
    <w:rsid w:val="00752FE8"/>
    <w:rsid w:val="0075345A"/>
    <w:rsid w:val="007607B2"/>
    <w:rsid w:val="00763D68"/>
    <w:rsid w:val="0076445B"/>
    <w:rsid w:val="007644B9"/>
    <w:rsid w:val="00766D8D"/>
    <w:rsid w:val="0077259C"/>
    <w:rsid w:val="00776503"/>
    <w:rsid w:val="0077694A"/>
    <w:rsid w:val="00777B4A"/>
    <w:rsid w:val="00783DF6"/>
    <w:rsid w:val="0078524A"/>
    <w:rsid w:val="00790342"/>
    <w:rsid w:val="00793D6A"/>
    <w:rsid w:val="007A1724"/>
    <w:rsid w:val="007A3E51"/>
    <w:rsid w:val="007A4AAA"/>
    <w:rsid w:val="007A5E50"/>
    <w:rsid w:val="007A6BFF"/>
    <w:rsid w:val="007B28E0"/>
    <w:rsid w:val="007B7B33"/>
    <w:rsid w:val="007C3023"/>
    <w:rsid w:val="007E3A4A"/>
    <w:rsid w:val="007F26D8"/>
    <w:rsid w:val="007F3E92"/>
    <w:rsid w:val="008023FE"/>
    <w:rsid w:val="00802AE4"/>
    <w:rsid w:val="00805148"/>
    <w:rsid w:val="00807527"/>
    <w:rsid w:val="008259FD"/>
    <w:rsid w:val="00825FE3"/>
    <w:rsid w:val="008314EE"/>
    <w:rsid w:val="00832B6E"/>
    <w:rsid w:val="008347D9"/>
    <w:rsid w:val="008359CD"/>
    <w:rsid w:val="008377EC"/>
    <w:rsid w:val="00844153"/>
    <w:rsid w:val="00855B11"/>
    <w:rsid w:val="00856951"/>
    <w:rsid w:val="0086099A"/>
    <w:rsid w:val="00861A93"/>
    <w:rsid w:val="0086638A"/>
    <w:rsid w:val="00870D22"/>
    <w:rsid w:val="00871125"/>
    <w:rsid w:val="0087126E"/>
    <w:rsid w:val="00871B12"/>
    <w:rsid w:val="00873FE1"/>
    <w:rsid w:val="008806C4"/>
    <w:rsid w:val="00881453"/>
    <w:rsid w:val="00882A4A"/>
    <w:rsid w:val="0088586F"/>
    <w:rsid w:val="00886DBB"/>
    <w:rsid w:val="0089130F"/>
    <w:rsid w:val="00893E06"/>
    <w:rsid w:val="00894800"/>
    <w:rsid w:val="00896FA8"/>
    <w:rsid w:val="00897D09"/>
    <w:rsid w:val="008A18E5"/>
    <w:rsid w:val="008B1235"/>
    <w:rsid w:val="008B39E8"/>
    <w:rsid w:val="008B5010"/>
    <w:rsid w:val="008B554A"/>
    <w:rsid w:val="008C131C"/>
    <w:rsid w:val="008C2062"/>
    <w:rsid w:val="008C7067"/>
    <w:rsid w:val="008D44CA"/>
    <w:rsid w:val="008D4E19"/>
    <w:rsid w:val="008D5F77"/>
    <w:rsid w:val="008D7ED3"/>
    <w:rsid w:val="008E1A0F"/>
    <w:rsid w:val="008E3AEF"/>
    <w:rsid w:val="008F16F1"/>
    <w:rsid w:val="008F5BEE"/>
    <w:rsid w:val="00902AFD"/>
    <w:rsid w:val="009052C6"/>
    <w:rsid w:val="00905A7C"/>
    <w:rsid w:val="00912140"/>
    <w:rsid w:val="0091734B"/>
    <w:rsid w:val="009205A7"/>
    <w:rsid w:val="00921B31"/>
    <w:rsid w:val="0092298B"/>
    <w:rsid w:val="009264A9"/>
    <w:rsid w:val="00926D63"/>
    <w:rsid w:val="009306C9"/>
    <w:rsid w:val="0093099D"/>
    <w:rsid w:val="00931004"/>
    <w:rsid w:val="009363CB"/>
    <w:rsid w:val="00944905"/>
    <w:rsid w:val="009465F8"/>
    <w:rsid w:val="0094726D"/>
    <w:rsid w:val="00952D1A"/>
    <w:rsid w:val="00953C44"/>
    <w:rsid w:val="009543EC"/>
    <w:rsid w:val="00955C38"/>
    <w:rsid w:val="009577A7"/>
    <w:rsid w:val="00960F27"/>
    <w:rsid w:val="0096121B"/>
    <w:rsid w:val="0096624A"/>
    <w:rsid w:val="00967B91"/>
    <w:rsid w:val="00970802"/>
    <w:rsid w:val="00974772"/>
    <w:rsid w:val="009749FF"/>
    <w:rsid w:val="00984068"/>
    <w:rsid w:val="0098689C"/>
    <w:rsid w:val="00987329"/>
    <w:rsid w:val="00991C42"/>
    <w:rsid w:val="009927F4"/>
    <w:rsid w:val="00992EBA"/>
    <w:rsid w:val="0099318C"/>
    <w:rsid w:val="0099682B"/>
    <w:rsid w:val="00996FB5"/>
    <w:rsid w:val="009A1FC9"/>
    <w:rsid w:val="009A5ADB"/>
    <w:rsid w:val="009A5D2F"/>
    <w:rsid w:val="009B74A1"/>
    <w:rsid w:val="009C5C20"/>
    <w:rsid w:val="009C7E86"/>
    <w:rsid w:val="009D0F29"/>
    <w:rsid w:val="009D234F"/>
    <w:rsid w:val="009D3859"/>
    <w:rsid w:val="009E40F4"/>
    <w:rsid w:val="009E45B9"/>
    <w:rsid w:val="009E45FC"/>
    <w:rsid w:val="009E555F"/>
    <w:rsid w:val="009F0FDA"/>
    <w:rsid w:val="009F747D"/>
    <w:rsid w:val="00A00B2F"/>
    <w:rsid w:val="00A01F42"/>
    <w:rsid w:val="00A0354E"/>
    <w:rsid w:val="00A05DE2"/>
    <w:rsid w:val="00A15486"/>
    <w:rsid w:val="00A15B52"/>
    <w:rsid w:val="00A15D56"/>
    <w:rsid w:val="00A165A9"/>
    <w:rsid w:val="00A219AE"/>
    <w:rsid w:val="00A27806"/>
    <w:rsid w:val="00A3031F"/>
    <w:rsid w:val="00A311E1"/>
    <w:rsid w:val="00A319CA"/>
    <w:rsid w:val="00A33011"/>
    <w:rsid w:val="00A36743"/>
    <w:rsid w:val="00A41924"/>
    <w:rsid w:val="00A427FF"/>
    <w:rsid w:val="00A43E76"/>
    <w:rsid w:val="00A45497"/>
    <w:rsid w:val="00A4746B"/>
    <w:rsid w:val="00A506C6"/>
    <w:rsid w:val="00A51956"/>
    <w:rsid w:val="00A527C2"/>
    <w:rsid w:val="00A538BA"/>
    <w:rsid w:val="00A61659"/>
    <w:rsid w:val="00A66D11"/>
    <w:rsid w:val="00A76472"/>
    <w:rsid w:val="00A77546"/>
    <w:rsid w:val="00A77C23"/>
    <w:rsid w:val="00A811E9"/>
    <w:rsid w:val="00A82090"/>
    <w:rsid w:val="00A82E90"/>
    <w:rsid w:val="00A96673"/>
    <w:rsid w:val="00AA3E3A"/>
    <w:rsid w:val="00AA625E"/>
    <w:rsid w:val="00AA674D"/>
    <w:rsid w:val="00AB4F9D"/>
    <w:rsid w:val="00AB5C05"/>
    <w:rsid w:val="00AC150D"/>
    <w:rsid w:val="00AC4523"/>
    <w:rsid w:val="00AC45E3"/>
    <w:rsid w:val="00AC5D6E"/>
    <w:rsid w:val="00AD3C5C"/>
    <w:rsid w:val="00AD4042"/>
    <w:rsid w:val="00AD4769"/>
    <w:rsid w:val="00AD5280"/>
    <w:rsid w:val="00AE2305"/>
    <w:rsid w:val="00AF0F6B"/>
    <w:rsid w:val="00AF2F8F"/>
    <w:rsid w:val="00AF34EB"/>
    <w:rsid w:val="00AF52CF"/>
    <w:rsid w:val="00AF703A"/>
    <w:rsid w:val="00B00A2F"/>
    <w:rsid w:val="00B0126F"/>
    <w:rsid w:val="00B041D2"/>
    <w:rsid w:val="00B05F3F"/>
    <w:rsid w:val="00B06FA1"/>
    <w:rsid w:val="00B12454"/>
    <w:rsid w:val="00B1423B"/>
    <w:rsid w:val="00B14916"/>
    <w:rsid w:val="00B242B4"/>
    <w:rsid w:val="00B30B22"/>
    <w:rsid w:val="00B31DB7"/>
    <w:rsid w:val="00B33214"/>
    <w:rsid w:val="00B33EFE"/>
    <w:rsid w:val="00B36AF5"/>
    <w:rsid w:val="00B43111"/>
    <w:rsid w:val="00B50834"/>
    <w:rsid w:val="00B51CD9"/>
    <w:rsid w:val="00B52D2E"/>
    <w:rsid w:val="00B54966"/>
    <w:rsid w:val="00B54E0D"/>
    <w:rsid w:val="00B55E86"/>
    <w:rsid w:val="00B63506"/>
    <w:rsid w:val="00B64E85"/>
    <w:rsid w:val="00B64FD1"/>
    <w:rsid w:val="00B6692C"/>
    <w:rsid w:val="00B70F08"/>
    <w:rsid w:val="00B82648"/>
    <w:rsid w:val="00B90263"/>
    <w:rsid w:val="00BA0395"/>
    <w:rsid w:val="00BA4DE0"/>
    <w:rsid w:val="00BA4E68"/>
    <w:rsid w:val="00BA5212"/>
    <w:rsid w:val="00BA58B7"/>
    <w:rsid w:val="00BB472B"/>
    <w:rsid w:val="00BB6A03"/>
    <w:rsid w:val="00BC0C72"/>
    <w:rsid w:val="00BC102F"/>
    <w:rsid w:val="00BC6E21"/>
    <w:rsid w:val="00BD09BE"/>
    <w:rsid w:val="00BD7667"/>
    <w:rsid w:val="00BE06F5"/>
    <w:rsid w:val="00BE1C53"/>
    <w:rsid w:val="00BE7B48"/>
    <w:rsid w:val="00C027F7"/>
    <w:rsid w:val="00C02C0C"/>
    <w:rsid w:val="00C046B6"/>
    <w:rsid w:val="00C10228"/>
    <w:rsid w:val="00C16919"/>
    <w:rsid w:val="00C17831"/>
    <w:rsid w:val="00C209F3"/>
    <w:rsid w:val="00C24014"/>
    <w:rsid w:val="00C2533B"/>
    <w:rsid w:val="00C2565C"/>
    <w:rsid w:val="00C27D51"/>
    <w:rsid w:val="00C346D9"/>
    <w:rsid w:val="00C35E9D"/>
    <w:rsid w:val="00C37DF6"/>
    <w:rsid w:val="00C40873"/>
    <w:rsid w:val="00C411CC"/>
    <w:rsid w:val="00C419CA"/>
    <w:rsid w:val="00C44A3C"/>
    <w:rsid w:val="00C45A16"/>
    <w:rsid w:val="00C45CFB"/>
    <w:rsid w:val="00C470DD"/>
    <w:rsid w:val="00C51C32"/>
    <w:rsid w:val="00C51D57"/>
    <w:rsid w:val="00C52257"/>
    <w:rsid w:val="00C532D9"/>
    <w:rsid w:val="00C535FD"/>
    <w:rsid w:val="00C53860"/>
    <w:rsid w:val="00C53AAE"/>
    <w:rsid w:val="00C5697F"/>
    <w:rsid w:val="00C60534"/>
    <w:rsid w:val="00C60A88"/>
    <w:rsid w:val="00C637B9"/>
    <w:rsid w:val="00C65C60"/>
    <w:rsid w:val="00C67691"/>
    <w:rsid w:val="00C7319A"/>
    <w:rsid w:val="00C753E1"/>
    <w:rsid w:val="00C75B0C"/>
    <w:rsid w:val="00C816C3"/>
    <w:rsid w:val="00C81AB2"/>
    <w:rsid w:val="00C8363E"/>
    <w:rsid w:val="00C861C8"/>
    <w:rsid w:val="00C8624C"/>
    <w:rsid w:val="00C8685D"/>
    <w:rsid w:val="00C912E7"/>
    <w:rsid w:val="00C94413"/>
    <w:rsid w:val="00CA5643"/>
    <w:rsid w:val="00CA70D5"/>
    <w:rsid w:val="00CB315A"/>
    <w:rsid w:val="00CB3190"/>
    <w:rsid w:val="00CB5D80"/>
    <w:rsid w:val="00CC175E"/>
    <w:rsid w:val="00CC1E96"/>
    <w:rsid w:val="00CC25E8"/>
    <w:rsid w:val="00CC2C7F"/>
    <w:rsid w:val="00CC458D"/>
    <w:rsid w:val="00CC58C2"/>
    <w:rsid w:val="00CC6AB5"/>
    <w:rsid w:val="00CD0E98"/>
    <w:rsid w:val="00CD6095"/>
    <w:rsid w:val="00CE1DCE"/>
    <w:rsid w:val="00CF39B7"/>
    <w:rsid w:val="00D0524B"/>
    <w:rsid w:val="00D13BC6"/>
    <w:rsid w:val="00D14238"/>
    <w:rsid w:val="00D150DC"/>
    <w:rsid w:val="00D1522C"/>
    <w:rsid w:val="00D203AA"/>
    <w:rsid w:val="00D23D8C"/>
    <w:rsid w:val="00D26020"/>
    <w:rsid w:val="00D2770E"/>
    <w:rsid w:val="00D317C1"/>
    <w:rsid w:val="00D33412"/>
    <w:rsid w:val="00D349CD"/>
    <w:rsid w:val="00D3641E"/>
    <w:rsid w:val="00D37666"/>
    <w:rsid w:val="00D43611"/>
    <w:rsid w:val="00D54271"/>
    <w:rsid w:val="00D556C7"/>
    <w:rsid w:val="00D574B7"/>
    <w:rsid w:val="00D5778A"/>
    <w:rsid w:val="00D6278E"/>
    <w:rsid w:val="00D65A73"/>
    <w:rsid w:val="00D721C8"/>
    <w:rsid w:val="00D7523A"/>
    <w:rsid w:val="00D7737D"/>
    <w:rsid w:val="00D77AF8"/>
    <w:rsid w:val="00D8267A"/>
    <w:rsid w:val="00D83DA9"/>
    <w:rsid w:val="00D8650B"/>
    <w:rsid w:val="00D8664F"/>
    <w:rsid w:val="00D869E4"/>
    <w:rsid w:val="00D86FF5"/>
    <w:rsid w:val="00D87B90"/>
    <w:rsid w:val="00D91E40"/>
    <w:rsid w:val="00D957B1"/>
    <w:rsid w:val="00DA03A5"/>
    <w:rsid w:val="00DA0EED"/>
    <w:rsid w:val="00DA6035"/>
    <w:rsid w:val="00DA61DF"/>
    <w:rsid w:val="00DB7956"/>
    <w:rsid w:val="00DC775D"/>
    <w:rsid w:val="00DD18FC"/>
    <w:rsid w:val="00DD3CC1"/>
    <w:rsid w:val="00DE1240"/>
    <w:rsid w:val="00DE32EA"/>
    <w:rsid w:val="00DE5BF3"/>
    <w:rsid w:val="00DF4602"/>
    <w:rsid w:val="00E00055"/>
    <w:rsid w:val="00E04C91"/>
    <w:rsid w:val="00E1115F"/>
    <w:rsid w:val="00E14865"/>
    <w:rsid w:val="00E257EF"/>
    <w:rsid w:val="00E36C45"/>
    <w:rsid w:val="00E42E19"/>
    <w:rsid w:val="00E4339F"/>
    <w:rsid w:val="00E46769"/>
    <w:rsid w:val="00E51A30"/>
    <w:rsid w:val="00E6332A"/>
    <w:rsid w:val="00E70271"/>
    <w:rsid w:val="00E7756B"/>
    <w:rsid w:val="00E8384E"/>
    <w:rsid w:val="00E8695F"/>
    <w:rsid w:val="00E959E9"/>
    <w:rsid w:val="00EA0719"/>
    <w:rsid w:val="00EA392D"/>
    <w:rsid w:val="00EA69D6"/>
    <w:rsid w:val="00EA7784"/>
    <w:rsid w:val="00EB0F6B"/>
    <w:rsid w:val="00EB41A3"/>
    <w:rsid w:val="00EB5AA5"/>
    <w:rsid w:val="00EC418E"/>
    <w:rsid w:val="00EC45F4"/>
    <w:rsid w:val="00EC63AB"/>
    <w:rsid w:val="00EC65C1"/>
    <w:rsid w:val="00EC7A5B"/>
    <w:rsid w:val="00EC7B8E"/>
    <w:rsid w:val="00ED02CD"/>
    <w:rsid w:val="00ED095E"/>
    <w:rsid w:val="00ED2F90"/>
    <w:rsid w:val="00ED3E3A"/>
    <w:rsid w:val="00ED493C"/>
    <w:rsid w:val="00ED7E7D"/>
    <w:rsid w:val="00EE0220"/>
    <w:rsid w:val="00EE3E0B"/>
    <w:rsid w:val="00EE41AA"/>
    <w:rsid w:val="00EE7833"/>
    <w:rsid w:val="00EF10A4"/>
    <w:rsid w:val="00EF3A96"/>
    <w:rsid w:val="00EF3C21"/>
    <w:rsid w:val="00F029A8"/>
    <w:rsid w:val="00F12777"/>
    <w:rsid w:val="00F22F78"/>
    <w:rsid w:val="00F235FC"/>
    <w:rsid w:val="00F23CB1"/>
    <w:rsid w:val="00F27F17"/>
    <w:rsid w:val="00F30865"/>
    <w:rsid w:val="00F37102"/>
    <w:rsid w:val="00F427D4"/>
    <w:rsid w:val="00F42FCD"/>
    <w:rsid w:val="00F44214"/>
    <w:rsid w:val="00F45733"/>
    <w:rsid w:val="00F46A88"/>
    <w:rsid w:val="00F470B5"/>
    <w:rsid w:val="00F47811"/>
    <w:rsid w:val="00F47F6B"/>
    <w:rsid w:val="00F513FF"/>
    <w:rsid w:val="00F53BC3"/>
    <w:rsid w:val="00F53C91"/>
    <w:rsid w:val="00F55A7F"/>
    <w:rsid w:val="00F56A34"/>
    <w:rsid w:val="00F616C1"/>
    <w:rsid w:val="00F63BA1"/>
    <w:rsid w:val="00F66517"/>
    <w:rsid w:val="00F81065"/>
    <w:rsid w:val="00F929A1"/>
    <w:rsid w:val="00F95CF4"/>
    <w:rsid w:val="00F97BA9"/>
    <w:rsid w:val="00FA2794"/>
    <w:rsid w:val="00FA50E5"/>
    <w:rsid w:val="00FB0774"/>
    <w:rsid w:val="00FB73C0"/>
    <w:rsid w:val="00FC0A54"/>
    <w:rsid w:val="00FC34B5"/>
    <w:rsid w:val="00FD0459"/>
    <w:rsid w:val="00FD2CBF"/>
    <w:rsid w:val="00FD7232"/>
    <w:rsid w:val="00FE3E34"/>
    <w:rsid w:val="00FE513C"/>
    <w:rsid w:val="00FE7163"/>
    <w:rsid w:val="00FF1432"/>
    <w:rsid w:val="00FF3110"/>
    <w:rsid w:val="00FF3C1D"/>
    <w:rsid w:val="00FF5F16"/>
    <w:rsid w:val="014386F7"/>
    <w:rsid w:val="0352790F"/>
    <w:rsid w:val="039A9811"/>
    <w:rsid w:val="052458F4"/>
    <w:rsid w:val="0544F7E9"/>
    <w:rsid w:val="066D7B84"/>
    <w:rsid w:val="068C18B7"/>
    <w:rsid w:val="09157807"/>
    <w:rsid w:val="094AB2C3"/>
    <w:rsid w:val="0BE5E822"/>
    <w:rsid w:val="0C231BEA"/>
    <w:rsid w:val="0C35FA83"/>
    <w:rsid w:val="0D8B63A6"/>
    <w:rsid w:val="0DEFDF3D"/>
    <w:rsid w:val="0EEDF316"/>
    <w:rsid w:val="0F1D88E4"/>
    <w:rsid w:val="0F7C0E6B"/>
    <w:rsid w:val="10B95945"/>
    <w:rsid w:val="11E34CA2"/>
    <w:rsid w:val="12912595"/>
    <w:rsid w:val="13F0FA07"/>
    <w:rsid w:val="1748AF20"/>
    <w:rsid w:val="17D239CC"/>
    <w:rsid w:val="1BC90B28"/>
    <w:rsid w:val="1E3B9707"/>
    <w:rsid w:val="1E554ADC"/>
    <w:rsid w:val="1E6D0594"/>
    <w:rsid w:val="2080D32D"/>
    <w:rsid w:val="21DACF54"/>
    <w:rsid w:val="2233E015"/>
    <w:rsid w:val="231BB0BE"/>
    <w:rsid w:val="2364FC1A"/>
    <w:rsid w:val="2408AF66"/>
    <w:rsid w:val="24E9F230"/>
    <w:rsid w:val="2EF2FEA4"/>
    <w:rsid w:val="2F968291"/>
    <w:rsid w:val="30246B0E"/>
    <w:rsid w:val="30B3B12F"/>
    <w:rsid w:val="314525E2"/>
    <w:rsid w:val="31C03B6F"/>
    <w:rsid w:val="339371FD"/>
    <w:rsid w:val="344D870E"/>
    <w:rsid w:val="35470FA6"/>
    <w:rsid w:val="368C4EE9"/>
    <w:rsid w:val="38376A79"/>
    <w:rsid w:val="38B2525B"/>
    <w:rsid w:val="393B8F7A"/>
    <w:rsid w:val="3AC196D8"/>
    <w:rsid w:val="3B60A9C0"/>
    <w:rsid w:val="3B671DB5"/>
    <w:rsid w:val="3B6F0B3B"/>
    <w:rsid w:val="3CA78F4F"/>
    <w:rsid w:val="3D02EE16"/>
    <w:rsid w:val="3D8D0291"/>
    <w:rsid w:val="3DF5FFC3"/>
    <w:rsid w:val="4018DD5E"/>
    <w:rsid w:val="408DC2C6"/>
    <w:rsid w:val="443F372D"/>
    <w:rsid w:val="49A4910B"/>
    <w:rsid w:val="49E95EA4"/>
    <w:rsid w:val="4B688E5A"/>
    <w:rsid w:val="4D20FF66"/>
    <w:rsid w:val="4D5C032E"/>
    <w:rsid w:val="4DB1760C"/>
    <w:rsid w:val="4EBCCFC7"/>
    <w:rsid w:val="4F65D752"/>
    <w:rsid w:val="51D35CBE"/>
    <w:rsid w:val="5248FC60"/>
    <w:rsid w:val="526D5BE1"/>
    <w:rsid w:val="53375EB4"/>
    <w:rsid w:val="539040EA"/>
    <w:rsid w:val="550BF585"/>
    <w:rsid w:val="554C259B"/>
    <w:rsid w:val="56C7E1AC"/>
    <w:rsid w:val="58A3C9EE"/>
    <w:rsid w:val="59365F1D"/>
    <w:rsid w:val="5AAE4564"/>
    <w:rsid w:val="5FB0FF1D"/>
    <w:rsid w:val="60F08DFB"/>
    <w:rsid w:val="6476CB8C"/>
    <w:rsid w:val="6480FF4A"/>
    <w:rsid w:val="67DBABB6"/>
    <w:rsid w:val="689D255B"/>
    <w:rsid w:val="68B24EB6"/>
    <w:rsid w:val="68C3ECB0"/>
    <w:rsid w:val="692B0E48"/>
    <w:rsid w:val="6E099095"/>
    <w:rsid w:val="723A1CE8"/>
    <w:rsid w:val="73C806D9"/>
    <w:rsid w:val="73EBF4D7"/>
    <w:rsid w:val="74405140"/>
    <w:rsid w:val="7571BDAA"/>
    <w:rsid w:val="769B21B8"/>
    <w:rsid w:val="7A02F863"/>
    <w:rsid w:val="7A452ECD"/>
    <w:rsid w:val="7EBDC28F"/>
    <w:rsid w:val="7EF7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C2A5C88"/>
  <w15:chartTrackingRefBased/>
  <w15:docId w15:val="{E454AB0B-DE96-491E-BBF4-10752EC5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027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copy"/>
    <w:link w:val="Heading1Char"/>
    <w:autoRedefine/>
    <w:qFormat/>
    <w:rsid w:val="009264A9"/>
    <w:pPr>
      <w:pageBreakBefore/>
      <w:numPr>
        <w:numId w:val="1"/>
      </w:numPr>
      <w:spacing w:before="120" w:after="180" w:line="240" w:lineRule="auto"/>
      <w:ind w:hanging="972"/>
      <w:outlineLvl w:val="0"/>
    </w:pPr>
    <w:rPr>
      <w:rFonts w:ascii="Verdana" w:eastAsia="Times New Roman" w:hAnsi="Verdana" w:cs="Arial"/>
      <w:b/>
      <w:color w:val="000000" w:themeColor="text1"/>
      <w:sz w:val="24"/>
    </w:rPr>
  </w:style>
  <w:style w:type="paragraph" w:styleId="Heading2">
    <w:name w:val="heading 2"/>
    <w:next w:val="Bodycopy"/>
    <w:link w:val="Heading2Char"/>
    <w:autoRedefine/>
    <w:qFormat/>
    <w:rsid w:val="00AC45E3"/>
    <w:pPr>
      <w:numPr>
        <w:numId w:val="5"/>
      </w:numPr>
      <w:spacing w:before="360" w:after="120" w:line="240" w:lineRule="auto"/>
      <w:outlineLvl w:val="1"/>
    </w:pPr>
    <w:rPr>
      <w:rFonts w:ascii="Verdana" w:eastAsia="Times" w:hAnsi="Verdana" w:cs="Times New Roman"/>
      <w:b/>
      <w:szCs w:val="20"/>
      <w:lang w:val="en-GB"/>
    </w:rPr>
  </w:style>
  <w:style w:type="paragraph" w:styleId="Heading3">
    <w:name w:val="heading 3"/>
    <w:next w:val="Bodycopy"/>
    <w:link w:val="Heading3Char"/>
    <w:autoRedefine/>
    <w:qFormat/>
    <w:rsid w:val="0069356B"/>
    <w:pPr>
      <w:numPr>
        <w:numId w:val="6"/>
      </w:numPr>
      <w:spacing w:before="240" w:after="120" w:line="240" w:lineRule="auto"/>
      <w:outlineLvl w:val="2"/>
    </w:pPr>
    <w:rPr>
      <w:rFonts w:ascii="Verdana" w:eastAsia="Times New Roman" w:hAnsi="Verdana" w:cs="Arial"/>
      <w:b/>
      <w:sz w:val="20"/>
      <w:szCs w:val="20"/>
    </w:rPr>
  </w:style>
  <w:style w:type="paragraph" w:styleId="Heading4">
    <w:name w:val="heading 4"/>
    <w:next w:val="Bodycopy"/>
    <w:link w:val="Heading4Char"/>
    <w:qFormat/>
    <w:rsid w:val="004245B4"/>
    <w:pPr>
      <w:keepNext/>
      <w:numPr>
        <w:ilvl w:val="3"/>
        <w:numId w:val="1"/>
      </w:numPr>
      <w:spacing w:before="180" w:after="120" w:line="240" w:lineRule="auto"/>
      <w:outlineLvl w:val="3"/>
    </w:pPr>
    <w:rPr>
      <w:rFonts w:eastAsia="Times New Roman" w:cs="Times New Roman"/>
      <w:b/>
      <w:szCs w:val="18"/>
    </w:rPr>
  </w:style>
  <w:style w:type="paragraph" w:styleId="Heading5">
    <w:name w:val="heading 5"/>
    <w:basedOn w:val="Normal"/>
    <w:next w:val="Bodycopy"/>
    <w:link w:val="Heading5Char"/>
    <w:qFormat/>
    <w:rsid w:val="00E70271"/>
    <w:pPr>
      <w:keepNext/>
      <w:numPr>
        <w:ilvl w:val="4"/>
        <w:numId w:val="1"/>
      </w:num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E70271"/>
    <w:pPr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E70271"/>
    <w:pPr>
      <w:numPr>
        <w:ilvl w:val="6"/>
        <w:numId w:val="1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link w:val="Heading8Char"/>
    <w:qFormat/>
    <w:rsid w:val="00E70271"/>
    <w:pPr>
      <w:numPr>
        <w:ilvl w:val="7"/>
        <w:numId w:val="1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E70271"/>
    <w:pPr>
      <w:numPr>
        <w:ilvl w:val="8"/>
        <w:numId w:val="1"/>
      </w:num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64A9"/>
    <w:rPr>
      <w:rFonts w:ascii="Verdana" w:eastAsia="Times New Roman" w:hAnsi="Verdana" w:cs="Arial"/>
      <w:b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rsid w:val="00AC45E3"/>
    <w:rPr>
      <w:rFonts w:ascii="Verdana" w:eastAsia="Times" w:hAnsi="Verdana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9356B"/>
    <w:rPr>
      <w:rFonts w:ascii="Verdana" w:eastAsia="Times New Roman" w:hAnsi="Verdana" w:cs="Arial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245B4"/>
    <w:rPr>
      <w:rFonts w:eastAsia="Times New Roman" w:cs="Times New Roman"/>
      <w:b/>
      <w:szCs w:val="18"/>
    </w:rPr>
  </w:style>
  <w:style w:type="character" w:customStyle="1" w:styleId="Heading5Char">
    <w:name w:val="Heading 5 Char"/>
    <w:basedOn w:val="DefaultParagraphFont"/>
    <w:link w:val="Heading5"/>
    <w:rsid w:val="00E70271"/>
    <w:rPr>
      <w:rFonts w:ascii="Arial" w:eastAsia="Times New Roman" w:hAnsi="Arial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70271"/>
    <w:rPr>
      <w:rFonts w:ascii="Arial" w:eastAsia="Times New Roman" w:hAnsi="Arial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E7027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7027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70271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Bodycopybold">
    <w:name w:val="Body copy bold"/>
    <w:autoRedefine/>
    <w:rsid w:val="00C67691"/>
    <w:pPr>
      <w:spacing w:after="120" w:line="240" w:lineRule="exact"/>
    </w:pPr>
    <w:rPr>
      <w:rFonts w:ascii="Verdana" w:eastAsia="Times" w:hAnsi="Verdana" w:cs="Times New Roman"/>
      <w:b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qFormat/>
    <w:rsid w:val="007A5E50"/>
    <w:pPr>
      <w:tabs>
        <w:tab w:val="center" w:pos="4680"/>
        <w:tab w:val="right" w:pos="9360"/>
      </w:tabs>
    </w:pPr>
    <w:rPr>
      <w:rFonts w:ascii="Verdana" w:hAnsi="Verdana"/>
      <w:snapToGrid w:val="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A5E50"/>
    <w:rPr>
      <w:rFonts w:ascii="Verdana" w:eastAsia="Times New Roman" w:hAnsi="Verdana" w:cs="Times New Roman"/>
      <w:snapToGrid w:val="0"/>
      <w:sz w:val="16"/>
      <w:szCs w:val="20"/>
    </w:rPr>
  </w:style>
  <w:style w:type="character" w:styleId="Hyperlink">
    <w:name w:val="Hyperlink"/>
    <w:basedOn w:val="DefaultParagraphFont"/>
    <w:uiPriority w:val="99"/>
    <w:rsid w:val="00E70271"/>
    <w:rPr>
      <w:rFonts w:ascii="Arial" w:hAnsi="Arial"/>
      <w:b/>
      <w:color w:val="002776"/>
      <w:sz w:val="20"/>
      <w:u w:val="none"/>
    </w:rPr>
  </w:style>
  <w:style w:type="paragraph" w:styleId="TOC1">
    <w:name w:val="toc 1"/>
    <w:basedOn w:val="Normal"/>
    <w:next w:val="Normal"/>
    <w:autoRedefine/>
    <w:uiPriority w:val="39"/>
    <w:rsid w:val="0088586F"/>
    <w:pPr>
      <w:tabs>
        <w:tab w:val="left" w:pos="360"/>
        <w:tab w:val="right" w:leader="dot" w:pos="9360"/>
        <w:tab w:val="right" w:pos="1008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E70271"/>
    <w:pPr>
      <w:tabs>
        <w:tab w:val="left" w:pos="360"/>
        <w:tab w:val="left" w:pos="800"/>
        <w:tab w:val="right" w:leader="dot" w:pos="9360"/>
      </w:tabs>
      <w:ind w:left="360"/>
    </w:pPr>
    <w:rPr>
      <w:noProof/>
    </w:rPr>
  </w:style>
  <w:style w:type="paragraph" w:customStyle="1" w:styleId="DocumentControlInformation">
    <w:name w:val="Document Control Information"/>
    <w:autoRedefine/>
    <w:rsid w:val="00802AE4"/>
    <w:pPr>
      <w:pageBreakBefore/>
      <w:spacing w:after="240" w:line="240" w:lineRule="auto"/>
    </w:pPr>
    <w:rPr>
      <w:rFonts w:ascii="Verdana" w:eastAsia="Times New Roman" w:hAnsi="Verdana" w:cs="Arial"/>
      <w:b/>
      <w:sz w:val="24"/>
      <w:szCs w:val="24"/>
    </w:rPr>
  </w:style>
  <w:style w:type="paragraph" w:customStyle="1" w:styleId="Tabletext">
    <w:name w:val="Tabletext"/>
    <w:basedOn w:val="Normal"/>
    <w:link w:val="TabletextChar"/>
    <w:autoRedefine/>
    <w:qFormat/>
    <w:rsid w:val="006E333E"/>
    <w:pPr>
      <w:spacing w:before="40" w:after="40"/>
    </w:pPr>
    <w:rPr>
      <w:rFonts w:ascii="Verdana" w:eastAsia="Times" w:hAnsi="Verdana"/>
      <w:color w:val="000000" w:themeColor="text1"/>
    </w:rPr>
  </w:style>
  <w:style w:type="paragraph" w:customStyle="1" w:styleId="Tablehead1">
    <w:name w:val="Tablehead1"/>
    <w:basedOn w:val="Normal"/>
    <w:uiPriority w:val="99"/>
    <w:qFormat/>
    <w:rsid w:val="00615EAE"/>
    <w:pPr>
      <w:keepNext/>
      <w:spacing w:before="60" w:after="60"/>
      <w:jc w:val="center"/>
    </w:pPr>
    <w:rPr>
      <w:rFonts w:ascii="Verdana" w:hAnsi="Verdana"/>
      <w:b/>
      <w:bCs/>
      <w:color w:val="000000" w:themeColor="text1"/>
      <w:sz w:val="18"/>
    </w:rPr>
  </w:style>
  <w:style w:type="paragraph" w:customStyle="1" w:styleId="TOC">
    <w:name w:val="TOC"/>
    <w:autoRedefine/>
    <w:rsid w:val="00E70271"/>
    <w:pPr>
      <w:spacing w:after="240" w:line="240" w:lineRule="auto"/>
    </w:pPr>
    <w:rPr>
      <w:rFonts w:ascii="Arial" w:eastAsia="Times New Roman" w:hAnsi="Arial" w:cs="Arial"/>
      <w:b/>
      <w:color w:val="002776"/>
      <w:sz w:val="24"/>
      <w:szCs w:val="24"/>
    </w:rPr>
  </w:style>
  <w:style w:type="paragraph" w:styleId="NormalWeb">
    <w:name w:val="Normal (Web)"/>
    <w:basedOn w:val="Normal"/>
    <w:uiPriority w:val="99"/>
    <w:rsid w:val="00E70271"/>
    <w:rPr>
      <w:rFonts w:ascii="Times New Roman" w:hAnsi="Times New Roman"/>
      <w:sz w:val="24"/>
      <w:szCs w:val="24"/>
    </w:rPr>
  </w:style>
  <w:style w:type="paragraph" w:customStyle="1" w:styleId="DocumentInformation">
    <w:name w:val="Document Information"/>
    <w:link w:val="DocumentInformationChar"/>
    <w:autoRedefine/>
    <w:rsid w:val="000168DE"/>
    <w:pPr>
      <w:spacing w:before="240" w:after="180" w:line="240" w:lineRule="auto"/>
    </w:pPr>
    <w:rPr>
      <w:rFonts w:ascii="Verdana" w:eastAsia="Times New Roman" w:hAnsi="Verdana" w:cs="Arial"/>
      <w:b/>
      <w:color w:val="000000" w:themeColor="text1"/>
      <w:sz w:val="24"/>
      <w:szCs w:val="24"/>
    </w:rPr>
  </w:style>
  <w:style w:type="character" w:customStyle="1" w:styleId="DocumentInformationChar">
    <w:name w:val="Document Information Char"/>
    <w:basedOn w:val="DefaultParagraphFont"/>
    <w:link w:val="DocumentInformation"/>
    <w:rsid w:val="000168DE"/>
    <w:rPr>
      <w:rFonts w:ascii="Verdana" w:eastAsia="Times New Roman" w:hAnsi="Verdana" w:cs="Arial"/>
      <w:b/>
      <w:color w:val="000000" w:themeColor="text1"/>
      <w:sz w:val="24"/>
      <w:szCs w:val="24"/>
    </w:rPr>
  </w:style>
  <w:style w:type="paragraph" w:customStyle="1" w:styleId="Bodycopy">
    <w:name w:val="Body copy"/>
    <w:link w:val="BodycopyChar"/>
    <w:qFormat/>
    <w:rsid w:val="00706959"/>
    <w:pPr>
      <w:spacing w:after="120" w:line="240" w:lineRule="auto"/>
    </w:pPr>
    <w:rPr>
      <w:rFonts w:eastAsia="Times" w:cs="Times New Roman"/>
      <w:color w:val="000000"/>
      <w:szCs w:val="20"/>
    </w:rPr>
  </w:style>
  <w:style w:type="character" w:customStyle="1" w:styleId="BodycopyChar">
    <w:name w:val="Body copy Char"/>
    <w:basedOn w:val="DefaultParagraphFont"/>
    <w:link w:val="Bodycopy"/>
    <w:rsid w:val="00706959"/>
    <w:rPr>
      <w:rFonts w:eastAsia="Times" w:cs="Times New Roman"/>
      <w:color w:val="000000"/>
      <w:szCs w:val="20"/>
    </w:rPr>
  </w:style>
  <w:style w:type="paragraph" w:customStyle="1" w:styleId="Copyright">
    <w:name w:val="Copyright"/>
    <w:autoRedefine/>
    <w:rsid w:val="00E70271"/>
    <w:pPr>
      <w:autoSpaceDE w:val="0"/>
      <w:autoSpaceDN w:val="0"/>
      <w:adjustRightInd w:val="0"/>
      <w:spacing w:after="120" w:line="276" w:lineRule="auto"/>
      <w:ind w:left="2880"/>
    </w:pPr>
    <w:rPr>
      <w:rFonts w:ascii="Arial" w:eastAsia="Times New Roman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E70271"/>
    <w:pPr>
      <w:pageBreakBefore/>
      <w:autoSpaceDE w:val="0"/>
      <w:autoSpaceDN w:val="0"/>
      <w:adjustRightInd w:val="0"/>
      <w:spacing w:before="4800" w:after="0" w:line="276" w:lineRule="auto"/>
      <w:ind w:left="2880"/>
    </w:pPr>
    <w:rPr>
      <w:rFonts w:ascii="Arial" w:eastAsia="Times New Roman" w:hAnsi="Arial" w:cs="Arial"/>
      <w:b/>
      <w:color w:val="333333"/>
      <w:sz w:val="16"/>
      <w:szCs w:val="20"/>
    </w:rPr>
  </w:style>
  <w:style w:type="paragraph" w:customStyle="1" w:styleId="DocumentIdentification">
    <w:name w:val="Document Identification"/>
    <w:autoRedefine/>
    <w:rsid w:val="00871B12"/>
    <w:pPr>
      <w:spacing w:after="120" w:line="280" w:lineRule="exact"/>
    </w:pPr>
    <w:rPr>
      <w:rFonts w:ascii="Verdana" w:eastAsia="Times" w:hAnsi="Verdana" w:cs="Times New Roman"/>
      <w:color w:val="000000" w:themeColor="text1"/>
      <w:sz w:val="20"/>
      <w:szCs w:val="20"/>
      <w:lang w:val="en-GB"/>
    </w:rPr>
  </w:style>
  <w:style w:type="paragraph" w:customStyle="1" w:styleId="Documentname">
    <w:name w:val="Document name"/>
    <w:autoRedefine/>
    <w:rsid w:val="00E70271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qFormat/>
    <w:rsid w:val="00E70271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Copyrightsubhead">
    <w:name w:val="Copyright subhead"/>
    <w:basedOn w:val="CopyrightDeloitteBold"/>
    <w:next w:val="Copyright"/>
    <w:rsid w:val="00E70271"/>
    <w:pPr>
      <w:pageBreakBefore w:val="0"/>
      <w:spacing w:before="120"/>
    </w:pPr>
    <w:rPr>
      <w:rFonts w:ascii="Arial Bold" w:hAnsi="Arial Bold"/>
    </w:rPr>
  </w:style>
  <w:style w:type="paragraph" w:customStyle="1" w:styleId="StyleToolordeliverablenameCustomColorRGB039118Left">
    <w:name w:val="Style Tool or deliverable name + Custom Color(RGB(039118)) Left:..."/>
    <w:basedOn w:val="Normal"/>
    <w:rsid w:val="00E70271"/>
    <w:pPr>
      <w:spacing w:before="360"/>
      <w:ind w:left="1440"/>
    </w:pPr>
    <w:rPr>
      <w:rFonts w:ascii="Times New Roman" w:hAnsi="Times New Roman"/>
      <w:color w:val="002776"/>
      <w:sz w:val="60"/>
    </w:rPr>
  </w:style>
  <w:style w:type="paragraph" w:styleId="Header">
    <w:name w:val="header"/>
    <w:aliases w:val="Appendix,hd,foote,h"/>
    <w:basedOn w:val="Normal"/>
    <w:link w:val="HeaderChar"/>
    <w:rsid w:val="00E70271"/>
    <w:pPr>
      <w:tabs>
        <w:tab w:val="center" w:pos="4680"/>
        <w:tab w:val="right" w:pos="9360"/>
      </w:tabs>
      <w:jc w:val="center"/>
    </w:pPr>
    <w:rPr>
      <w:rFonts w:ascii="Arial Bold" w:hAnsi="Arial Bold"/>
      <w:b/>
    </w:rPr>
  </w:style>
  <w:style w:type="character" w:customStyle="1" w:styleId="HeaderChar">
    <w:name w:val="Header Char"/>
    <w:aliases w:val="Appendix Char,hd Char,foote Char,h Char"/>
    <w:basedOn w:val="DefaultParagraphFont"/>
    <w:link w:val="Header"/>
    <w:rsid w:val="00E70271"/>
    <w:rPr>
      <w:rFonts w:ascii="Arial Bold" w:eastAsia="Times New Roman" w:hAnsi="Arial Bold" w:cs="Times New Roman"/>
      <w:b/>
      <w:sz w:val="20"/>
      <w:szCs w:val="20"/>
    </w:rPr>
  </w:style>
  <w:style w:type="paragraph" w:customStyle="1" w:styleId="Instructions">
    <w:name w:val="Instructions"/>
    <w:basedOn w:val="Bodycopy"/>
    <w:next w:val="Bodycopy"/>
    <w:link w:val="InstructionsChar"/>
    <w:qFormat/>
    <w:rsid w:val="00E70271"/>
    <w:rPr>
      <w:color w:val="0000FF"/>
    </w:rPr>
  </w:style>
  <w:style w:type="paragraph" w:customStyle="1" w:styleId="BodyTextNormal">
    <w:name w:val="Body Text Normal"/>
    <w:basedOn w:val="Normal"/>
    <w:link w:val="BodyTextNormalChar"/>
    <w:rsid w:val="00E70271"/>
    <w:pPr>
      <w:spacing w:before="120" w:after="120"/>
      <w:ind w:left="360" w:right="720"/>
    </w:pPr>
    <w:rPr>
      <w:rFonts w:ascii="Verdana" w:eastAsia="MS Mincho" w:hAnsi="Verdana"/>
    </w:rPr>
  </w:style>
  <w:style w:type="character" w:customStyle="1" w:styleId="BodyTextNormalChar">
    <w:name w:val="Body Text Normal Char"/>
    <w:basedOn w:val="DefaultParagraphFont"/>
    <w:link w:val="BodyTextNormal"/>
    <w:rsid w:val="00E70271"/>
    <w:rPr>
      <w:rFonts w:ascii="Verdana" w:eastAsia="MS Mincho" w:hAnsi="Verdana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A5E50"/>
    <w:pPr>
      <w:spacing w:after="200" w:line="276" w:lineRule="auto"/>
      <w:ind w:left="720"/>
      <w:contextualSpacing/>
    </w:pPr>
    <w:rPr>
      <w:rFonts w:ascii="Verdana" w:eastAsia="Calibri" w:hAnsi="Verdana"/>
      <w:sz w:val="22"/>
      <w:szCs w:val="22"/>
    </w:rPr>
  </w:style>
  <w:style w:type="paragraph" w:customStyle="1" w:styleId="Indent1">
    <w:name w:val="Indent 1"/>
    <w:basedOn w:val="Normal"/>
    <w:rsid w:val="00E70271"/>
    <w:pPr>
      <w:spacing w:line="240" w:lineRule="exact"/>
      <w:ind w:left="720"/>
    </w:pPr>
    <w:rPr>
      <w:rFonts w:ascii="Times New Roman" w:hAnsi="Times New Roman"/>
      <w:sz w:val="22"/>
      <w:szCs w:val="24"/>
    </w:rPr>
  </w:style>
  <w:style w:type="character" w:styleId="CommentReference">
    <w:name w:val="annotation reference"/>
    <w:basedOn w:val="DefaultParagraphFont"/>
    <w:semiHidden/>
    <w:unhideWhenUsed/>
    <w:rsid w:val="00E7027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70271"/>
  </w:style>
  <w:style w:type="character" w:customStyle="1" w:styleId="CommentTextChar">
    <w:name w:val="Comment Text Char"/>
    <w:basedOn w:val="DefaultParagraphFont"/>
    <w:link w:val="CommentText"/>
    <w:semiHidden/>
    <w:rsid w:val="00E70271"/>
    <w:rPr>
      <w:rFonts w:ascii="Arial" w:eastAsia="Times New Roman" w:hAnsi="Arial" w:cs="Times New Roman"/>
      <w:sz w:val="20"/>
      <w:szCs w:val="20"/>
    </w:rPr>
  </w:style>
  <w:style w:type="paragraph" w:customStyle="1" w:styleId="Indent2">
    <w:name w:val="Indent 2"/>
    <w:basedOn w:val="Normal"/>
    <w:rsid w:val="00E70271"/>
    <w:pPr>
      <w:ind w:left="1440"/>
    </w:pPr>
    <w:rPr>
      <w:rFonts w:ascii="Times New Roman" w:hAnsi="Times New Roman"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71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A35"/>
    <w:rPr>
      <w:rFonts w:ascii="Arial" w:eastAsia="Times New Roman" w:hAnsi="Arial" w:cs="Times New Roman"/>
      <w:b/>
      <w:bCs/>
      <w:sz w:val="20"/>
      <w:szCs w:val="20"/>
    </w:rPr>
  </w:style>
  <w:style w:type="character" w:styleId="Emphasis">
    <w:name w:val="Emphasis"/>
    <w:basedOn w:val="DefaultParagraphFont"/>
    <w:qFormat/>
    <w:rsid w:val="00615EAE"/>
    <w:rPr>
      <w:rFonts w:ascii="Verdana" w:hAnsi="Verdana"/>
      <w:i/>
      <w:iCs/>
    </w:rPr>
  </w:style>
  <w:style w:type="paragraph" w:styleId="Revision">
    <w:name w:val="Revision"/>
    <w:hidden/>
    <w:uiPriority w:val="99"/>
    <w:semiHidden/>
    <w:rsid w:val="005C695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ullet3Last">
    <w:name w:val="Bullet 3 Last"/>
    <w:basedOn w:val="Normal"/>
    <w:rsid w:val="00AF0F6B"/>
    <w:pPr>
      <w:numPr>
        <w:numId w:val="2"/>
      </w:numPr>
      <w:spacing w:after="120"/>
    </w:pPr>
    <w:rPr>
      <w:rFonts w:eastAsia="Times" w:cs="Arial"/>
      <w:bCs/>
      <w:color w:val="000000"/>
      <w:szCs w:val="18"/>
    </w:rPr>
  </w:style>
  <w:style w:type="paragraph" w:customStyle="1" w:styleId="Head1dkblue">
    <w:name w:val="Head 1 [dk blue]"/>
    <w:uiPriority w:val="99"/>
    <w:rsid w:val="00AF0F6B"/>
    <w:pPr>
      <w:spacing w:before="360" w:after="120" w:line="360" w:lineRule="auto"/>
    </w:pPr>
    <w:rPr>
      <w:rFonts w:ascii="Arial" w:eastAsia="Calibri" w:hAnsi="Arial" w:cs="Times New Roman"/>
      <w:b/>
      <w:color w:val="003868"/>
      <w:sz w:val="32"/>
      <w:szCs w:val="20"/>
    </w:rPr>
  </w:style>
  <w:style w:type="paragraph" w:customStyle="1" w:styleId="Head3blue">
    <w:name w:val="Head 3 [blue]"/>
    <w:uiPriority w:val="99"/>
    <w:rsid w:val="00AF0F6B"/>
    <w:pPr>
      <w:spacing w:before="240" w:after="60" w:line="360" w:lineRule="auto"/>
    </w:pPr>
    <w:rPr>
      <w:rFonts w:ascii="Arial" w:eastAsia="Calibri" w:hAnsi="Arial" w:cs="Times New Roman"/>
      <w:b/>
      <w:color w:val="0067AC"/>
      <w:sz w:val="24"/>
      <w:szCs w:val="20"/>
    </w:rPr>
  </w:style>
  <w:style w:type="character" w:customStyle="1" w:styleId="BestPracticered">
    <w:name w:val="Best Practice [red"/>
    <w:aliases w:val="bold - char style]"/>
    <w:uiPriority w:val="99"/>
    <w:rsid w:val="00AF0F6B"/>
    <w:rPr>
      <w:rFonts w:ascii="Arial" w:hAnsi="Arial"/>
      <w:b/>
      <w:color w:val="C00000"/>
      <w:sz w:val="20"/>
    </w:rPr>
  </w:style>
  <w:style w:type="table" w:styleId="GridTable4-Accent1">
    <w:name w:val="Grid Table 4 Accent 1"/>
    <w:basedOn w:val="TableNormal"/>
    <w:uiPriority w:val="49"/>
    <w:rsid w:val="00FB73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FB73C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B73C0"/>
    <w:rPr>
      <w:color w:val="954F72"/>
      <w:u w:val="single"/>
    </w:rPr>
  </w:style>
  <w:style w:type="paragraph" w:customStyle="1" w:styleId="xl64">
    <w:name w:val="xl64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FB7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A5E50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sz w:val="32"/>
      <w:szCs w:val="32"/>
    </w:rPr>
  </w:style>
  <w:style w:type="character" w:customStyle="1" w:styleId="TableTextChar0">
    <w:name w:val="Table Text Char"/>
    <w:basedOn w:val="DefaultParagraphFont"/>
    <w:link w:val="TableText0"/>
    <w:locked/>
    <w:rsid w:val="008C131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 Text"/>
    <w:basedOn w:val="Normal"/>
    <w:link w:val="TableTextChar0"/>
    <w:rsid w:val="008C131C"/>
    <w:pPr>
      <w:suppressAutoHyphens/>
      <w:spacing w:before="40" w:after="40"/>
    </w:pPr>
    <w:rPr>
      <w:rFonts w:ascii="Times New Roman" w:hAnsi="Times New Roman"/>
    </w:rPr>
  </w:style>
  <w:style w:type="paragraph" w:styleId="NoSpacing">
    <w:name w:val="No Spacing"/>
    <w:uiPriority w:val="1"/>
    <w:qFormat/>
    <w:rsid w:val="007A5E50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5E50"/>
    <w:pPr>
      <w:contextualSpacing/>
    </w:pPr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E50"/>
    <w:rPr>
      <w:rFonts w:ascii="Verdana" w:eastAsiaTheme="majorEastAsia" w:hAnsi="Verdan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50"/>
    <w:pPr>
      <w:numPr>
        <w:ilvl w:val="1"/>
      </w:numPr>
      <w:spacing w:after="160"/>
    </w:pPr>
    <w:rPr>
      <w:rFonts w:ascii="Verdana" w:eastAsiaTheme="minorEastAsia" w:hAnsi="Verdan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E50"/>
    <w:rPr>
      <w:rFonts w:ascii="Verdana" w:eastAsiaTheme="minorEastAsia" w:hAnsi="Verdan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A5E50"/>
    <w:rPr>
      <w:rFonts w:ascii="Verdana" w:hAnsi="Verdan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5E50"/>
    <w:rPr>
      <w:rFonts w:ascii="Verdana" w:hAnsi="Verdana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A5E50"/>
    <w:rPr>
      <w:rFonts w:ascii="Verdana" w:hAnsi="Verdan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A5E50"/>
    <w:pPr>
      <w:spacing w:before="200" w:after="160"/>
      <w:ind w:left="864" w:right="864"/>
      <w:jc w:val="center"/>
    </w:pPr>
    <w:rPr>
      <w:rFonts w:ascii="Verdana" w:hAnsi="Verdan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E50"/>
    <w:rPr>
      <w:rFonts w:ascii="Verdana" w:eastAsia="Times New Roman" w:hAnsi="Verdana" w:cs="Times New Roman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E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Verdana" w:hAnsi="Verdan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E50"/>
    <w:rPr>
      <w:rFonts w:ascii="Verdana" w:eastAsia="Times New Roman" w:hAnsi="Verdana" w:cs="Times New Roman"/>
      <w:i/>
      <w:iCs/>
      <w:color w:val="5B9BD5" w:themeColor="accent1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5E50"/>
    <w:rPr>
      <w:rFonts w:ascii="Verdana" w:hAnsi="Verdana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E50"/>
    <w:rPr>
      <w:rFonts w:ascii="Verdana" w:hAnsi="Verdana"/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A5E50"/>
    <w:rPr>
      <w:rFonts w:ascii="Verdana" w:hAnsi="Verdana"/>
      <w:b/>
      <w:bCs/>
      <w:i/>
      <w:iC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445C7"/>
    <w:pPr>
      <w:spacing w:after="100"/>
      <w:ind w:left="400"/>
    </w:pPr>
  </w:style>
  <w:style w:type="paragraph" w:customStyle="1" w:styleId="Projectname">
    <w:name w:val="Project name"/>
    <w:rsid w:val="00870D22"/>
    <w:pPr>
      <w:pageBreakBefore/>
      <w:spacing w:before="2400" w:after="0" w:line="240" w:lineRule="auto"/>
      <w:ind w:left="1440"/>
    </w:pPr>
    <w:rPr>
      <w:rFonts w:ascii="Verdana" w:eastAsia="Times New Roman" w:hAnsi="Verdana" w:cs="Times New Roman"/>
      <w:color w:val="002776"/>
      <w:sz w:val="60"/>
      <w:szCs w:val="60"/>
    </w:rPr>
  </w:style>
  <w:style w:type="paragraph" w:customStyle="1" w:styleId="CoverDate">
    <w:name w:val="Cover Date"/>
    <w:basedOn w:val="Normal"/>
    <w:link w:val="CoverDateChar"/>
    <w:qFormat/>
    <w:rsid w:val="00870D22"/>
    <w:rPr>
      <w:rFonts w:ascii="Verdana" w:eastAsia="Times" w:hAnsi="Verdana" w:cs="Arial"/>
      <w:b/>
      <w:kern w:val="28"/>
      <w:sz w:val="24"/>
      <w:szCs w:val="24"/>
    </w:rPr>
  </w:style>
  <w:style w:type="character" w:customStyle="1" w:styleId="CoverDateChar">
    <w:name w:val="Cover Date Char"/>
    <w:basedOn w:val="DefaultParagraphFont"/>
    <w:link w:val="CoverDate"/>
    <w:rsid w:val="00870D22"/>
    <w:rPr>
      <w:rFonts w:ascii="Verdana" w:eastAsia="Times" w:hAnsi="Verdana" w:cs="Arial"/>
      <w:b/>
      <w:kern w:val="28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870D22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870D22"/>
    <w:pPr>
      <w:spacing w:after="120"/>
      <w:ind w:left="360"/>
    </w:pPr>
    <w:rPr>
      <w:rFonts w:eastAsiaTheme="minorHAnsi" w:cstheme="minorBidi"/>
      <w:sz w:val="22"/>
      <w:szCs w:val="22"/>
    </w:rPr>
  </w:style>
  <w:style w:type="character" w:customStyle="1" w:styleId="BodyTextIndentChar1">
    <w:name w:val="Body Text Indent Char1"/>
    <w:basedOn w:val="DefaultParagraphFont"/>
    <w:uiPriority w:val="99"/>
    <w:semiHidden/>
    <w:rsid w:val="00870D22"/>
    <w:rPr>
      <w:rFonts w:ascii="Arial" w:eastAsia="Times New Roman" w:hAnsi="Arial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6624A"/>
    <w:rPr>
      <w:color w:val="808080"/>
    </w:rPr>
  </w:style>
  <w:style w:type="paragraph" w:styleId="BodyText">
    <w:name w:val="Body Text"/>
    <w:aliases w:val="body text,contents,Corps de texte,bt,heading_txt,bodytxy2,Body Text - Level 2,??2,body text1,body text2,bt1,body text3,bt2,body text4,bt3,body text5,bt4,body text6,bt5,body text7,bt6,body text8,bt7,body text11,body text21,bt11,body text31"/>
    <w:basedOn w:val="Normal"/>
    <w:link w:val="BodyTextChar"/>
    <w:unhideWhenUsed/>
    <w:rsid w:val="00F56A34"/>
    <w:pPr>
      <w:spacing w:after="120"/>
    </w:pPr>
  </w:style>
  <w:style w:type="character" w:customStyle="1" w:styleId="BodyTextChar">
    <w:name w:val="Body Text Char"/>
    <w:aliases w:val="body text Char,contents Char,Corps de texte Char,bt Char,heading_txt Char,bodytxy2 Char,Body Text - Level 2 Char,??2 Char,body text1 Char,body text2 Char,bt1 Char,body text3 Char,bt2 Char,body text4 Char,bt3 Char,body text5 Char,bt4 Char"/>
    <w:basedOn w:val="DefaultParagraphFont"/>
    <w:link w:val="BodyText"/>
    <w:rsid w:val="00F56A34"/>
    <w:rPr>
      <w:rFonts w:ascii="Arial" w:eastAsia="Times New Roman" w:hAnsi="Arial" w:cs="Times New Roman"/>
      <w:sz w:val="20"/>
      <w:szCs w:val="20"/>
    </w:rPr>
  </w:style>
  <w:style w:type="paragraph" w:customStyle="1" w:styleId="TableList">
    <w:name w:val="TableList"/>
    <w:basedOn w:val="Tabletext"/>
    <w:rsid w:val="00F56A34"/>
    <w:pPr>
      <w:numPr>
        <w:numId w:val="3"/>
      </w:numPr>
    </w:pPr>
    <w:rPr>
      <w:rFonts w:ascii="Stone Serif" w:eastAsia="Times New Roman" w:hAnsi="Stone Serif"/>
      <w:color w:val="auto"/>
      <w:sz w:val="18"/>
    </w:rPr>
  </w:style>
  <w:style w:type="numbering" w:customStyle="1" w:styleId="Style5">
    <w:name w:val="Style5"/>
    <w:uiPriority w:val="99"/>
    <w:rsid w:val="00F56A34"/>
    <w:pPr>
      <w:numPr>
        <w:numId w:val="3"/>
      </w:numPr>
    </w:pPr>
  </w:style>
  <w:style w:type="table" w:styleId="PlainTable2">
    <w:name w:val="Plain Table 2"/>
    <w:basedOn w:val="TableNormal"/>
    <w:uiPriority w:val="42"/>
    <w:rsid w:val="007069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rmaltextrun">
    <w:name w:val="normaltextrun"/>
    <w:basedOn w:val="DefaultParagraphFont"/>
    <w:rsid w:val="00FB0774"/>
  </w:style>
  <w:style w:type="character" w:customStyle="1" w:styleId="InstructionsChar">
    <w:name w:val="Instructions Char"/>
    <w:link w:val="Instructions"/>
    <w:rsid w:val="0076445B"/>
    <w:rPr>
      <w:rFonts w:eastAsia="Times" w:cs="Times New Roman"/>
      <w:color w:val="0000FF"/>
      <w:szCs w:val="20"/>
    </w:rPr>
  </w:style>
  <w:style w:type="paragraph" w:customStyle="1" w:styleId="TableheadingBoldWhiteCentered">
    <w:name w:val="Table heading Bold White Centered"/>
    <w:basedOn w:val="Normal"/>
    <w:rsid w:val="0094726D"/>
    <w:pPr>
      <w:jc w:val="center"/>
    </w:pPr>
    <w:rPr>
      <w:b/>
      <w:bCs/>
      <w:color w:val="FFFFFF"/>
    </w:rPr>
  </w:style>
  <w:style w:type="paragraph" w:styleId="ListNumber">
    <w:name w:val="List Number"/>
    <w:basedOn w:val="Normal"/>
    <w:link w:val="ListNumberChar"/>
    <w:qFormat/>
    <w:rsid w:val="00C67691"/>
    <w:pPr>
      <w:numPr>
        <w:numId w:val="7"/>
      </w:numPr>
      <w:spacing w:after="60"/>
    </w:pPr>
  </w:style>
  <w:style w:type="character" w:customStyle="1" w:styleId="ListNumberChar">
    <w:name w:val="List Number Char"/>
    <w:link w:val="ListNumber"/>
    <w:rsid w:val="00C67691"/>
    <w:rPr>
      <w:rFonts w:ascii="Arial" w:eastAsia="Times New Roman" w:hAnsi="Arial" w:cs="Times New Roman"/>
      <w:sz w:val="20"/>
      <w:szCs w:val="20"/>
    </w:rPr>
  </w:style>
  <w:style w:type="paragraph" w:customStyle="1" w:styleId="TableHeading">
    <w:name w:val="Table Heading"/>
    <w:basedOn w:val="Normal"/>
    <w:rsid w:val="00C67691"/>
    <w:pPr>
      <w:keepLines/>
      <w:spacing w:before="120" w:after="120"/>
    </w:pPr>
    <w:rPr>
      <w:rFonts w:ascii="Book Antiqua" w:hAnsi="Book Antiqua"/>
      <w:b/>
      <w:sz w:val="16"/>
    </w:rPr>
  </w:style>
  <w:style w:type="paragraph" w:customStyle="1" w:styleId="paragraph">
    <w:name w:val="paragraph"/>
    <w:basedOn w:val="Normal"/>
    <w:rsid w:val="00C6769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DefaultParagraphFont"/>
    <w:rsid w:val="00C67691"/>
  </w:style>
  <w:style w:type="paragraph" w:customStyle="1" w:styleId="Default">
    <w:name w:val="Default"/>
    <w:rsid w:val="004219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abletextChar">
    <w:name w:val="Tabletext Char"/>
    <w:basedOn w:val="DefaultParagraphFont"/>
    <w:link w:val="Tabletext"/>
    <w:rsid w:val="00406922"/>
    <w:rPr>
      <w:rFonts w:ascii="Verdana" w:eastAsia="Times" w:hAnsi="Verdana" w:cs="Times New Roman"/>
      <w:color w:val="000000" w:themeColor="text1"/>
      <w:sz w:val="20"/>
      <w:szCs w:val="20"/>
    </w:rPr>
  </w:style>
  <w:style w:type="character" w:customStyle="1" w:styleId="BulletChar">
    <w:name w:val="Bullet Char"/>
    <w:link w:val="Bullet"/>
    <w:locked/>
    <w:rsid w:val="00953C44"/>
    <w:rPr>
      <w:rFonts w:ascii="Book Antiqua" w:hAnsi="Book Antiqua"/>
      <w:lang w:val="x-none" w:eastAsia="zh-CN"/>
    </w:rPr>
  </w:style>
  <w:style w:type="paragraph" w:customStyle="1" w:styleId="Bullet">
    <w:name w:val="Bullet"/>
    <w:aliases w:val="BU Bullet Paragraph,BU,bullet,BU bullet,BU bullet + Left,After:  0 pt"/>
    <w:basedOn w:val="BodyText"/>
    <w:link w:val="BulletChar"/>
    <w:rsid w:val="00953C44"/>
    <w:pPr>
      <w:keepLines/>
      <w:spacing w:before="60" w:after="60"/>
      <w:ind w:left="3096" w:hanging="216"/>
    </w:pPr>
    <w:rPr>
      <w:rFonts w:ascii="Book Antiqua" w:eastAsiaTheme="minorHAnsi" w:hAnsi="Book Antiqua" w:cstheme="minorBidi"/>
      <w:sz w:val="22"/>
      <w:szCs w:val="22"/>
      <w:lang w:val="x-none" w:eastAsia="zh-CN"/>
    </w:rPr>
  </w:style>
  <w:style w:type="character" w:customStyle="1" w:styleId="HighlightedVariable">
    <w:name w:val="Highlighted Variable"/>
    <w:basedOn w:val="DefaultParagraphFont"/>
    <w:rsid w:val="00F513FF"/>
    <w:rPr>
      <w:rFonts w:ascii="Book Antiqua" w:hAnsi="Book Antiqua"/>
      <w:color w:val="0000FF"/>
    </w:rPr>
  </w:style>
  <w:style w:type="character" w:customStyle="1" w:styleId="ListParagraphChar">
    <w:name w:val="List Paragraph Char"/>
    <w:link w:val="ListParagraph"/>
    <w:uiPriority w:val="34"/>
    <w:rsid w:val="00F513FF"/>
    <w:rPr>
      <w:rFonts w:ascii="Verdana" w:eastAsia="Calibri" w:hAnsi="Verdan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F2DE64B4964BF1BBC8527EF555A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B0BB3-0C9F-46DB-82AB-4AB43A235C7D}"/>
      </w:docPartPr>
      <w:docPartBody>
        <w:p w:rsidR="00E27254" w:rsidRDefault="000366BA">
          <w:r w:rsidRPr="002F74C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one Serif">
    <w:altName w:val="Courier New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6BA"/>
    <w:rsid w:val="000366BA"/>
    <w:rsid w:val="0006559D"/>
    <w:rsid w:val="002E1BEA"/>
    <w:rsid w:val="00335C0E"/>
    <w:rsid w:val="003456DD"/>
    <w:rsid w:val="003A704D"/>
    <w:rsid w:val="00457971"/>
    <w:rsid w:val="00522713"/>
    <w:rsid w:val="00607BC1"/>
    <w:rsid w:val="006B4BE0"/>
    <w:rsid w:val="00896490"/>
    <w:rsid w:val="008B0A9B"/>
    <w:rsid w:val="009A3DE1"/>
    <w:rsid w:val="00A4487B"/>
    <w:rsid w:val="00B00F87"/>
    <w:rsid w:val="00B32FCA"/>
    <w:rsid w:val="00B46CDB"/>
    <w:rsid w:val="00B7044C"/>
    <w:rsid w:val="00BC29B0"/>
    <w:rsid w:val="00C53A66"/>
    <w:rsid w:val="00CA6E77"/>
    <w:rsid w:val="00D02556"/>
    <w:rsid w:val="00E27254"/>
    <w:rsid w:val="00E343C6"/>
    <w:rsid w:val="00E9013B"/>
    <w:rsid w:val="00EB4447"/>
    <w:rsid w:val="00F735A4"/>
    <w:rsid w:val="00FA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B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6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6DCCE3A4D6246BDCC3A99887E7EBF" ma:contentTypeVersion="17" ma:contentTypeDescription="Create a new document." ma:contentTypeScope="" ma:versionID="affd4296e8f1351782c9a0c46419815a">
  <xsd:schema xmlns:xsd="http://www.w3.org/2001/XMLSchema" xmlns:xs="http://www.w3.org/2001/XMLSchema" xmlns:p="http://schemas.microsoft.com/office/2006/metadata/properties" xmlns:ns2="ecdbe5b9-5499-446f-91f2-35ffe1354dc7" xmlns:ns3="f605c320-b55e-4af4-addb-d1a9d1bdf49a" targetNamespace="http://schemas.microsoft.com/office/2006/metadata/properties" ma:root="true" ma:fieldsID="b2e98148e58719572f5b792c854782dd" ns2:_="" ns3:_="">
    <xsd:import namespace="ecdbe5b9-5499-446f-91f2-35ffe1354dc7"/>
    <xsd:import namespace="f605c320-b55e-4af4-addb-d1a9d1bdf4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be5b9-5499-446f-91f2-35ffe1354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5c320-b55e-4af4-addb-d1a9d1bdf4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a543a0b-041d-4ba4-9f31-868688cb4e3e}" ma:internalName="TaxCatchAll" ma:showField="CatchAllData" ma:web="f605c320-b55e-4af4-addb-d1a9d1bdf4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be5b9-5499-446f-91f2-35ffe1354dc7">
      <Terms xmlns="http://schemas.microsoft.com/office/infopath/2007/PartnerControls"/>
    </lcf76f155ced4ddcb4097134ff3c332f>
    <TaxCatchAll xmlns="f605c320-b55e-4af4-addb-d1a9d1bdf4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05483-29CF-48B3-898F-F44F23F3B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dbe5b9-5499-446f-91f2-35ffe1354dc7"/>
    <ds:schemaRef ds:uri="f605c320-b55e-4af4-addb-d1a9d1bdf4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AC9521-AB89-46BC-9BB5-D278E14A8D0F}">
  <ds:schemaRefs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f605c320-b55e-4af4-addb-d1a9d1bdf49a"/>
    <ds:schemaRef ds:uri="http://www.w3.org/XML/1998/namespace"/>
    <ds:schemaRef ds:uri="http://schemas.microsoft.com/office/infopath/2007/PartnerControls"/>
    <ds:schemaRef ds:uri="ecdbe5b9-5499-446f-91f2-35ffe1354dc7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C2A3A0A-E2D2-4F21-B31D-DBB3B5CF83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DA5569-6171-48C7-8425-E765AB10F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[Client ID]_[Rice Type]_[RICE Id]_[Module]_[Object Description</vt:lpstr>
    </vt:vector>
  </TitlesOfParts>
  <Company>Deloitte</Company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O2_GENAI_CNV408_Supplier</dc:title>
  <dc:subject/>
  <dc:creator>Devang Thakkar</dc:creator>
  <cp:keywords/>
  <dc:description/>
  <cp:lastModifiedBy>Shetty, Shaswat</cp:lastModifiedBy>
  <cp:revision>3</cp:revision>
  <dcterms:created xsi:type="dcterms:W3CDTF">2024-06-06T13:30:00Z</dcterms:created>
  <dcterms:modified xsi:type="dcterms:W3CDTF">2024-06-16T16:12:00Z</dcterms:modified>
  <cp:category>Conversion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0x010100596DF8C4A0A6DC419BABEE410D9283DC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Local Content Type">
    <vt:lpwstr>14767;#United States:Engagement Management and Deliverables:System Design and Architecture:Best Practice or Template (SD)|b3ddc73d-85ef-4cf5-a2ad-0d0f1508448d</vt:lpwstr>
  </property>
  <property fmtid="{D5CDD505-2E9C-101B-9397-08002B2CF9AE}" pid="6" name="Primary Local Client">
    <vt:lpwstr>14551;#United States:Consulting:Technology|3f6fd989-b7bc-424e-b384-f033d39a1a45</vt:lpwstr>
  </property>
  <property fmtid="{D5CDD505-2E9C-101B-9397-08002B2CF9AE}" pid="7" name="Badge">
    <vt:lpwstr>4599;#Method Approved|b7167b70-a149-4f38-8563-4055027a9d85</vt:lpwstr>
  </property>
  <property fmtid="{D5CDD505-2E9C-101B-9397-08002B2CF9AE}" pid="8" name="Applicable Geography">
    <vt:lpwstr>375;#Global|f12aef73-b423-4016-a43f-15722d3a0a5e</vt:lpwstr>
  </property>
  <property fmtid="{D5CDD505-2E9C-101B-9397-08002B2CF9AE}" pid="9" name="Secondary Local Indu">
    <vt:lpwstr/>
  </property>
  <property fmtid="{D5CDD505-2E9C-101B-9397-08002B2CF9AE}" pid="10" name="Primary Local Indust">
    <vt:lpwstr/>
  </property>
  <property fmtid="{D5CDD505-2E9C-101B-9397-08002B2CF9AE}" pid="11" name="Geography of Origin">
    <vt:lpwstr>14519;#Americas (Region):United States (MF):United States|8cb0099f-1dbf-4b3c-9b7f-d98051a79fa3</vt:lpwstr>
  </property>
  <property fmtid="{D5CDD505-2E9C-101B-9397-08002B2CF9AE}" pid="12" name="KAM Language">
    <vt:lpwstr>14511;#English|b169a262-1aaa-4ccb-9acf-78a36c1d9bab</vt:lpwstr>
  </property>
  <property fmtid="{D5CDD505-2E9C-101B-9397-08002B2CF9AE}" pid="13" name="Primary Global Client">
    <vt:lpwstr>1087;#Consulting:Technology|190f3cf5-b6fb-4604-8289-a8e44df246d3</vt:lpwstr>
  </property>
  <property fmtid="{D5CDD505-2E9C-101B-9397-08002B2CF9AE}" pid="14" name="Secondary Global Indu">
    <vt:lpwstr/>
  </property>
  <property fmtid="{D5CDD505-2E9C-101B-9397-08002B2CF9AE}" pid="15" name="Secondary Global Clie">
    <vt:lpwstr/>
  </property>
  <property fmtid="{D5CDD505-2E9C-101B-9397-08002B2CF9AE}" pid="16" name="Primary Global Indust">
    <vt:lpwstr/>
  </property>
  <property fmtid="{D5CDD505-2E9C-101B-9397-08002B2CF9AE}" pid="17" name="Global Content Type">
    <vt:lpwstr>2858;#Engagement Management and Deliverables:System Design and Architecture:Best Practice or Template (SD)|6fcda666-6130-4b12-93b4-339a635ae30e</vt:lpwstr>
  </property>
  <property fmtid="{D5CDD505-2E9C-101B-9397-08002B2CF9AE}" pid="18" name="Local Internal Service">
    <vt:lpwstr/>
  </property>
  <property fmtid="{D5CDD505-2E9C-101B-9397-08002B2CF9AE}" pid="19" name="Global Internal Service">
    <vt:lpwstr/>
  </property>
  <property fmtid="{D5CDD505-2E9C-101B-9397-08002B2CF9AE}" pid="20" name="Secondary Local Clie">
    <vt:lpwstr/>
  </property>
  <property fmtid="{D5CDD505-2E9C-101B-9397-08002B2CF9AE}" pid="21" name="IPCO Designation">
    <vt:lpwstr>4014;#May be edited and used internally or externally for any purpose (Category D)|f8400f62-65c9-4658-9900-b0ea185e4722</vt:lpwstr>
  </property>
  <property fmtid="{D5CDD505-2E9C-101B-9397-08002B2CF9AE}" pid="22" name="_docset_NoMedatataSyncRequired">
    <vt:lpwstr>False</vt:lpwstr>
  </property>
  <property fmtid="{D5CDD505-2E9C-101B-9397-08002B2CF9AE}" pid="23" name="_dlc_DocIdPersistId">
    <vt:bool>true</vt:bool>
  </property>
  <property fmtid="{D5CDD505-2E9C-101B-9397-08002B2CF9AE}" pid="24" name="MSIP_Label_ea60d57e-af5b-4752-ac57-3e4f28ca11dc_Enabled">
    <vt:lpwstr>true</vt:lpwstr>
  </property>
  <property fmtid="{D5CDD505-2E9C-101B-9397-08002B2CF9AE}" pid="25" name="MSIP_Label_ea60d57e-af5b-4752-ac57-3e4f28ca11dc_SetDate">
    <vt:lpwstr>2023-09-04T09:51:46Z</vt:lpwstr>
  </property>
  <property fmtid="{D5CDD505-2E9C-101B-9397-08002B2CF9AE}" pid="26" name="MSIP_Label_ea60d57e-af5b-4752-ac57-3e4f28ca11dc_Method">
    <vt:lpwstr>Standard</vt:lpwstr>
  </property>
  <property fmtid="{D5CDD505-2E9C-101B-9397-08002B2CF9AE}" pid="27" name="MSIP_Label_ea60d57e-af5b-4752-ac57-3e4f28ca11dc_Name">
    <vt:lpwstr>ea60d57e-af5b-4752-ac57-3e4f28ca11dc</vt:lpwstr>
  </property>
  <property fmtid="{D5CDD505-2E9C-101B-9397-08002B2CF9AE}" pid="28" name="MSIP_Label_ea60d57e-af5b-4752-ac57-3e4f28ca11dc_SiteId">
    <vt:lpwstr>36da45f1-dd2c-4d1f-af13-5abe46b99921</vt:lpwstr>
  </property>
  <property fmtid="{D5CDD505-2E9C-101B-9397-08002B2CF9AE}" pid="29" name="MSIP_Label_ea60d57e-af5b-4752-ac57-3e4f28ca11dc_ActionId">
    <vt:lpwstr>04f9175f-8ea8-4aba-a198-b452a06deeff</vt:lpwstr>
  </property>
  <property fmtid="{D5CDD505-2E9C-101B-9397-08002B2CF9AE}" pid="30" name="MSIP_Label_ea60d57e-af5b-4752-ac57-3e4f28ca11dc_ContentBits">
    <vt:lpwstr>0</vt:lpwstr>
  </property>
  <property fmtid="{D5CDD505-2E9C-101B-9397-08002B2CF9AE}" pid="31" name="MediaServiceImageTags">
    <vt:lpwstr/>
  </property>
</Properties>
</file>