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B3B4B" w14:textId="20337348" w:rsidR="00F73F5D" w:rsidRPr="00B921EA" w:rsidRDefault="00F73F5D" w:rsidP="00F73F5D">
      <w:pPr>
        <w:rPr>
          <w:rFonts w:cstheme="minorHAnsi"/>
          <w:b/>
          <w:bCs/>
          <w:sz w:val="24"/>
          <w:szCs w:val="24"/>
        </w:rPr>
      </w:pPr>
      <w:bookmarkStart w:id="0" w:name="_GoBack"/>
      <w:bookmarkEnd w:id="0"/>
      <w:r w:rsidRPr="00B921EA">
        <w:rPr>
          <w:rFonts w:cstheme="minorHAnsi"/>
          <w:b/>
          <w:bCs/>
          <w:sz w:val="24"/>
          <w:szCs w:val="24"/>
        </w:rPr>
        <w:t>Aim of Project</w:t>
      </w:r>
    </w:p>
    <w:p w14:paraId="301BBE46" w14:textId="11C7030A" w:rsidR="00F73F5D" w:rsidRPr="00B921EA" w:rsidRDefault="00F73F5D" w:rsidP="00F73F5D">
      <w:pPr>
        <w:rPr>
          <w:rFonts w:cstheme="minorHAnsi"/>
          <w:sz w:val="24"/>
          <w:szCs w:val="24"/>
        </w:rPr>
      </w:pPr>
      <w:r w:rsidRPr="00B921EA">
        <w:rPr>
          <w:rFonts w:cstheme="minorHAnsi"/>
          <w:sz w:val="24"/>
          <w:szCs w:val="24"/>
        </w:rPr>
        <w:t xml:space="preserve">The aim of this project is to determine which would be the best area to set up a new </w:t>
      </w:r>
      <w:r w:rsidR="00B921EA" w:rsidRPr="00B921EA">
        <w:rPr>
          <w:rFonts w:cstheme="minorHAnsi"/>
          <w:sz w:val="24"/>
          <w:szCs w:val="24"/>
        </w:rPr>
        <w:t>restaurant</w:t>
      </w:r>
      <w:r w:rsidRPr="00B921EA">
        <w:rPr>
          <w:rFonts w:cstheme="minorHAnsi"/>
          <w:sz w:val="24"/>
          <w:szCs w:val="24"/>
        </w:rPr>
        <w:t xml:space="preserve"> in the city of Gurgaon, India.</w:t>
      </w:r>
    </w:p>
    <w:p w14:paraId="2C23F03F" w14:textId="77777777" w:rsidR="00B921EA" w:rsidRDefault="00B921EA" w:rsidP="00F73F5D">
      <w:pPr>
        <w:rPr>
          <w:rFonts w:cstheme="minorHAnsi"/>
          <w:b/>
          <w:bCs/>
          <w:sz w:val="24"/>
          <w:szCs w:val="24"/>
        </w:rPr>
      </w:pPr>
    </w:p>
    <w:p w14:paraId="324176AF" w14:textId="1ACC56A0" w:rsidR="00F73F5D" w:rsidRPr="00B921EA" w:rsidRDefault="00F73F5D" w:rsidP="00F73F5D">
      <w:pPr>
        <w:rPr>
          <w:rFonts w:cstheme="minorHAnsi"/>
          <w:b/>
          <w:bCs/>
          <w:sz w:val="24"/>
          <w:szCs w:val="24"/>
        </w:rPr>
      </w:pPr>
      <w:r w:rsidRPr="00B921EA">
        <w:rPr>
          <w:rFonts w:cstheme="minorHAnsi"/>
          <w:b/>
          <w:bCs/>
          <w:sz w:val="24"/>
          <w:szCs w:val="24"/>
        </w:rPr>
        <w:t>Introduction</w:t>
      </w:r>
    </w:p>
    <w:p w14:paraId="369E6B8B" w14:textId="324D87CB" w:rsidR="00F73F5D" w:rsidRPr="00B921EA" w:rsidRDefault="00F73F5D" w:rsidP="00F73F5D">
      <w:pPr>
        <w:pStyle w:val="NormalWeb"/>
        <w:shd w:val="clear" w:color="auto" w:fill="FFFFFF"/>
        <w:spacing w:before="120" w:beforeAutospacing="0" w:after="120" w:afterAutospacing="0"/>
        <w:rPr>
          <w:rFonts w:asciiTheme="minorHAnsi" w:hAnsiTheme="minorHAnsi" w:cstheme="minorHAnsi"/>
        </w:rPr>
      </w:pPr>
      <w:r w:rsidRPr="00B921EA">
        <w:rPr>
          <w:rFonts w:asciiTheme="minorHAnsi" w:hAnsiTheme="minorHAnsi" w:cstheme="minorHAnsi"/>
          <w:b/>
          <w:bCs/>
        </w:rPr>
        <w:t>Gurgaon</w:t>
      </w:r>
      <w:r w:rsidRPr="00B921EA">
        <w:rPr>
          <w:rFonts w:asciiTheme="minorHAnsi" w:hAnsiTheme="minorHAnsi" w:cstheme="minorHAnsi"/>
        </w:rPr>
        <w:t>, officially </w:t>
      </w:r>
      <w:r w:rsidRPr="00B921EA">
        <w:rPr>
          <w:rFonts w:asciiTheme="minorHAnsi" w:hAnsiTheme="minorHAnsi" w:cstheme="minorHAnsi"/>
          <w:b/>
          <w:bCs/>
        </w:rPr>
        <w:t>Gurugram</w:t>
      </w:r>
      <w:r w:rsidRPr="00B921EA">
        <w:rPr>
          <w:rFonts w:asciiTheme="minorHAnsi" w:hAnsiTheme="minorHAnsi" w:cstheme="minorHAnsi"/>
        </w:rPr>
        <w:t>, is a city located in the northern Indian state of </w:t>
      </w:r>
      <w:hyperlink r:id="rId7" w:tooltip="Haryana" w:history="1">
        <w:r w:rsidRPr="00B921EA">
          <w:rPr>
            <w:rStyle w:val="Hyperlink"/>
            <w:rFonts w:asciiTheme="minorHAnsi" w:hAnsiTheme="minorHAnsi" w:cstheme="minorHAnsi"/>
            <w:color w:val="auto"/>
            <w:u w:val="none"/>
          </w:rPr>
          <w:t>Haryana</w:t>
        </w:r>
      </w:hyperlink>
      <w:r w:rsidRPr="00B921EA">
        <w:rPr>
          <w:rFonts w:asciiTheme="minorHAnsi" w:hAnsiTheme="minorHAnsi" w:cstheme="minorHAnsi"/>
        </w:rPr>
        <w:t>. It is situated near the </w:t>
      </w:r>
      <w:hyperlink r:id="rId8" w:tooltip="Delhi" w:history="1">
        <w:r w:rsidRPr="00B921EA">
          <w:rPr>
            <w:rStyle w:val="Hyperlink"/>
            <w:rFonts w:asciiTheme="minorHAnsi" w:hAnsiTheme="minorHAnsi" w:cstheme="minorHAnsi"/>
            <w:color w:val="auto"/>
            <w:u w:val="none"/>
          </w:rPr>
          <w:t>Delhi</w:t>
        </w:r>
      </w:hyperlink>
      <w:r w:rsidRPr="00B921EA">
        <w:rPr>
          <w:rFonts w:asciiTheme="minorHAnsi" w:hAnsiTheme="minorHAnsi" w:cstheme="minorHAnsi"/>
        </w:rPr>
        <w:t>-</w:t>
      </w:r>
      <w:hyperlink r:id="rId9" w:tooltip="Haryana" w:history="1">
        <w:r w:rsidRPr="00B921EA">
          <w:rPr>
            <w:rStyle w:val="Hyperlink"/>
            <w:rFonts w:asciiTheme="minorHAnsi" w:hAnsiTheme="minorHAnsi" w:cstheme="minorHAnsi"/>
            <w:color w:val="auto"/>
            <w:u w:val="none"/>
          </w:rPr>
          <w:t>Haryana</w:t>
        </w:r>
      </w:hyperlink>
      <w:r w:rsidRPr="00B921EA">
        <w:rPr>
          <w:rFonts w:asciiTheme="minorHAnsi" w:hAnsiTheme="minorHAnsi" w:cstheme="minorHAnsi"/>
        </w:rPr>
        <w:t> border, about 30 kilometres (19 mi) southwest of the national capital </w:t>
      </w:r>
      <w:hyperlink r:id="rId10" w:tooltip="New Delhi" w:history="1">
        <w:r w:rsidRPr="00B921EA">
          <w:rPr>
            <w:rStyle w:val="Hyperlink"/>
            <w:rFonts w:asciiTheme="minorHAnsi" w:hAnsiTheme="minorHAnsi" w:cstheme="minorHAnsi"/>
            <w:color w:val="auto"/>
            <w:u w:val="none"/>
          </w:rPr>
          <w:t>New Delhi</w:t>
        </w:r>
      </w:hyperlink>
      <w:r w:rsidRPr="00B921EA">
        <w:rPr>
          <w:rFonts w:asciiTheme="minorHAnsi" w:hAnsiTheme="minorHAnsi" w:cstheme="minorHAnsi"/>
        </w:rPr>
        <w:t> and 268 km (167 mi) south of </w:t>
      </w:r>
      <w:hyperlink r:id="rId11" w:tooltip="Chandigarh" w:history="1">
        <w:r w:rsidRPr="00B921EA">
          <w:rPr>
            <w:rStyle w:val="Hyperlink"/>
            <w:rFonts w:asciiTheme="minorHAnsi" w:hAnsiTheme="minorHAnsi" w:cstheme="minorHAnsi"/>
            <w:color w:val="auto"/>
            <w:u w:val="none"/>
          </w:rPr>
          <w:t>Chandigarh</w:t>
        </w:r>
      </w:hyperlink>
      <w:r w:rsidRPr="00B921EA">
        <w:rPr>
          <w:rFonts w:asciiTheme="minorHAnsi" w:hAnsiTheme="minorHAnsi" w:cstheme="minorHAnsi"/>
        </w:rPr>
        <w:t>, the state capital. It is one of the major satellite cities of Delhi and is part of the </w:t>
      </w:r>
      <w:hyperlink r:id="rId12" w:tooltip="National Capital Region (India)" w:history="1">
        <w:r w:rsidRPr="00B921EA">
          <w:rPr>
            <w:rStyle w:val="Hyperlink"/>
            <w:rFonts w:asciiTheme="minorHAnsi" w:hAnsiTheme="minorHAnsi" w:cstheme="minorHAnsi"/>
            <w:color w:val="auto"/>
            <w:u w:val="none"/>
          </w:rPr>
          <w:t>National Capital Region of India</w:t>
        </w:r>
      </w:hyperlink>
      <w:r w:rsidRPr="00B921EA">
        <w:rPr>
          <w:rFonts w:asciiTheme="minorHAnsi" w:hAnsiTheme="minorHAnsi" w:cstheme="minorHAnsi"/>
        </w:rPr>
        <w:t xml:space="preserve">. As of 2011, Gurgaon had a population of 876,900. </w:t>
      </w:r>
    </w:p>
    <w:p w14:paraId="678B0FB0" w14:textId="4F06BB35" w:rsidR="00F73F5D" w:rsidRPr="00B921EA" w:rsidRDefault="00F73F5D" w:rsidP="00F73F5D">
      <w:pPr>
        <w:pStyle w:val="NormalWeb"/>
        <w:shd w:val="clear" w:color="auto" w:fill="FFFFFF"/>
        <w:spacing w:before="120" w:beforeAutospacing="0" w:after="120" w:afterAutospacing="0"/>
        <w:rPr>
          <w:rFonts w:asciiTheme="minorHAnsi" w:hAnsiTheme="minorHAnsi" w:cstheme="minorHAnsi"/>
        </w:rPr>
      </w:pPr>
      <w:r w:rsidRPr="00B921EA">
        <w:rPr>
          <w:rFonts w:asciiTheme="minorHAnsi" w:hAnsiTheme="minorHAnsi" w:cstheme="minorHAnsi"/>
        </w:rPr>
        <w:t>Gurgaon has become a leading financial and banking centre in India after Mumbai and Chennai. The city's economic growth story started when the leading Indian automobile manufacturer </w:t>
      </w:r>
      <w:hyperlink r:id="rId13" w:tooltip="Maruti Suzuki" w:history="1">
        <w:r w:rsidRPr="00B921EA">
          <w:rPr>
            <w:rStyle w:val="Hyperlink"/>
            <w:rFonts w:asciiTheme="minorHAnsi" w:hAnsiTheme="minorHAnsi" w:cstheme="minorHAnsi"/>
            <w:color w:val="auto"/>
            <w:u w:val="none"/>
          </w:rPr>
          <w:t>Maruti Suzuki India Limited</w:t>
        </w:r>
      </w:hyperlink>
      <w:r w:rsidRPr="00B921EA">
        <w:rPr>
          <w:rFonts w:asciiTheme="minorHAnsi" w:hAnsiTheme="minorHAnsi" w:cstheme="minorHAnsi"/>
        </w:rPr>
        <w:t> established a manufacturing plant in Gurgaon in the 1970s. Today, Gurgaon has local offices for more than 250 </w:t>
      </w:r>
      <w:hyperlink r:id="rId14" w:tooltip="Fortune 500" w:history="1">
        <w:r w:rsidRPr="00B921EA">
          <w:rPr>
            <w:rStyle w:val="Hyperlink"/>
            <w:rFonts w:asciiTheme="minorHAnsi" w:hAnsiTheme="minorHAnsi" w:cstheme="minorHAnsi"/>
            <w:color w:val="auto"/>
            <w:u w:val="none"/>
          </w:rPr>
          <w:t>Fortune 500</w:t>
        </w:r>
      </w:hyperlink>
      <w:r w:rsidRPr="00B921EA">
        <w:rPr>
          <w:rFonts w:asciiTheme="minorHAnsi" w:hAnsiTheme="minorHAnsi" w:cstheme="minorHAnsi"/>
        </w:rPr>
        <w:t> companies. Gurgaon is categorised as </w:t>
      </w:r>
      <w:hyperlink r:id="rId15" w:tooltip="List of districts of Pakistan by Human Development Index" w:history="1">
        <w:r w:rsidRPr="00B921EA">
          <w:rPr>
            <w:rStyle w:val="Hyperlink"/>
            <w:rFonts w:asciiTheme="minorHAnsi" w:hAnsiTheme="minorHAnsi" w:cstheme="minorHAnsi"/>
            <w:color w:val="auto"/>
            <w:u w:val="none"/>
          </w:rPr>
          <w:t>very high</w:t>
        </w:r>
      </w:hyperlink>
      <w:r w:rsidRPr="00B921EA">
        <w:rPr>
          <w:rFonts w:asciiTheme="minorHAnsi" w:hAnsiTheme="minorHAnsi" w:cstheme="minorHAnsi"/>
        </w:rPr>
        <w:t> on the </w:t>
      </w:r>
      <w:hyperlink r:id="rId16" w:tooltip="Human Development Index" w:history="1">
        <w:r w:rsidRPr="00B921EA">
          <w:rPr>
            <w:rStyle w:val="Hyperlink"/>
            <w:rFonts w:asciiTheme="minorHAnsi" w:hAnsiTheme="minorHAnsi" w:cstheme="minorHAnsi"/>
            <w:color w:val="auto"/>
            <w:u w:val="none"/>
          </w:rPr>
          <w:t>Human Development Index</w:t>
        </w:r>
      </w:hyperlink>
      <w:r w:rsidRPr="00B921EA">
        <w:rPr>
          <w:rFonts w:asciiTheme="minorHAnsi" w:hAnsiTheme="minorHAnsi" w:cstheme="minorHAnsi"/>
        </w:rPr>
        <w:t>, with an HDI of 0.889 (2017), which is also the highest in India.</w:t>
      </w:r>
    </w:p>
    <w:p w14:paraId="7BDFFF4A" w14:textId="77777777" w:rsidR="00F73F5D" w:rsidRPr="00B921EA" w:rsidRDefault="00F73F5D" w:rsidP="00F73F5D">
      <w:pPr>
        <w:shd w:val="clear" w:color="auto" w:fill="FFFFFF"/>
        <w:spacing w:before="120" w:after="120" w:line="240" w:lineRule="auto"/>
        <w:rPr>
          <w:rFonts w:eastAsia="Times New Roman" w:cstheme="minorHAnsi"/>
          <w:sz w:val="24"/>
          <w:szCs w:val="24"/>
          <w:lang w:eastAsia="en-IN"/>
        </w:rPr>
      </w:pPr>
    </w:p>
    <w:p w14:paraId="5CE5AF2C" w14:textId="6A5DA205" w:rsidR="00F73F5D" w:rsidRPr="00F73F5D" w:rsidRDefault="00F73F5D" w:rsidP="00F73F5D">
      <w:pPr>
        <w:shd w:val="clear" w:color="auto" w:fill="FFFFFF"/>
        <w:spacing w:before="120" w:after="120" w:line="240" w:lineRule="auto"/>
        <w:rPr>
          <w:rFonts w:eastAsia="Times New Roman" w:cstheme="minorHAnsi"/>
          <w:sz w:val="24"/>
          <w:szCs w:val="24"/>
          <w:lang w:eastAsia="en-IN"/>
        </w:rPr>
      </w:pPr>
      <w:r w:rsidRPr="00F73F5D">
        <w:rPr>
          <w:rFonts w:eastAsia="Times New Roman" w:cstheme="minorHAnsi"/>
          <w:sz w:val="24"/>
          <w:szCs w:val="24"/>
          <w:lang w:eastAsia="en-IN"/>
        </w:rPr>
        <w:t>The city has a total area of 738.8 square kilometres (285.3 </w:t>
      </w:r>
      <w:proofErr w:type="spellStart"/>
      <w:r w:rsidRPr="00F73F5D">
        <w:rPr>
          <w:rFonts w:eastAsia="Times New Roman" w:cstheme="minorHAnsi"/>
          <w:sz w:val="24"/>
          <w:szCs w:val="24"/>
          <w:lang w:eastAsia="en-IN"/>
        </w:rPr>
        <w:t>sq</w:t>
      </w:r>
      <w:proofErr w:type="spellEnd"/>
      <w:r w:rsidRPr="00F73F5D">
        <w:rPr>
          <w:rFonts w:eastAsia="Times New Roman" w:cstheme="minorHAnsi"/>
          <w:sz w:val="24"/>
          <w:szCs w:val="24"/>
          <w:lang w:eastAsia="en-IN"/>
        </w:rPr>
        <w:t> mi)</w:t>
      </w:r>
      <w:r w:rsidRPr="00B921EA">
        <w:rPr>
          <w:rFonts w:eastAsia="Times New Roman" w:cstheme="minorHAnsi"/>
          <w:sz w:val="24"/>
          <w:szCs w:val="24"/>
          <w:lang w:eastAsia="en-IN"/>
        </w:rPr>
        <w:t xml:space="preserve"> </w:t>
      </w:r>
    </w:p>
    <w:p w14:paraId="01ECE003" w14:textId="77777777" w:rsidR="00B921EA" w:rsidRDefault="00B921EA" w:rsidP="00F73F5D">
      <w:pPr>
        <w:shd w:val="clear" w:color="auto" w:fill="FFFFFF"/>
        <w:spacing w:before="72" w:after="0" w:line="240" w:lineRule="auto"/>
        <w:outlineLvl w:val="2"/>
        <w:rPr>
          <w:rFonts w:eastAsia="Times New Roman" w:cstheme="minorHAnsi"/>
          <w:b/>
          <w:bCs/>
          <w:sz w:val="24"/>
          <w:szCs w:val="24"/>
          <w:lang w:eastAsia="en-IN"/>
        </w:rPr>
      </w:pPr>
    </w:p>
    <w:p w14:paraId="727E1BD3" w14:textId="79C47C99" w:rsidR="00F73F5D" w:rsidRPr="00F73F5D" w:rsidRDefault="00F73F5D" w:rsidP="00F73F5D">
      <w:pPr>
        <w:shd w:val="clear" w:color="auto" w:fill="FFFFFF"/>
        <w:spacing w:before="72" w:after="0" w:line="240" w:lineRule="auto"/>
        <w:outlineLvl w:val="2"/>
        <w:rPr>
          <w:rFonts w:eastAsia="Times New Roman" w:cstheme="minorHAnsi"/>
          <w:b/>
          <w:bCs/>
          <w:sz w:val="24"/>
          <w:szCs w:val="24"/>
          <w:lang w:eastAsia="en-IN"/>
        </w:rPr>
      </w:pPr>
      <w:r w:rsidRPr="00F73F5D">
        <w:rPr>
          <w:rFonts w:eastAsia="Times New Roman" w:cstheme="minorHAnsi"/>
          <w:b/>
          <w:bCs/>
          <w:sz w:val="24"/>
          <w:szCs w:val="24"/>
          <w:lang w:eastAsia="en-IN"/>
        </w:rPr>
        <w:t>Topography</w:t>
      </w:r>
    </w:p>
    <w:p w14:paraId="6AFE5C9E" w14:textId="5048CCF9" w:rsidR="00F73F5D" w:rsidRPr="00B921EA" w:rsidRDefault="00F73F5D" w:rsidP="00F73F5D">
      <w:pPr>
        <w:shd w:val="clear" w:color="auto" w:fill="FFFFFF"/>
        <w:spacing w:before="120" w:after="120" w:line="240" w:lineRule="auto"/>
        <w:rPr>
          <w:rFonts w:eastAsia="Times New Roman" w:cstheme="minorHAnsi"/>
          <w:sz w:val="24"/>
          <w:szCs w:val="24"/>
          <w:lang w:eastAsia="en-IN"/>
        </w:rPr>
      </w:pPr>
      <w:r w:rsidRPr="00F73F5D">
        <w:rPr>
          <w:rFonts w:eastAsia="Times New Roman" w:cstheme="minorHAnsi"/>
          <w:sz w:val="24"/>
          <w:szCs w:val="24"/>
          <w:lang w:eastAsia="en-IN"/>
        </w:rPr>
        <w:t>The average land elevation is 217 metres (712 ft) above sea level.</w:t>
      </w:r>
      <w:r w:rsidRPr="00B921EA">
        <w:rPr>
          <w:rFonts w:eastAsia="Times New Roman" w:cstheme="minorHAnsi"/>
          <w:sz w:val="24"/>
          <w:szCs w:val="24"/>
          <w:lang w:eastAsia="en-IN"/>
        </w:rPr>
        <w:t xml:space="preserve"> </w:t>
      </w:r>
    </w:p>
    <w:p w14:paraId="13EC5BCE" w14:textId="6D8A9E2A" w:rsidR="00F73F5D" w:rsidRPr="00B921EA" w:rsidRDefault="00F73F5D" w:rsidP="00F73F5D">
      <w:pPr>
        <w:shd w:val="clear" w:color="auto" w:fill="FFFFFF"/>
        <w:spacing w:before="120" w:after="120" w:line="240" w:lineRule="auto"/>
        <w:rPr>
          <w:rFonts w:eastAsia="Times New Roman" w:cstheme="minorHAnsi"/>
          <w:sz w:val="24"/>
          <w:szCs w:val="24"/>
          <w:lang w:eastAsia="en-IN"/>
        </w:rPr>
      </w:pPr>
    </w:p>
    <w:p w14:paraId="0988412C" w14:textId="48C77CB5" w:rsidR="00F73F5D" w:rsidRPr="00B921EA" w:rsidRDefault="00F73F5D" w:rsidP="00F73F5D">
      <w:pPr>
        <w:shd w:val="clear" w:color="auto" w:fill="FFFFFF"/>
        <w:spacing w:before="72" w:after="0" w:line="240" w:lineRule="auto"/>
        <w:outlineLvl w:val="2"/>
        <w:rPr>
          <w:rFonts w:eastAsia="Times New Roman" w:cstheme="minorHAnsi"/>
          <w:b/>
          <w:bCs/>
          <w:sz w:val="24"/>
          <w:szCs w:val="24"/>
          <w:lang w:eastAsia="en-IN"/>
        </w:rPr>
      </w:pPr>
      <w:r w:rsidRPr="00F73F5D">
        <w:rPr>
          <w:rFonts w:eastAsia="Times New Roman" w:cstheme="minorHAnsi"/>
          <w:b/>
          <w:bCs/>
          <w:sz w:val="24"/>
          <w:szCs w:val="24"/>
          <w:lang w:eastAsia="en-IN"/>
        </w:rPr>
        <w:t>Neighbourhoods</w:t>
      </w:r>
    </w:p>
    <w:p w14:paraId="280801A0" w14:textId="77777777" w:rsidR="00F73F5D" w:rsidRPr="00F73F5D" w:rsidRDefault="00F73F5D" w:rsidP="00F73F5D">
      <w:pPr>
        <w:shd w:val="clear" w:color="auto" w:fill="FFFFFF"/>
        <w:spacing w:before="72" w:after="0" w:line="240" w:lineRule="auto"/>
        <w:outlineLvl w:val="2"/>
        <w:rPr>
          <w:rFonts w:eastAsia="Times New Roman" w:cstheme="minorHAnsi"/>
          <w:b/>
          <w:bCs/>
          <w:sz w:val="24"/>
          <w:szCs w:val="24"/>
          <w:lang w:eastAsia="en-IN"/>
        </w:rPr>
      </w:pPr>
    </w:p>
    <w:p w14:paraId="4B38DCC5" w14:textId="70DA4E12" w:rsidR="00F73F5D" w:rsidRPr="00B921EA" w:rsidRDefault="00F73F5D" w:rsidP="00F73F5D">
      <w:pPr>
        <w:shd w:val="clear" w:color="auto" w:fill="FFFFFF"/>
        <w:spacing w:before="120" w:after="120" w:line="240" w:lineRule="auto"/>
        <w:rPr>
          <w:rFonts w:eastAsia="Times New Roman" w:cstheme="minorHAnsi"/>
          <w:sz w:val="24"/>
          <w:szCs w:val="24"/>
          <w:lang w:eastAsia="en-IN"/>
        </w:rPr>
      </w:pPr>
      <w:r w:rsidRPr="00F73F5D">
        <w:rPr>
          <w:rFonts w:eastAsia="Times New Roman" w:cstheme="minorHAnsi"/>
          <w:sz w:val="24"/>
          <w:szCs w:val="24"/>
          <w:lang w:eastAsia="en-IN"/>
        </w:rPr>
        <w:t>Gurgaon is divided into 36 wards, with each ward further divided into blocks. The housing type in the city consists largely of attached housing, though many attached </w:t>
      </w:r>
      <w:hyperlink r:id="rId17" w:tooltip="Multi-dwelling unit" w:history="1">
        <w:r w:rsidRPr="00F73F5D">
          <w:rPr>
            <w:rFonts w:eastAsia="Times New Roman" w:cstheme="minorHAnsi"/>
            <w:sz w:val="24"/>
            <w:szCs w:val="24"/>
            <w:lang w:eastAsia="en-IN"/>
          </w:rPr>
          <w:t>multi-dwelling units</w:t>
        </w:r>
      </w:hyperlink>
      <w:r w:rsidRPr="00F73F5D">
        <w:rPr>
          <w:rFonts w:eastAsia="Times New Roman" w:cstheme="minorHAnsi"/>
          <w:sz w:val="24"/>
          <w:szCs w:val="24"/>
          <w:lang w:eastAsia="en-IN"/>
        </w:rPr>
        <w:t>, including </w:t>
      </w:r>
      <w:hyperlink r:id="rId18" w:tooltip="Apartment" w:history="1">
        <w:r w:rsidRPr="00F73F5D">
          <w:rPr>
            <w:rFonts w:eastAsia="Times New Roman" w:cstheme="minorHAnsi"/>
            <w:sz w:val="24"/>
            <w:szCs w:val="24"/>
            <w:lang w:eastAsia="en-IN"/>
          </w:rPr>
          <w:t>apartments</w:t>
        </w:r>
      </w:hyperlink>
      <w:r w:rsidRPr="00F73F5D">
        <w:rPr>
          <w:rFonts w:eastAsia="Times New Roman" w:cstheme="minorHAnsi"/>
          <w:sz w:val="24"/>
          <w:szCs w:val="24"/>
          <w:lang w:eastAsia="en-IN"/>
        </w:rPr>
        <w:t>, condominiums and </w:t>
      </w:r>
      <w:hyperlink r:id="rId19" w:tooltip="Tower block" w:history="1">
        <w:r w:rsidRPr="00F73F5D">
          <w:rPr>
            <w:rFonts w:eastAsia="Times New Roman" w:cstheme="minorHAnsi"/>
            <w:sz w:val="24"/>
            <w:szCs w:val="24"/>
            <w:lang w:eastAsia="en-IN"/>
          </w:rPr>
          <w:t>high rise residential towers</w:t>
        </w:r>
      </w:hyperlink>
      <w:r w:rsidRPr="00F73F5D">
        <w:rPr>
          <w:rFonts w:eastAsia="Times New Roman" w:cstheme="minorHAnsi"/>
          <w:sz w:val="24"/>
          <w:szCs w:val="24"/>
          <w:lang w:eastAsia="en-IN"/>
        </w:rPr>
        <w:t> are getting popular.</w:t>
      </w:r>
    </w:p>
    <w:p w14:paraId="01F1FC3C" w14:textId="3B66284B" w:rsidR="00F73F5D" w:rsidRPr="00B921EA" w:rsidRDefault="00F73F5D" w:rsidP="00F73F5D">
      <w:pPr>
        <w:shd w:val="clear" w:color="auto" w:fill="FFFFFF"/>
        <w:spacing w:before="120" w:after="120" w:line="240" w:lineRule="auto"/>
        <w:rPr>
          <w:rFonts w:eastAsia="Times New Roman" w:cstheme="minorHAnsi"/>
          <w:sz w:val="24"/>
          <w:szCs w:val="24"/>
          <w:lang w:eastAsia="en-IN"/>
        </w:rPr>
      </w:pPr>
    </w:p>
    <w:p w14:paraId="21609CC0" w14:textId="77777777" w:rsidR="00F73F5D" w:rsidRPr="00B921EA" w:rsidRDefault="00F73F5D" w:rsidP="00F73F5D">
      <w:pPr>
        <w:shd w:val="clear" w:color="auto" w:fill="FFFFFF"/>
        <w:spacing w:before="120" w:after="120" w:line="240" w:lineRule="auto"/>
        <w:rPr>
          <w:rFonts w:eastAsia="Times New Roman" w:cstheme="minorHAnsi"/>
          <w:b/>
          <w:bCs/>
          <w:sz w:val="24"/>
          <w:szCs w:val="24"/>
          <w:lang w:eastAsia="en-IN"/>
        </w:rPr>
      </w:pPr>
      <w:r w:rsidRPr="00B921EA">
        <w:rPr>
          <w:rFonts w:eastAsia="Times New Roman" w:cstheme="minorHAnsi"/>
          <w:b/>
          <w:bCs/>
          <w:sz w:val="24"/>
          <w:szCs w:val="24"/>
          <w:lang w:eastAsia="en-IN"/>
        </w:rPr>
        <w:t>Business Problem</w:t>
      </w:r>
    </w:p>
    <w:p w14:paraId="79E2912A" w14:textId="775A9240" w:rsidR="00F73F5D" w:rsidRDefault="00F73F5D" w:rsidP="00F73F5D">
      <w:pPr>
        <w:shd w:val="clear" w:color="auto" w:fill="FFFFFF"/>
        <w:spacing w:before="120" w:after="120" w:line="240" w:lineRule="auto"/>
        <w:rPr>
          <w:rFonts w:eastAsia="Times New Roman" w:cstheme="minorHAnsi"/>
          <w:sz w:val="24"/>
          <w:szCs w:val="24"/>
          <w:lang w:eastAsia="en-IN"/>
        </w:rPr>
      </w:pPr>
      <w:r w:rsidRPr="00B921EA">
        <w:rPr>
          <w:rFonts w:eastAsia="Times New Roman" w:cstheme="minorHAnsi"/>
          <w:sz w:val="24"/>
          <w:szCs w:val="24"/>
          <w:lang w:eastAsia="en-IN"/>
        </w:rPr>
        <w:t xml:space="preserve">There are many malls, offices and restaurants located in Gurgaon. </w:t>
      </w:r>
      <w:r w:rsidR="00B921EA" w:rsidRPr="00B921EA">
        <w:rPr>
          <w:rFonts w:eastAsia="Times New Roman" w:cstheme="minorHAnsi"/>
          <w:sz w:val="24"/>
          <w:szCs w:val="24"/>
          <w:lang w:eastAsia="en-IN"/>
        </w:rPr>
        <w:t>But the range of the restaurants in terms of finance is either too high or too low. Most of the restaurants are located around areas for shopping and partying. The areas around the offices mostly lack in good restaurant service. So, through this project I will find a suitable place which requires a good, formal restaurant in the mid-range.</w:t>
      </w:r>
    </w:p>
    <w:p w14:paraId="68A9A62C" w14:textId="4F58DFBE" w:rsidR="00B921EA" w:rsidRDefault="00B921EA" w:rsidP="00F73F5D">
      <w:pPr>
        <w:shd w:val="clear" w:color="auto" w:fill="FFFFFF"/>
        <w:spacing w:before="120" w:after="120" w:line="240" w:lineRule="auto"/>
        <w:rPr>
          <w:rFonts w:eastAsia="Times New Roman" w:cstheme="minorHAnsi"/>
          <w:sz w:val="24"/>
          <w:szCs w:val="24"/>
          <w:lang w:eastAsia="en-IN"/>
        </w:rPr>
      </w:pPr>
    </w:p>
    <w:p w14:paraId="74A86A86" w14:textId="77777777" w:rsidR="00B921EA" w:rsidRDefault="00B921EA" w:rsidP="00F73F5D">
      <w:pPr>
        <w:shd w:val="clear" w:color="auto" w:fill="FFFFFF"/>
        <w:spacing w:before="120" w:after="120" w:line="240" w:lineRule="auto"/>
        <w:rPr>
          <w:rFonts w:eastAsia="Times New Roman" w:cstheme="minorHAnsi"/>
          <w:b/>
          <w:sz w:val="24"/>
          <w:szCs w:val="24"/>
          <w:lang w:eastAsia="en-IN"/>
        </w:rPr>
      </w:pPr>
    </w:p>
    <w:p w14:paraId="60CB2EC0" w14:textId="77777777" w:rsidR="00B921EA" w:rsidRDefault="00B921EA" w:rsidP="00F73F5D">
      <w:pPr>
        <w:shd w:val="clear" w:color="auto" w:fill="FFFFFF"/>
        <w:spacing w:before="120" w:after="120" w:line="240" w:lineRule="auto"/>
        <w:rPr>
          <w:rFonts w:eastAsia="Times New Roman" w:cstheme="minorHAnsi"/>
          <w:b/>
          <w:sz w:val="24"/>
          <w:szCs w:val="24"/>
          <w:lang w:eastAsia="en-IN"/>
        </w:rPr>
      </w:pPr>
    </w:p>
    <w:p w14:paraId="1F8C5C3C" w14:textId="7C0B83C6" w:rsidR="00B921EA" w:rsidRDefault="00B921EA" w:rsidP="00F73F5D">
      <w:pPr>
        <w:shd w:val="clear" w:color="auto" w:fill="FFFFFF"/>
        <w:spacing w:before="120" w:after="120" w:line="240" w:lineRule="auto"/>
        <w:rPr>
          <w:rFonts w:eastAsia="Times New Roman" w:cstheme="minorHAnsi"/>
          <w:b/>
          <w:sz w:val="24"/>
          <w:szCs w:val="24"/>
          <w:lang w:eastAsia="en-IN"/>
        </w:rPr>
      </w:pPr>
      <w:r>
        <w:rPr>
          <w:rFonts w:eastAsia="Times New Roman" w:cstheme="minorHAnsi"/>
          <w:b/>
          <w:sz w:val="24"/>
          <w:szCs w:val="24"/>
          <w:lang w:eastAsia="en-IN"/>
        </w:rPr>
        <w:lastRenderedPageBreak/>
        <w:t>Data</w:t>
      </w:r>
    </w:p>
    <w:p w14:paraId="2E734E19" w14:textId="436B8920" w:rsidR="00581DA4" w:rsidRDefault="00B921EA" w:rsidP="00F73F5D">
      <w:pPr>
        <w:shd w:val="clear" w:color="auto" w:fill="FFFFFF"/>
        <w:spacing w:before="120" w:after="120" w:line="240" w:lineRule="auto"/>
        <w:rPr>
          <w:rFonts w:ascii="Arial" w:hAnsi="Arial" w:cs="Arial"/>
          <w:color w:val="1F1F1F"/>
          <w:sz w:val="21"/>
          <w:szCs w:val="21"/>
          <w:shd w:val="clear" w:color="auto" w:fill="FFFFFF"/>
        </w:rPr>
      </w:pPr>
      <w:r>
        <w:rPr>
          <w:rFonts w:eastAsia="Times New Roman" w:cstheme="minorHAnsi"/>
          <w:sz w:val="24"/>
          <w:szCs w:val="24"/>
          <w:lang w:eastAsia="en-IN"/>
        </w:rPr>
        <w:t xml:space="preserve">Data for this project is from a site called </w:t>
      </w:r>
      <w:hyperlink r:id="rId20" w:history="1">
        <w:r>
          <w:rPr>
            <w:rStyle w:val="Hyperlink"/>
          </w:rPr>
          <w:t>https://www.kaggle.com/karansud/neighborhoods-of-gurgaon-with-latlong</w:t>
        </w:r>
      </w:hyperlink>
      <w:r>
        <w:t>. It has the neighbourhoods of Gurgaon and latitude and longitude information of the neighbourhoods. The data will be loaded in the form of a cs</w:t>
      </w:r>
      <w:r w:rsidR="00581DA4">
        <w:t xml:space="preserve">v file downloaded from this site. </w:t>
      </w:r>
      <w:proofErr w:type="gramStart"/>
      <w:r w:rsidR="00581DA4">
        <w:t>Also</w:t>
      </w:r>
      <w:proofErr w:type="gramEnd"/>
      <w:r w:rsidR="00581DA4">
        <w:t xml:space="preserve"> the restaurant information and office locations will come from </w:t>
      </w:r>
      <w:r w:rsidR="00581DA4">
        <w:rPr>
          <w:rFonts w:ascii="Arial" w:hAnsi="Arial" w:cs="Arial"/>
          <w:color w:val="1F1F1F"/>
          <w:sz w:val="21"/>
          <w:szCs w:val="21"/>
          <w:shd w:val="clear" w:color="auto" w:fill="FFFFFF"/>
        </w:rPr>
        <w:t xml:space="preserve">Foursquare location data. </w:t>
      </w:r>
    </w:p>
    <w:p w14:paraId="0F7858B6" w14:textId="77777777" w:rsidR="00581DA4" w:rsidRDefault="00581DA4" w:rsidP="00F73F5D">
      <w:pPr>
        <w:shd w:val="clear" w:color="auto" w:fill="FFFFFF"/>
        <w:spacing w:before="120" w:after="120" w:line="240" w:lineRule="auto"/>
      </w:pPr>
    </w:p>
    <w:p w14:paraId="1AD77DBB" w14:textId="77777777" w:rsidR="00581DA4" w:rsidRPr="00F73F5D" w:rsidRDefault="00581DA4" w:rsidP="00F73F5D">
      <w:pPr>
        <w:shd w:val="clear" w:color="auto" w:fill="FFFFFF"/>
        <w:spacing w:before="120" w:after="120" w:line="240" w:lineRule="auto"/>
        <w:rPr>
          <w:rFonts w:eastAsia="Times New Roman" w:cstheme="minorHAnsi"/>
          <w:sz w:val="24"/>
          <w:szCs w:val="24"/>
          <w:lang w:eastAsia="en-IN"/>
        </w:rPr>
      </w:pPr>
    </w:p>
    <w:p w14:paraId="42712C66" w14:textId="77777777" w:rsidR="00F73F5D" w:rsidRPr="00B921EA" w:rsidRDefault="00F73F5D" w:rsidP="00F73F5D">
      <w:pPr>
        <w:pStyle w:val="NormalWeb"/>
        <w:shd w:val="clear" w:color="auto" w:fill="FFFFFF"/>
        <w:spacing w:before="120" w:beforeAutospacing="0" w:after="120" w:afterAutospacing="0"/>
        <w:rPr>
          <w:rFonts w:asciiTheme="minorHAnsi" w:hAnsiTheme="minorHAnsi" w:cstheme="minorHAnsi"/>
        </w:rPr>
      </w:pPr>
    </w:p>
    <w:p w14:paraId="0EB2A5A4" w14:textId="77777777" w:rsidR="00F73F5D" w:rsidRPr="00B921EA" w:rsidRDefault="00F73F5D" w:rsidP="00F73F5D">
      <w:pPr>
        <w:rPr>
          <w:rFonts w:cstheme="minorHAnsi"/>
          <w:b/>
          <w:bCs/>
          <w:sz w:val="24"/>
          <w:szCs w:val="24"/>
        </w:rPr>
      </w:pPr>
    </w:p>
    <w:p w14:paraId="1579DA8C" w14:textId="77777777" w:rsidR="00AD6E9B" w:rsidRPr="00B921EA" w:rsidRDefault="00AD6E9B">
      <w:pPr>
        <w:rPr>
          <w:rFonts w:cstheme="minorHAnsi"/>
          <w:sz w:val="24"/>
          <w:szCs w:val="24"/>
        </w:rPr>
      </w:pPr>
    </w:p>
    <w:sectPr w:rsidR="00AD6E9B" w:rsidRPr="00B921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5D"/>
    <w:rsid w:val="00251FDE"/>
    <w:rsid w:val="00581DA4"/>
    <w:rsid w:val="00AD6E9B"/>
    <w:rsid w:val="00B005B2"/>
    <w:rsid w:val="00B921EA"/>
    <w:rsid w:val="00F73F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B8C1E"/>
  <w15:chartTrackingRefBased/>
  <w15:docId w15:val="{37372EC0-E37F-4261-B731-18AC01EFA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F73F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73F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3F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73F5D"/>
    <w:rPr>
      <w:color w:val="0000FF"/>
      <w:u w:val="single"/>
    </w:rPr>
  </w:style>
  <w:style w:type="character" w:customStyle="1" w:styleId="Heading2Char">
    <w:name w:val="Heading 2 Char"/>
    <w:basedOn w:val="DefaultParagraphFont"/>
    <w:link w:val="Heading2"/>
    <w:uiPriority w:val="9"/>
    <w:rsid w:val="00F73F5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73F5D"/>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F73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090884">
      <w:bodyDiv w:val="1"/>
      <w:marLeft w:val="0"/>
      <w:marRight w:val="0"/>
      <w:marTop w:val="0"/>
      <w:marBottom w:val="0"/>
      <w:divBdr>
        <w:top w:val="none" w:sz="0" w:space="0" w:color="auto"/>
        <w:left w:val="none" w:sz="0" w:space="0" w:color="auto"/>
        <w:bottom w:val="none" w:sz="0" w:space="0" w:color="auto"/>
        <w:right w:val="none" w:sz="0" w:space="0" w:color="auto"/>
      </w:divBdr>
    </w:div>
    <w:div w:id="1592154957">
      <w:bodyDiv w:val="1"/>
      <w:marLeft w:val="0"/>
      <w:marRight w:val="0"/>
      <w:marTop w:val="0"/>
      <w:marBottom w:val="0"/>
      <w:divBdr>
        <w:top w:val="none" w:sz="0" w:space="0" w:color="auto"/>
        <w:left w:val="none" w:sz="0" w:space="0" w:color="auto"/>
        <w:bottom w:val="none" w:sz="0" w:space="0" w:color="auto"/>
        <w:right w:val="none" w:sz="0" w:space="0" w:color="auto"/>
      </w:divBdr>
      <w:divsChild>
        <w:div w:id="1642539187">
          <w:marLeft w:val="336"/>
          <w:marRight w:val="0"/>
          <w:marTop w:val="120"/>
          <w:marBottom w:val="312"/>
          <w:divBdr>
            <w:top w:val="none" w:sz="0" w:space="0" w:color="auto"/>
            <w:left w:val="none" w:sz="0" w:space="0" w:color="auto"/>
            <w:bottom w:val="none" w:sz="0" w:space="0" w:color="auto"/>
            <w:right w:val="none" w:sz="0" w:space="0" w:color="auto"/>
          </w:divBdr>
          <w:divsChild>
            <w:div w:id="2857428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9935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lhi" TargetMode="External"/><Relationship Id="rId13" Type="http://schemas.openxmlformats.org/officeDocument/2006/relationships/hyperlink" Target="https://en.wikipedia.org/wiki/Maruti_Suzuki" TargetMode="External"/><Relationship Id="rId18" Type="http://schemas.openxmlformats.org/officeDocument/2006/relationships/hyperlink" Target="https://en.wikipedia.org/wiki/Apartmen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hyperlink" Target="https://en.wikipedia.org/wiki/Haryana" TargetMode="External"/><Relationship Id="rId12" Type="http://schemas.openxmlformats.org/officeDocument/2006/relationships/hyperlink" Target="https://en.wikipedia.org/wiki/National_Capital_Region_(India)" TargetMode="External"/><Relationship Id="rId17" Type="http://schemas.openxmlformats.org/officeDocument/2006/relationships/hyperlink" Target="https://en.wikipedia.org/wiki/Multi-dwelling_unit" TargetMode="External"/><Relationship Id="rId2" Type="http://schemas.openxmlformats.org/officeDocument/2006/relationships/customXml" Target="../customXml/item2.xml"/><Relationship Id="rId16" Type="http://schemas.openxmlformats.org/officeDocument/2006/relationships/hyperlink" Target="https://en.wikipedia.org/wiki/Human_Development_Index" TargetMode="External"/><Relationship Id="rId20" Type="http://schemas.openxmlformats.org/officeDocument/2006/relationships/hyperlink" Target="https://www.kaggle.com/karansud/neighborhoods-of-gurgaon-with-latlo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Chandigarh" TargetMode="External"/><Relationship Id="rId5" Type="http://schemas.openxmlformats.org/officeDocument/2006/relationships/settings" Target="settings.xml"/><Relationship Id="rId15" Type="http://schemas.openxmlformats.org/officeDocument/2006/relationships/hyperlink" Target="https://en.wikipedia.org/wiki/List_of_districts_of_Pakistan_by_Human_Development_Index" TargetMode="External"/><Relationship Id="rId10" Type="http://schemas.openxmlformats.org/officeDocument/2006/relationships/hyperlink" Target="https://en.wikipedia.org/wiki/New_Delhi" TargetMode="External"/><Relationship Id="rId19" Type="http://schemas.openxmlformats.org/officeDocument/2006/relationships/hyperlink" Target="https://en.wikipedia.org/wiki/Tower_block" TargetMode="External"/><Relationship Id="rId4" Type="http://schemas.openxmlformats.org/officeDocument/2006/relationships/styles" Target="styles.xml"/><Relationship Id="rId9" Type="http://schemas.openxmlformats.org/officeDocument/2006/relationships/hyperlink" Target="https://en.wikipedia.org/wiki/Haryana" TargetMode="External"/><Relationship Id="rId14" Type="http://schemas.openxmlformats.org/officeDocument/2006/relationships/hyperlink" Target="https://en.wikipedia.org/wiki/Fortune_50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FB48E7781CB14ABDFC5701083D6948" ma:contentTypeVersion="4" ma:contentTypeDescription="Create a new document." ma:contentTypeScope="" ma:versionID="1ae3a81944bad549e169a2298e75529d">
  <xsd:schema xmlns:xsd="http://www.w3.org/2001/XMLSchema" xmlns:xs="http://www.w3.org/2001/XMLSchema" xmlns:p="http://schemas.microsoft.com/office/2006/metadata/properties" xmlns:ns3="f8ac5e7d-7b7d-46e0-8d8a-f4f02b48db66" targetNamespace="http://schemas.microsoft.com/office/2006/metadata/properties" ma:root="true" ma:fieldsID="a9b295d8d52636200d9ed62a0a1a9ab6" ns3:_="">
    <xsd:import namespace="f8ac5e7d-7b7d-46e0-8d8a-f4f02b48db6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5e7d-7b7d-46e0-8d8a-f4f02b48db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C2251D-A29C-431F-94C8-BD322501E0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c5e7d-7b7d-46e0-8d8a-f4f02b48db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F4C8DB-10FC-481E-8AA2-154582629143}">
  <ds:schemaRefs>
    <ds:schemaRef ds:uri="http://schemas.microsoft.com/sharepoint/v3/contenttype/forms"/>
  </ds:schemaRefs>
</ds:datastoreItem>
</file>

<file path=customXml/itemProps3.xml><?xml version="1.0" encoding="utf-8"?>
<ds:datastoreItem xmlns:ds="http://schemas.openxmlformats.org/officeDocument/2006/customXml" ds:itemID="{650A7A86-DA38-4921-90A5-95AC911E1AC8}">
  <ds:schemaRefs>
    <ds:schemaRef ds:uri="f8ac5e7d-7b7d-46e0-8d8a-f4f02b48db66"/>
    <ds:schemaRef ds:uri="http://schemas.microsoft.com/office/2006/metadata/properties"/>
    <ds:schemaRef ds:uri="http://schemas.openxmlformats.org/package/2006/metadata/core-properties"/>
    <ds:schemaRef ds:uri="http://schemas.microsoft.com/office/infopath/2007/PartnerControls"/>
    <ds:schemaRef ds:uri="http://purl.org/dc/elements/1.1/"/>
    <ds:schemaRef ds:uri="http://schemas.microsoft.com/office/2006/documentManagement/types"/>
    <ds:schemaRef ds:uri="http://www.w3.org/XML/1998/namespace"/>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Mishra</dc:creator>
  <cp:keywords/>
  <dc:description/>
  <cp:lastModifiedBy>Manisha Mishra</cp:lastModifiedBy>
  <cp:revision>2</cp:revision>
  <dcterms:created xsi:type="dcterms:W3CDTF">2020-06-03T01:08:00Z</dcterms:created>
  <dcterms:modified xsi:type="dcterms:W3CDTF">2020-06-03T01:08:00Z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0x010100C0FB48E7781CB14ABDFC5701083D6948</vt:lpwstr>
  </property>
</Properties>
</file>