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3E8" w:rsidRDefault="00D663E8" w:rsidP="00D663E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D663E8" w:rsidRPr="001A1048" w:rsidRDefault="00D663E8" w:rsidP="00D663E8">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t>Deep Learning:</w:t>
      </w:r>
    </w:p>
    <w:p w:rsidR="00D663E8" w:rsidRDefault="00D663E8" w:rsidP="00D663E8">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D663E8" w:rsidRDefault="00D663E8" w:rsidP="00D663E8">
      <w:pPr>
        <w:spacing w:after="0" w:line="360" w:lineRule="auto"/>
        <w:jc w:val="both"/>
        <w:rPr>
          <w:rFonts w:ascii="Times New Roman" w:hAnsi="Times New Roman" w:cs="Times New Roman"/>
          <w:bCs/>
          <w:sz w:val="28"/>
          <w:szCs w:val="28"/>
        </w:rPr>
      </w:pPr>
    </w:p>
    <w:p w:rsidR="00D663E8" w:rsidRDefault="00D663E8" w:rsidP="00D663E8">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w:t>
      </w:r>
      <w:r w:rsidRPr="00877560">
        <w:rPr>
          <w:rFonts w:ascii="Times New Roman" w:hAnsi="Times New Roman" w:cs="Times New Roman"/>
          <w:bCs/>
          <w:sz w:val="28"/>
          <w:szCs w:val="28"/>
        </w:rPr>
        <w:lastRenderedPageBreak/>
        <w:t xml:space="preserve">automatically discover the representations needed for detection or classification. 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w:t>
      </w:r>
      <w:r w:rsidRPr="00877560">
        <w:rPr>
          <w:rFonts w:ascii="Times New Roman" w:hAnsi="Times New Roman" w:cs="Times New Roman"/>
          <w:bCs/>
          <w:sz w:val="28"/>
          <w:szCs w:val="28"/>
        </w:rPr>
        <w:lastRenderedPageBreak/>
        <w:t xml:space="preserve">language translation. We think that deep learning will have many more successes in the near future because it requires very little engineering by hand, so it can easily take advantage of increases in the amount of available computation and data. New learning algorithms and architectures that are currently being developed for deep neural networks will only accelerate this progress. </w:t>
      </w:r>
    </w:p>
    <w:p w:rsidR="00D663E8" w:rsidRDefault="00D663E8" w:rsidP="00D663E8">
      <w:pPr>
        <w:spacing w:after="0" w:line="360" w:lineRule="auto"/>
        <w:jc w:val="both"/>
        <w:rPr>
          <w:rFonts w:ascii="Times New Roman" w:hAnsi="Times New Roman" w:cs="Times New Roman"/>
          <w:bCs/>
          <w:sz w:val="28"/>
          <w:szCs w:val="28"/>
        </w:rPr>
      </w:pPr>
    </w:p>
    <w:p w:rsidR="00D663E8" w:rsidRPr="001C2BD2" w:rsidRDefault="00D663E8" w:rsidP="00D663E8">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D663E8" w:rsidRDefault="00D663E8" w:rsidP="00D663E8">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w:t>
      </w:r>
      <w:r w:rsidRPr="008A2308">
        <w:rPr>
          <w:rFonts w:ascii="Times New Roman" w:hAnsi="Times New Roman" w:cs="Times New Roman"/>
          <w:bCs/>
          <w:sz w:val="28"/>
          <w:szCs w:val="28"/>
        </w:rPr>
        <w:lastRenderedPageBreak/>
        <w:t>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D663E8" w:rsidRDefault="00D663E8" w:rsidP="00D663E8">
      <w:pPr>
        <w:spacing w:after="0" w:line="360" w:lineRule="auto"/>
        <w:jc w:val="both"/>
        <w:rPr>
          <w:rFonts w:ascii="Times New Roman" w:hAnsi="Times New Roman" w:cs="Times New Roman"/>
          <w:bCs/>
          <w:sz w:val="28"/>
          <w:szCs w:val="28"/>
        </w:rPr>
      </w:pPr>
    </w:p>
    <w:p w:rsidR="00D663E8" w:rsidRDefault="00D663E8" w:rsidP="00D663E8">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w:t>
      </w:r>
      <w:r w:rsidRPr="00EC0D51">
        <w:rPr>
          <w:rFonts w:ascii="Times New Roman" w:hAnsi="Times New Roman" w:cs="Times New Roman"/>
          <w:bCs/>
          <w:sz w:val="28"/>
          <w:szCs w:val="28"/>
        </w:rPr>
        <w:lastRenderedPageBreak/>
        <w:t>same position and on similar backgrounds may be very similar to each other. A linear classifier,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D663E8" w:rsidRDefault="00D663E8" w:rsidP="00D663E8">
      <w:pPr>
        <w:spacing w:after="0" w:line="360" w:lineRule="auto"/>
        <w:jc w:val="both"/>
        <w:rPr>
          <w:rFonts w:ascii="Times New Roman" w:hAnsi="Times New Roman" w:cs="Times New Roman"/>
          <w:bCs/>
          <w:sz w:val="28"/>
          <w:szCs w:val="28"/>
        </w:rPr>
      </w:pPr>
    </w:p>
    <w:p w:rsidR="00D663E8" w:rsidRPr="00307519" w:rsidRDefault="00D663E8" w:rsidP="00D663E8">
      <w:pPr>
        <w:spacing w:after="0" w:line="360" w:lineRule="auto"/>
        <w:jc w:val="both"/>
        <w:rPr>
          <w:rFonts w:ascii="Times New Roman" w:hAnsi="Times New Roman" w:cs="Times New Roman"/>
          <w:b/>
          <w:bCs/>
          <w:sz w:val="28"/>
          <w:szCs w:val="28"/>
        </w:rPr>
      </w:pPr>
      <w:r w:rsidRPr="00307519">
        <w:rPr>
          <w:rFonts w:ascii="Times New Roman" w:hAnsi="Times New Roman" w:cs="Times New Roman"/>
          <w:b/>
          <w:bCs/>
          <w:sz w:val="28"/>
          <w:szCs w:val="28"/>
        </w:rPr>
        <w:t xml:space="preserve">Backpropagation to train multilayer architectures </w:t>
      </w:r>
    </w:p>
    <w:p w:rsidR="00D663E8" w:rsidRDefault="00D663E8" w:rsidP="00D663E8">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mid 1980s. As it turns out, multilayer architectures can be trained by simple stochastic gradient </w:t>
      </w:r>
      <w:r w:rsidRPr="00C36220">
        <w:rPr>
          <w:rFonts w:ascii="Times New Roman" w:hAnsi="Times New Roman" w:cs="Times New Roman"/>
          <w:bCs/>
          <w:sz w:val="28"/>
          <w:szCs w:val="28"/>
        </w:rPr>
        <w:lastRenderedPageBreak/>
        <w:t>descent. As long as the modules are relatively smooth functions of their inputs 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max(z, 0). In past decades, neural nets used smoother non-linearities, such as tanh(z) or 1/(1+exp(−z)), but the ReLU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backpropagation were largely forsaken by the machine-learning </w:t>
      </w:r>
      <w:r w:rsidRPr="008A17F4">
        <w:rPr>
          <w:rFonts w:ascii="Times New Roman" w:hAnsi="Times New Roman" w:cs="Times New Roman"/>
          <w:bCs/>
          <w:sz w:val="28"/>
          <w:szCs w:val="28"/>
        </w:rPr>
        <w:lastRenderedPageBreak/>
        <w:t>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approach was in speech recognition, and it was made possible by the advent of </w:t>
      </w:r>
      <w:r w:rsidRPr="002C25E8">
        <w:rPr>
          <w:rFonts w:ascii="Times New Roman" w:hAnsi="Times New Roman" w:cs="Times New Roman"/>
          <w:bCs/>
          <w:sz w:val="28"/>
          <w:szCs w:val="28"/>
        </w:rPr>
        <w:lastRenderedPageBreak/>
        <w:t>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D663E8" w:rsidRDefault="00D663E8" w:rsidP="00D663E8">
      <w:pPr>
        <w:spacing w:after="0" w:line="360" w:lineRule="auto"/>
        <w:jc w:val="both"/>
        <w:rPr>
          <w:rFonts w:ascii="Times New Roman" w:hAnsi="Times New Roman" w:cs="Times New Roman"/>
          <w:bCs/>
          <w:sz w:val="28"/>
          <w:szCs w:val="28"/>
        </w:rPr>
      </w:pPr>
    </w:p>
    <w:p w:rsidR="00D663E8" w:rsidRPr="00B556BC" w:rsidRDefault="00D663E8" w:rsidP="00D663E8">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D663E8" w:rsidRDefault="00D663E8" w:rsidP="00D663E8">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natural signals: local connections, shared weights, pooling and the use of many </w:t>
      </w:r>
      <w:r w:rsidRPr="002C25E8">
        <w:rPr>
          <w:rFonts w:ascii="Times New Roman" w:hAnsi="Times New Roman" w:cs="Times New Roman"/>
          <w:bCs/>
          <w:sz w:val="28"/>
          <w:szCs w:val="28"/>
        </w:rPr>
        <w:lastRenderedPageBreak/>
        <w:t xml:space="preserve">layers. The architecture of a typical ConvNet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Neighbouring pooling units take input from patches that are shifted by more than one row or column, thereby reducing the dimension of the representation and creating an invariance to small shifts and distortions. Two or three stages of convolution, non-linearity and pooling are stacked, followed by more convolutional and fully-connected layers. Backpropagating gradients through a ConvNet is as simple as through a regular deep network, allowing all the weights in all the filter banks to be trained. Deep neural networks exploit the property that many natural signals are compositional hierarchies, in which </w:t>
      </w:r>
      <w:r w:rsidRPr="002C25E8">
        <w:rPr>
          <w:rFonts w:ascii="Times New Roman" w:hAnsi="Times New Roman" w:cs="Times New Roman"/>
          <w:bCs/>
          <w:sz w:val="28"/>
          <w:szCs w:val="28"/>
        </w:rPr>
        <w:lastRenderedPageBreak/>
        <w:t xml:space="preserve">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explains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D663E8" w:rsidRDefault="00D663E8" w:rsidP="00D663E8">
      <w:pPr>
        <w:spacing w:after="0" w:line="360" w:lineRule="auto"/>
        <w:jc w:val="both"/>
        <w:rPr>
          <w:rFonts w:ascii="Times New Roman" w:hAnsi="Times New Roman" w:cs="Times New Roman"/>
          <w:bCs/>
          <w:sz w:val="28"/>
          <w:szCs w:val="28"/>
        </w:rPr>
      </w:pPr>
    </w:p>
    <w:p w:rsidR="00D663E8" w:rsidRPr="002A1514" w:rsidRDefault="00D663E8" w:rsidP="00D663E8">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D663E8" w:rsidRDefault="00D663E8" w:rsidP="00D663E8">
      <w:pPr>
        <w:spacing w:after="0" w:line="360" w:lineRule="auto"/>
        <w:jc w:val="both"/>
        <w:rPr>
          <w:rFonts w:ascii="Times New Roman" w:hAnsi="Times New Roman" w:cs="Times New Roman"/>
          <w:bCs/>
          <w:sz w:val="28"/>
          <w:szCs w:val="28"/>
        </w:rPr>
      </w:pPr>
    </w:p>
    <w:p w:rsidR="00D663E8" w:rsidRDefault="00D663E8" w:rsidP="00D663E8">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lastRenderedPageBreak/>
        <w:t>Since the early 2000s, ConvNets have been applied with great success to the detection, segmentation and recognition of objects and regions in images. These 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Mobileye and NVIDIA are using such ConvNet-based methods in their upcoming vision systems for cars. Other applications gaining importance involve natural language understanding and speech recognition .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vision systems has caused most major technology companies, including Google, </w:t>
      </w:r>
      <w:r w:rsidRPr="00F21BAD">
        <w:rPr>
          <w:rFonts w:ascii="Times New Roman" w:hAnsi="Times New Roman" w:cs="Times New Roman"/>
          <w:bCs/>
          <w:sz w:val="28"/>
          <w:szCs w:val="28"/>
        </w:rPr>
        <w:lastRenderedPageBreak/>
        <w:t>Facebook, Microsoft, IBM, Yahoo!, Twitter and Adobe, as well as a quickly growing number of start-ups to initiate research and development projects and 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Distributed representations and language processing Deep-learning theory shows that deep nets have two different exponential advantages over classic learning algorithms that do not use distributed representations.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w:t>
      </w:r>
      <w:r w:rsidRPr="007C57DC">
        <w:rPr>
          <w:rFonts w:ascii="Times New Roman" w:hAnsi="Times New Roman" w:cs="Times New Roman"/>
          <w:bCs/>
          <w:sz w:val="28"/>
          <w:szCs w:val="28"/>
        </w:rPr>
        <w:lastRenderedPageBreak/>
        <w:t xml:space="preserve">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t>
      </w:r>
      <w:r w:rsidRPr="007C57DC">
        <w:rPr>
          <w:rFonts w:ascii="Times New Roman" w:hAnsi="Times New Roman" w:cs="Times New Roman"/>
          <w:bCs/>
          <w:sz w:val="28"/>
          <w:szCs w:val="28"/>
        </w:rPr>
        <w:lastRenderedPageBreak/>
        <w:t xml:space="preserve">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D663E8" w:rsidRDefault="00D663E8" w:rsidP="00D663E8">
      <w:pPr>
        <w:spacing w:after="0" w:line="360" w:lineRule="auto"/>
        <w:jc w:val="both"/>
        <w:rPr>
          <w:rFonts w:ascii="Times New Roman" w:hAnsi="Times New Roman" w:cs="Times New Roman"/>
          <w:bCs/>
          <w:sz w:val="28"/>
          <w:szCs w:val="28"/>
        </w:rPr>
      </w:pPr>
    </w:p>
    <w:p w:rsidR="00D663E8" w:rsidRPr="000B0C7B" w:rsidRDefault="00D663E8" w:rsidP="00D663E8">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D663E8" w:rsidRDefault="00D663E8" w:rsidP="00D663E8">
      <w:pPr>
        <w:spacing w:after="0" w:line="360" w:lineRule="auto"/>
        <w:jc w:val="both"/>
        <w:rPr>
          <w:rFonts w:ascii="Times New Roman" w:hAnsi="Times New Roman" w:cs="Times New Roman"/>
          <w:bCs/>
          <w:sz w:val="28"/>
          <w:szCs w:val="28"/>
        </w:rPr>
      </w:pPr>
    </w:p>
    <w:p w:rsidR="00D663E8" w:rsidRDefault="00D663E8" w:rsidP="00D663E8">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backpropagation was first introduced, its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t>
      </w:r>
      <w:r w:rsidRPr="007C57DC">
        <w:rPr>
          <w:rFonts w:ascii="Times New Roman" w:hAnsi="Times New Roman" w:cs="Times New Roman"/>
          <w:bCs/>
          <w:sz w:val="28"/>
          <w:szCs w:val="28"/>
        </w:rPr>
        <w:lastRenderedPageBreak/>
        <w:t>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contribute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w:t>
      </w:r>
      <w:r w:rsidRPr="006B18EE">
        <w:rPr>
          <w:rFonts w:ascii="Times New Roman" w:hAnsi="Times New Roman" w:cs="Times New Roman"/>
          <w:bCs/>
          <w:sz w:val="28"/>
          <w:szCs w:val="28"/>
        </w:rPr>
        <w:lastRenderedPageBreak/>
        <w:t xml:space="preserve">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 </w:t>
      </w:r>
    </w:p>
    <w:p w:rsidR="00D663E8" w:rsidRDefault="00D663E8" w:rsidP="00D663E8">
      <w:pPr>
        <w:spacing w:after="0" w:line="360" w:lineRule="auto"/>
        <w:jc w:val="both"/>
        <w:rPr>
          <w:rFonts w:ascii="Times New Roman" w:hAnsi="Times New Roman" w:cs="Times New Roman"/>
          <w:bCs/>
          <w:sz w:val="28"/>
          <w:szCs w:val="28"/>
        </w:rPr>
      </w:pPr>
    </w:p>
    <w:p w:rsidR="00D663E8" w:rsidRPr="00FA51B4" w:rsidRDefault="00D663E8" w:rsidP="00D663E8">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D663E8" w:rsidRDefault="00D663E8" w:rsidP="00D663E8">
      <w:pPr>
        <w:spacing w:after="0" w:line="360" w:lineRule="auto"/>
        <w:jc w:val="both"/>
        <w:rPr>
          <w:rFonts w:ascii="Times New Roman" w:hAnsi="Times New Roman" w:cs="Times New Roman"/>
          <w:bCs/>
          <w:sz w:val="28"/>
          <w:szCs w:val="28"/>
        </w:rPr>
      </w:pPr>
    </w:p>
    <w:p w:rsidR="00D663E8" w:rsidRPr="001A1048" w:rsidRDefault="00D663E8" w:rsidP="00D663E8">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w:t>
      </w:r>
      <w:r w:rsidRPr="006B18EE">
        <w:rPr>
          <w:rFonts w:ascii="Times New Roman" w:hAnsi="Times New Roman" w:cs="Times New Roman"/>
          <w:bCs/>
          <w:sz w:val="28"/>
          <w:szCs w:val="28"/>
        </w:rPr>
        <w:lastRenderedPageBreak/>
        <w:t>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B17C15" w:rsidRDefault="00B17C15" w:rsidP="00E27C72">
      <w:pPr>
        <w:spacing w:after="0" w:line="360" w:lineRule="auto"/>
        <w:jc w:val="both"/>
        <w:rPr>
          <w:rFonts w:ascii="Times New Roman" w:hAnsi="Times New Roman" w:cs="Times New Roman"/>
          <w:b/>
          <w:sz w:val="28"/>
          <w:szCs w:val="28"/>
        </w:rPr>
      </w:pPr>
      <w:bookmarkStart w:id="0" w:name="_GoBack"/>
      <w:bookmarkEnd w:id="0"/>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 xml:space="preserve">The breakthrough comes with the idea that a machine can singularly learn from the data (i.e., example) to produce accurate results. Machine learning is closely </w:t>
      </w:r>
      <w:r w:rsidRPr="00646EE3">
        <w:rPr>
          <w:rFonts w:ascii="Times New Roman" w:hAnsi="Times New Roman" w:cs="Times New Roman"/>
          <w:sz w:val="28"/>
          <w:szCs w:val="28"/>
        </w:rPr>
        <w:lastRenderedPageBreak/>
        <w:t>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Pr="00E27C72" w:rsidRDefault="00115C5D" w:rsidP="00E27C72"/>
    <w:sectPr w:rsidR="00115C5D"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15C5D"/>
    <w:rsid w:val="003871D5"/>
    <w:rsid w:val="00A67698"/>
    <w:rsid w:val="00B17C15"/>
    <w:rsid w:val="00C34BF1"/>
    <w:rsid w:val="00D663E8"/>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13134</Words>
  <Characters>74864</Characters>
  <Application>Microsoft Office Word</Application>
  <DocSecurity>0</DocSecurity>
  <Lines>623</Lines>
  <Paragraphs>175</Paragraphs>
  <ScaleCrop>false</ScaleCrop>
  <Company/>
  <LinksUpToDate>false</LinksUpToDate>
  <CharactersWithSpaces>87823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cp:revision>
  <dcterms:created xsi:type="dcterms:W3CDTF">2012-10-10T14:06:00Z</dcterms:created>
  <dcterms:modified xsi:type="dcterms:W3CDTF">2022-03-25T18:01:00Z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