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vdszaocg5gu" w:id="0"/>
      <w:bookmarkEnd w:id="0"/>
      <w:r w:rsidDel="00000000" w:rsidR="00000000" w:rsidRPr="00000000">
        <w:rPr>
          <w:b w:val="1"/>
          <w:bCs w:val="1"/>
          <w:sz w:val="34"/>
          <w:szCs w:val="34"/>
          <w:rtl w:val="0"/>
        </w:rPr>
        <w:t xml:space="preserve">Mapping accuracy verification: sampling and agent strategy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gx4j9z1heuu" w:id="1"/>
      <w:bookmarkEnd w:id="1"/>
      <w:r w:rsidDel="00000000" w:rsidR="00000000" w:rsidRPr="00000000">
        <w:rPr>
          <w:b w:val="1"/>
          <w:bCs w:val="1"/>
          <w:color w:val="000000"/>
          <w:sz w:val="26"/>
          <w:szCs w:val="26"/>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Estimate the percentage of mapped rows whose domain is the correct website, with 95% confidence and a ±5% margin, fully automated.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the test is a URL comparison. The agent searches for the company's website blind, and code compares the domain it found with the mapped domain. Every judged row is </w:t>
      </w:r>
      <w:r w:rsidDel="00000000" w:rsidR="00000000" w:rsidRPr="00000000">
        <w:rPr>
          <w:b w:val="1"/>
          <w:bCs w:val="1"/>
          <w:rtl w:val="0"/>
        </w:rPr>
        <w:t xml:space="preserve">MATCH</w:t>
      </w:r>
      <w:r w:rsidDel="00000000" w:rsidR="00000000" w:rsidRPr="00000000">
        <w:rPr>
          <w:rtl w:val="0"/>
        </w:rPr>
        <w:t xml:space="preserve"> or </w:t>
      </w:r>
      <w:r w:rsidDel="00000000" w:rsidR="00000000" w:rsidRPr="00000000">
        <w:rPr>
          <w:b w:val="1"/>
          <w:bCs w:val="1"/>
          <w:rtl w:val="0"/>
        </w:rPr>
        <w:t xml:space="preserve">MISMATCH</w:t>
      </w:r>
      <w:r w:rsidDel="00000000" w:rsidR="00000000" w:rsidRPr="00000000">
        <w:rPr>
          <w:rtl w:val="0"/>
        </w:rPr>
        <w:t xml:space="preserve">. A row the agent cannot judge with enough confidence gets no verdict. It is replaced by the next row in the random queue.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2nfv0yu3ysk" w:id="2"/>
      <w:bookmarkEnd w:id="2"/>
      <w:r w:rsidDel="00000000" w:rsidR="00000000" w:rsidRPr="00000000">
        <w:rPr>
          <w:b w:val="1"/>
          <w:bCs w:val="1"/>
          <w:color w:val="000000"/>
          <w:sz w:val="26"/>
          <w:szCs w:val="26"/>
          <w:rtl w:val="0"/>
        </w:rPr>
        <w:t xml:space="preserve">2. Verdict definition</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8.5696961415615"/>
        <w:gridCol w:w="7566.942114882062"/>
        <w:tblGridChange w:id="0">
          <w:tblGrid>
            <w:gridCol w:w="1458.5696961415615"/>
            <w:gridCol w:w="7566.94211488206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Verdict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Condition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The registrable domain found by the agent equals the mapped registrable domain, or one redirects to the other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MISMATCH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The agent found a different domain, with confidence ≥ 0.60</w:t>
            </w:r>
          </w:p>
        </w:tc>
      </w:tr>
    </w:tbl>
    <w:p w:rsidR="00000000" w:rsidDel="00000000" w:rsidP="00000000" w:rsidRDefault="00000000" w:rsidRPr="00000000" w14:paraId="0000000C">
      <w:pPr>
        <w:spacing w:after="240" w:before="240" w:lineRule="auto"/>
        <w:rPr/>
      </w:pPr>
      <w:r w:rsidDel="00000000" w:rsidR="00000000" w:rsidRPr="00000000">
        <w:rPr>
          <w:rtl w:val="0"/>
        </w:rPr>
        <w:t xml:space="preserve">Nothing else affects the verdict. Website type (own, group, successor), company status and ownership are not part of the decision. The agent is instructed to return the company's official website and never a directory, register, news, job, social media, marketplace or document-sharing site. This is a search rule, not a verdict category.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4er36veqqii" w:id="3"/>
      <w:bookmarkEnd w:id="3"/>
      <w:r w:rsidDel="00000000" w:rsidR="00000000" w:rsidRPr="00000000">
        <w:rPr>
          <w:b w:val="1"/>
          <w:bCs w:val="1"/>
          <w:color w:val="000000"/>
          <w:sz w:val="26"/>
          <w:szCs w:val="26"/>
          <w:rtl w:val="0"/>
        </w:rPr>
        <w:t xml:space="preserve">3. Population, sample size and row lifecycle</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b w:val="1"/>
          <w:bCs w:val="1"/>
          <w:rtl w:val="0"/>
        </w:rPr>
        <w:t xml:space="preserve">Population:</w:t>
      </w:r>
      <w:r w:rsidDel="00000000" w:rsidR="00000000" w:rsidRPr="00000000">
        <w:rPr>
          <w:rtl w:val="0"/>
        </w:rPr>
        <w:t xml:space="preserve"> all rows with a mapped domain (N = 113,489).</w:t>
      </w:r>
    </w:p>
    <w:p w:rsidR="00000000" w:rsidDel="00000000" w:rsidP="00000000" w:rsidRDefault="00000000" w:rsidRPr="00000000" w14:paraId="0000000F">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Required judged rows: 383</w:t>
      </w:r>
      <w:r w:rsidDel="00000000" w:rsidR="00000000" w:rsidRPr="00000000">
        <w:rPr>
          <w:color w:val="ff0000"/>
          <w:rtl w:val="0"/>
        </w:rPr>
        <w:t xml:space="preserve"> (95% confidence, ±5% margin, p = 50%, finite-population correction). This is the number of rows with a MATCH or MISMATCH verdict, not the number drawn.</w:t>
      </w:r>
    </w:p>
    <w:p w:rsidR="00000000" w:rsidDel="00000000" w:rsidP="00000000" w:rsidRDefault="00000000" w:rsidRPr="00000000" w14:paraId="00000010">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Draw:</w:t>
      </w:r>
      <w:r w:rsidDel="00000000" w:rsidR="00000000" w:rsidRPr="00000000">
        <w:rPr>
          <w:color w:val="ff0000"/>
          <w:rtl w:val="0"/>
        </w:rPr>
        <w:t xml:space="preserve"> fix and log a random seed, shuffle the whole population once, and process rows in that order in batches of 100. Stop once 383 rows are judged, finishing the current batch. Replacements are the next rows in the queue, so the sample stays random and reproducible.</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Pilot:</w:t>
      </w:r>
      <w:r w:rsidDel="00000000" w:rsidR="00000000" w:rsidRPr="00000000">
        <w:rPr>
          <w:rtl w:val="0"/>
        </w:rPr>
        <w:t xml:space="preserve"> run 100 rows first to estimate the replacement rate. Pilot rows return to the queue and are processed again in the main run.</w:t>
      </w:r>
    </w:p>
    <w:p w:rsidR="00000000" w:rsidDel="00000000" w:rsidP="00000000" w:rsidRDefault="00000000" w:rsidRPr="00000000" w14:paraId="00000012">
      <w:pPr>
        <w:spacing w:after="240" w:before="240" w:lineRule="auto"/>
        <w:rPr/>
      </w:pPr>
      <w:r w:rsidDel="00000000" w:rsidR="00000000" w:rsidRPr="00000000">
        <w:rPr>
          <w:rtl w:val="0"/>
        </w:rPr>
        <w:t xml:space="preserve">Every drawn row ends in exactly one state:</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7.9489824155369"/>
        <w:gridCol w:w="5224.031596689392"/>
        <w:gridCol w:w="1893.531231918694"/>
        <w:tblGridChange w:id="0">
          <w:tblGrid>
            <w:gridCol w:w="1907.9489824155369"/>
            <w:gridCol w:w="5224.031596689392"/>
            <w:gridCol w:w="1893.53123191869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Final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Counts toward the 383?</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JUDGED: 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Domains equal, confidence ≥ 0.60 and tier rules satisfied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Yes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JUDGED: MISMATCH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Domains differ, confidence ≥ 0.60 and tier rules satisfied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REPLACED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 domain found, confidence stayed below 0.60 after all retries, or technical failure after the retry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 next queued row is drawn</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REPLACED is a sampling outcome, not a verdict. Each replaced row is logged with its reason.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7hljir2gstj" w:id="4"/>
      <w:bookmarkEnd w:id="4"/>
      <w:r w:rsidDel="00000000" w:rsidR="00000000" w:rsidRPr="00000000">
        <w:rPr>
          <w:b w:val="1"/>
          <w:bCs w:val="1"/>
          <w:color w:val="000000"/>
          <w:sz w:val="26"/>
          <w:szCs w:val="26"/>
          <w:rtl w:val="0"/>
        </w:rPr>
        <w:t xml:space="preserve">4. Query context per row</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2.4986762771796"/>
        <w:gridCol w:w="5893.013134746444"/>
        <w:tblGridChange w:id="0">
          <w:tblGrid>
            <w:gridCol w:w="3132.4986762771796"/>
            <w:gridCol w:w="5893.01313474644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Context sent to the agent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Country code, Organization Name and Original Company Name all non-null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Full country name plus both names, treated as aliases of one company. </w:t>
            </w:r>
            <w:r w:rsidDel="00000000" w:rsidR="00000000" w:rsidRPr="00000000">
              <w:rPr>
                <w:rFonts w:ascii="Roboto Mono" w:cs="Roboto Mono" w:eastAsia="Roboto Mono" w:hAnsi="Roboto Mono"/>
                <w:color w:val="188038"/>
                <w:rtl w:val="0"/>
              </w:rPr>
              <w:t xml:space="preserve">name_source</w:t>
            </w:r>
            <w:r w:rsidDel="00000000" w:rsidR="00000000" w:rsidRPr="00000000">
              <w:rPr>
                <w:rtl w:val="0"/>
              </w:rPr>
              <w:t xml:space="preserve"> = "Organization Name + Original Company Name"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Any of the three is null or 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Sales Territory Name with the country tag removed ("HITACHI, LTD. - JP" → "HITACHI, LTD."), plus the full country name if available. </w:t>
            </w:r>
            <w:r w:rsidDel="00000000" w:rsidR="00000000" w:rsidRPr="00000000">
              <w:rPr>
                <w:rFonts w:ascii="Roboto Mono" w:cs="Roboto Mono" w:eastAsia="Roboto Mono" w:hAnsi="Roboto Mono"/>
                <w:color w:val="188038"/>
                <w:rtl w:val="0"/>
              </w:rPr>
              <w:t xml:space="preserve">name_source</w:t>
            </w:r>
            <w:r w:rsidDel="00000000" w:rsidR="00000000" w:rsidRPr="00000000">
              <w:rPr>
                <w:rtl w:val="0"/>
              </w:rPr>
              <w:t xml:space="preserve"> = "Sales Territory Name"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Country code null but names populated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Use the names. Take the country from Registered Address if present. If unknown, search without a country and drop the 0.20 country-match points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Registration number, tax ID or registered address present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Always included, to disambiguate similar names and feed the score</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For non-Latin scripts, the agent searches both the local-language name and the romanized name.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o473tyfqxav" w:id="5"/>
      <w:bookmarkEnd w:id="5"/>
      <w:r w:rsidDel="00000000" w:rsidR="00000000" w:rsidRPr="00000000">
        <w:rPr>
          <w:b w:val="1"/>
          <w:bCs w:val="1"/>
          <w:color w:val="000000"/>
          <w:sz w:val="26"/>
          <w:szCs w:val="26"/>
          <w:rtl w:val="0"/>
        </w:rPr>
        <w:t xml:space="preserve">5. The agent</w:t>
      </w:r>
    </w:p>
    <w:p w:rsidR="00000000" w:rsidDel="00000000" w:rsidP="00000000" w:rsidRDefault="00000000" w:rsidRPr="00000000" w14:paraId="0000002D">
      <w:pPr>
        <w:spacing w:after="240" w:before="240" w:lineRule="auto"/>
        <w:rPr/>
      </w:pPr>
      <w:r w:rsidDel="00000000" w:rsidR="00000000" w:rsidRPr="00000000">
        <w:rPr>
          <w:rtl w:val="0"/>
        </w:rPr>
        <w:t xml:space="preserve">One LLM (Gemini with Google Search grounding), pinned model version, temperature 0, with a page-fetch step.</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The agent never sees the mapped domain.</w:t>
      </w:r>
      <w:r w:rsidDel="00000000" w:rsidR="00000000" w:rsidRPr="00000000">
        <w:rPr>
          <w:rtl w:val="0"/>
        </w:rPr>
        <w:t xml:space="preserve"> This prevents anchoring and inflated accuracy.</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It identifies the exact legal entity first, using the registration number, tax ID and address, then finds its official website like a human would. Where there is both a country site and a global site, it prefers the country site.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It returns one domain, the </w:t>
      </w:r>
      <w:r w:rsidDel="00000000" w:rsidR="00000000" w:rsidRPr="00000000">
        <w:rPr>
          <w:rFonts w:ascii="Roboto Mono" w:cs="Roboto Mono" w:eastAsia="Roboto Mono" w:hAnsi="Roboto Mono"/>
          <w:color w:val="188038"/>
          <w:rtl w:val="0"/>
        </w:rPr>
        <w:t xml:space="preserve">{url, quote}</w:t>
      </w:r>
      <w:r w:rsidDel="00000000" w:rsidR="00000000" w:rsidRPr="00000000">
        <w:rPr>
          <w:rtl w:val="0"/>
        </w:rPr>
        <w:t xml:space="preserve"> evidence from pages it actually visited, and the confidence criteria it believes are met. If the evidence is not enough, it returns an empty domain and never guesses.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Page content is untrusted data. The agent never follows instructions found in pages.</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Technical safeguards:</w:t>
      </w:r>
      <w:r w:rsidDel="00000000" w:rsidR="00000000" w:rsidRPr="00000000">
        <w:rPr>
          <w:rtl w:val="0"/>
        </w:rPr>
        <w:t xml:space="preserve"> retry API errors and timeouts up to 3 times. Rows that still fail are queued to run again once. If they fail again, they become REPLACED with reason TECHNICAL_FAILURE. Log every query, response, source and model version.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2pmdgaha9gj" w:id="6"/>
      <w:bookmarkEnd w:id="6"/>
      <w:r w:rsidDel="00000000" w:rsidR="00000000" w:rsidRPr="00000000">
        <w:rPr>
          <w:b w:val="1"/>
          <w:bCs w:val="1"/>
          <w:color w:val="000000"/>
          <w:sz w:val="26"/>
          <w:szCs w:val="26"/>
          <w:rtl w:val="0"/>
        </w:rPr>
        <w:t xml:space="preserve">6. Comparison in code (no LLM)</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Resolve Google grounding redirect links to real URLs.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Check that each evidence quote appears on its page. Drop evidence that does not.</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Normalize both domains: lowercase, strip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and paths, reduce to the registrable domain using the public suffix list.</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Compare: equal, or one redirects to the other (HTTP redirect check), gives MATCH. Different gives MISMATCH.</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If the agent returned no domain, the row goes to confidence handling and ends as REPLACED unless a deeper retry finds one.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2zt9dkzs2ub" w:id="7"/>
      <w:bookmarkEnd w:id="7"/>
      <w:r w:rsidDel="00000000" w:rsidR="00000000" w:rsidRPr="00000000">
        <w:rPr>
          <w:b w:val="1"/>
          <w:bCs w:val="1"/>
          <w:color w:val="000000"/>
          <w:sz w:val="26"/>
          <w:szCs w:val="26"/>
          <w:rtl w:val="0"/>
        </w:rPr>
        <w:t xml:space="preserve">7. Confidence scoring and tiers</w:t>
      </w:r>
    </w:p>
    <w:p w:rsidR="00000000" w:rsidDel="00000000" w:rsidP="00000000" w:rsidRDefault="00000000" w:rsidRPr="00000000" w14:paraId="0000003A">
      <w:pPr>
        <w:spacing w:after="240" w:before="240" w:lineRule="auto"/>
        <w:rPr/>
      </w:pPr>
      <w:r w:rsidDel="00000000" w:rsidR="00000000" w:rsidRPr="00000000">
        <w:rPr>
          <w:rtl w:val="0"/>
        </w:rPr>
        <w:t xml:space="preserve">The score is calculated in code from verified evidence, never from the model's own estimate. It is applied to the </w:t>
      </w:r>
      <w:r w:rsidDel="00000000" w:rsidR="00000000" w:rsidRPr="00000000">
        <w:rPr>
          <w:b w:val="1"/>
          <w:bCs w:val="1"/>
          <w:rtl w:val="0"/>
        </w:rPr>
        <w:t xml:space="preserve">website the agent found</w:t>
      </w:r>
      <w:r w:rsidDel="00000000" w:rsidR="00000000" w:rsidRPr="00000000">
        <w:rPr>
          <w:rtl w:val="0"/>
        </w:rPr>
        <w:t xml:space="preserve">. Add the points for each item that is true:</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68.969204229081"/>
        <w:gridCol w:w="856.5426067945413"/>
        <w:tblGridChange w:id="0">
          <w:tblGrid>
            <w:gridCol w:w="8168.969204229081"/>
            <w:gridCol w:w="856.54260679454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The site shows the company's legal name, registration number or tax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The site's country matches (domain ending, address or 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0.20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An independent source links the company to the site (register, annual report, Wikipedia, company LinkedIn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No other same-name company exists in that country, or others were ruled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0.20</w:t>
            </w:r>
          </w:p>
        </w:tc>
      </w:tr>
    </w:tbl>
    <w:p w:rsidR="00000000" w:rsidDel="00000000" w:rsidP="00000000" w:rsidRDefault="00000000" w:rsidRPr="00000000" w14:paraId="00000045">
      <w:pPr>
        <w:rPr/>
      </w:pPr>
      <w:r w:rsidDel="00000000" w:rsidR="00000000" w:rsidRPr="00000000">
        <w:rPr>
          <w:rtl w:val="0"/>
        </w:rPr>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3.5679605544515"/>
        <w:gridCol w:w="1014.0484516112803"/>
        <w:gridCol w:w="6737.8953988578905"/>
        <w:tblGridChange w:id="0">
          <w:tblGrid>
            <w:gridCol w:w="1273.5679605544515"/>
            <w:gridCol w:w="1014.0484516112803"/>
            <w:gridCol w:w="6737.8953988578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0.80–1.00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Row is JUDGED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0.60–0.79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 second run with different search wording, including the local-language name, must find the same domain. If yes, JUDGED. Otherwise REPLACED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0.40–0.59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One deeper retry (legal name, IDs, local-language name) and re-score. If the score reaches 0.60, apply the High or Medium rule. Otherwise REPLACED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Not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Below 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REPLACED</w:t>
            </w:r>
          </w:p>
        </w:tc>
      </w:tr>
    </w:tbl>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m9cimqmv3qv" w:id="8"/>
      <w:bookmarkEnd w:id="8"/>
      <w:r w:rsidDel="00000000" w:rsidR="00000000" w:rsidRPr="00000000">
        <w:rPr>
          <w:b w:val="1"/>
          <w:bCs w:val="1"/>
          <w:color w:val="000000"/>
          <w:sz w:val="26"/>
          <w:szCs w:val="26"/>
          <w:rtl w:val="0"/>
        </w:rPr>
        <w:t xml:space="preserve">8. Final score calculation</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Let n be the number of JUDGED rows (n ≥ 383) and k the number of MATCH rows.</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b w:val="1"/>
          <w:bCs w:val="1"/>
          <w:rtl w:val="0"/>
        </w:rPr>
        <w:t xml:space="preserve">Raw accuracy = k / n.</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Confidence interval:</w:t>
      </w:r>
      <w:r w:rsidDel="00000000" w:rsidR="00000000" w:rsidRPr="00000000">
        <w:rPr>
          <w:rtl w:val="0"/>
        </w:rPr>
        <w:t xml:space="preserve"> Wilson 95% interval with finite-population correction. If rows share companies or domains, use a cluster bootstrap by mapped domain, which widens the interval appropriately.</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Country reweighting (headline estimate):</w:t>
      </w:r>
      <w:r w:rsidDel="00000000" w:rsidR="00000000" w:rsidRPr="00000000">
        <w:rPr>
          <w:rtl w:val="0"/>
        </w:rPr>
        <w:t xml:space="preserve"> weight each country's accuracy by its share of the population. Countries with fewer than 30 judged rows are pooled into "Other".</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Selection-bias bounds:</w:t>
      </w:r>
      <w:r w:rsidDel="00000000" w:rsidR="00000000" w:rsidRPr="00000000">
        <w:rPr>
          <w:rtl w:val="0"/>
        </w:rPr>
        <w:t xml:space="preserve"> because REPLACED rows are probably the more obscure companies, also report a lower bound (every replaced row counted as MISMATCH) and an upper bound (every replaced row counted as MATCH), with replaced rows added to the denominator.</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b w:val="1"/>
          <w:bCs w:val="1"/>
          <w:rtl w:val="0"/>
        </w:rPr>
        <w:t xml:space="preserve">Reliability flag:</w:t>
      </w:r>
      <w:r w:rsidDel="00000000" w:rsidR="00000000" w:rsidRPr="00000000">
        <w:rPr>
          <w:rtl w:val="0"/>
        </w:rPr>
        <w:t xml:space="preserve"> if the replacement rate exceeds 40%, the report states that the headline figure applies only to verifiable companies and must be read with the bounds.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m5jk2mrbohw" w:id="9"/>
      <w:bookmarkEnd w:id="9"/>
      <w:r w:rsidDel="00000000" w:rsidR="00000000" w:rsidRPr="00000000">
        <w:rPr>
          <w:b w:val="1"/>
          <w:bCs w:val="1"/>
          <w:color w:val="000000"/>
          <w:sz w:val="26"/>
          <w:szCs w:val="26"/>
          <w:rtl w:val="0"/>
        </w:rPr>
        <w:t xml:space="preserve">9. Calibrating the agent</w:t>
      </w:r>
    </w:p>
    <w:p w:rsidR="00000000" w:rsidDel="00000000" w:rsidP="00000000" w:rsidRDefault="00000000" w:rsidRPr="00000000" w14:paraId="0000005D">
      <w:pPr>
        <w:spacing w:after="240" w:before="240" w:lineRule="auto"/>
        <w:rPr/>
      </w:pPr>
      <w:r w:rsidDel="00000000" w:rsidR="00000000" w:rsidRPr="00000000">
        <w:rPr>
          <w:rtl w:val="0"/>
        </w:rPr>
        <w:t xml:space="preserve">The agent is not ground truth, so its error is measured automatically with canary rows. They are separate from the main sample and go through the identical pipeline and tier rules.</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Known-wrong canaries (~200):</w:t>
      </w:r>
      <w:r w:rsidDel="00000000" w:rsidR="00000000" w:rsidRPr="00000000">
        <w:rPr>
          <w:rtl w:val="0"/>
        </w:rPr>
        <w:t xml:space="preserve"> take rows and swap their mapped domains with domains of unrelated companies from a different country or industry. The correct verdict is MISMATCH. The share wrongly judged MATCH gives the false-positive rate, and </w:t>
      </w:r>
      <w:r w:rsidDel="00000000" w:rsidR="00000000" w:rsidRPr="00000000">
        <w:rPr>
          <w:b w:val="1"/>
          <w:bCs w:val="1"/>
          <w:rtl w:val="0"/>
        </w:rPr>
        <w:t xml:space="preserve">specificity</w:t>
      </w:r>
      <w:r w:rsidDel="00000000" w:rsidR="00000000" w:rsidRPr="00000000">
        <w:rPr>
          <w:rFonts w:ascii="Arial Unicode MS" w:cs="Arial Unicode MS" w:eastAsia="Arial Unicode MS" w:hAnsi="Arial Unicode MS"/>
          <w:rtl w:val="0"/>
        </w:rPr>
        <w:t xml:space="preserve"> = 1 − false-positive rate.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Known-right canaries (~200):</w:t>
      </w:r>
      <w:r w:rsidDel="00000000" w:rsidR="00000000" w:rsidRPr="00000000">
        <w:rPr>
          <w:rtl w:val="0"/>
        </w:rPr>
        <w:t xml:space="preserve"> rows where the registration number, tax ID or legal name is found by exact text match on the mapped site. The share judged MATCH gives </w:t>
      </w:r>
      <w:r w:rsidDel="00000000" w:rsidR="00000000" w:rsidRPr="00000000">
        <w:rPr>
          <w:b w:val="1"/>
          <w:bCs w:val="1"/>
          <w:rtl w:val="0"/>
        </w:rPr>
        <w:t xml:space="preserve">sensitivity</w:t>
      </w:r>
      <w:r w:rsidDel="00000000" w:rsidR="00000000" w:rsidRPr="00000000">
        <w:rPr>
          <w:rtl w:val="0"/>
        </w:rPr>
        <w:t xml:space="preserve">. This set skews toward easy cases, so sensitivity is optimistic, and the report says so.</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Corrected accuracy</w:t>
      </w:r>
      <w:r w:rsidDel="00000000" w:rsidR="00000000" w:rsidRPr="00000000">
        <w:rPr>
          <w:rFonts w:ascii="Arial Unicode MS" w:cs="Arial Unicode MS" w:eastAsia="Arial Unicode MS" w:hAnsi="Arial Unicode MS"/>
          <w:rtl w:val="0"/>
        </w:rPr>
        <w:t xml:space="preserve"> (Rogan-Gladen) = (observed accuracy + specificity − 1) / (sensitivity + specificity − 1).</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bCs w:val="1"/>
          <w:rtl w:val="0"/>
        </w:rPr>
        <w:t xml:space="preserve">Gate:</w:t>
      </w:r>
      <w:r w:rsidDel="00000000" w:rsidR="00000000" w:rsidRPr="00000000">
        <w:rPr>
          <w:rtl w:val="0"/>
        </w:rPr>
        <w:t xml:space="preserve"> if specificity is below 95%, fix the prompt or evidence rules and repeat the run before reporting.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zg1z62ahjgpk" w:id="10"/>
      <w:bookmarkEnd w:id="10"/>
      <w:r w:rsidDel="00000000" w:rsidR="00000000" w:rsidRPr="00000000">
        <w:rPr>
          <w:b w:val="1"/>
          <w:bCs w:val="1"/>
          <w:color w:val="000000"/>
          <w:sz w:val="26"/>
          <w:szCs w:val="26"/>
          <w:rtl w:val="0"/>
        </w:rPr>
        <w:t xml:space="preserve">10. Reliability checks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Inter-run agreement:</w:t>
      </w:r>
      <w:r w:rsidDel="00000000" w:rsidR="00000000" w:rsidRPr="00000000">
        <w:rPr>
          <w:rtl w:val="0"/>
        </w:rPr>
        <w:t xml:space="preserve"> re-run about 10% of JUDGED rows with a different search approach or second model version. Report Cohen's κ with a target of at least 0.8. Rows where the re-run reaches the opposite verdict are listed in the audit.</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Reproducibility:</w:t>
      </w:r>
      <w:r w:rsidDel="00000000" w:rsidR="00000000" w:rsidRPr="00000000">
        <w:rPr>
          <w:rtl w:val="0"/>
        </w:rPr>
        <w:t xml:space="preserve"> seed, model version, temperature and full logs are stored, so any verdict can be re-run and audited.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aw55rcfflto" w:id="11"/>
      <w:bookmarkEnd w:id="11"/>
      <w:r w:rsidDel="00000000" w:rsidR="00000000" w:rsidRPr="00000000">
        <w:rPr>
          <w:b w:val="1"/>
          <w:bCs w:val="1"/>
          <w:color w:val="000000"/>
          <w:sz w:val="26"/>
          <w:szCs w:val="26"/>
          <w:rtl w:val="0"/>
        </w:rPr>
        <w:t xml:space="preserve">11. Breakdowns</w:t>
      </w:r>
    </w:p>
    <w:p w:rsidR="00000000" w:rsidDel="00000000" w:rsidP="00000000" w:rsidRDefault="00000000" w:rsidRPr="00000000" w14:paraId="00000066">
      <w:pPr>
        <w:spacing w:after="240" w:before="240" w:lineRule="auto"/>
        <w:rPr/>
      </w:pPr>
      <w:r w:rsidDel="00000000" w:rsidR="00000000" w:rsidRPr="00000000">
        <w:rPr>
          <w:rtl w:val="0"/>
        </w:rPr>
        <w:t xml:space="preserve">The ±5% guarantee applies to overall accuracy only. Any country or segment breakdown reports its own n and its own wider confidence interval and is labeled indicative. A breakdown at ±10% needs about 96 JUDGED rows per segment, drawn in addition to the main sample.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bw69wsbqt5s" w:id="12"/>
      <w:bookmarkEnd w:id="12"/>
      <w:r w:rsidDel="00000000" w:rsidR="00000000" w:rsidRPr="00000000">
        <w:rPr>
          <w:b w:val="1"/>
          <w:bCs w:val="1"/>
          <w:color w:val="000000"/>
          <w:sz w:val="26"/>
          <w:szCs w:val="26"/>
          <w:rtl w:val="0"/>
        </w:rPr>
        <w:t xml:space="preserve">12. Output record per drawn row</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row_id, country, name_source, mapped_domain, found_domain, final_state (JUDGED_MATCH / JUDGED_MISMATCH / REPLACED), replaced_reason, confidence_score, confidence_tier, passes_run, evidence[{url, quote, verified_in_code}], retries, model_version, seed, timestamp, query_log_ref</w:t>
      </w:r>
    </w:p>
    <w:p w:rsidR="00000000" w:rsidDel="00000000" w:rsidP="00000000" w:rsidRDefault="00000000" w:rsidRPr="00000000" w14:paraId="00000069">
      <w:pPr>
        <w:spacing w:after="240" w:before="240" w:lineRule="auto"/>
        <w:rPr/>
      </w:pPr>
      <w:r w:rsidDel="00000000" w:rsidR="00000000" w:rsidRPr="00000000">
        <w:rPr>
          <w:rFonts w:ascii="Roboto Mono" w:cs="Roboto Mono" w:eastAsia="Roboto Mono" w:hAnsi="Roboto Mono"/>
          <w:color w:val="188038"/>
          <w:rtl w:val="0"/>
        </w:rPr>
        <w:t xml:space="preserve">replaced_reason</w:t>
      </w:r>
      <w:r w:rsidDel="00000000" w:rsidR="00000000" w:rsidRPr="00000000">
        <w:rPr>
          <w:rtl w:val="0"/>
        </w:rPr>
        <w:t xml:space="preserve"> is one of: NO_DOMAIN_FOUND, LOW_CONFIDENCE, MEDIUM_NOT_CONFIRMED, TECHNICAL_FAILURE. It is empty for judged rows.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ae3ooukzq0r" w:id="13"/>
      <w:bookmarkEnd w:id="13"/>
      <w:r w:rsidDel="00000000" w:rsidR="00000000" w:rsidRPr="00000000">
        <w:rPr>
          <w:b w:val="1"/>
          <w:bCs w:val="1"/>
          <w:color w:val="000000"/>
          <w:sz w:val="26"/>
          <w:szCs w:val="26"/>
          <w:rtl w:val="0"/>
        </w:rPr>
        <w:t xml:space="preserve">13. Final report</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Headline accuracy (country-reweighted) with 95% CI</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Observed raw accuracy and agent-error-corrected accuracy</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n judged, n drawn, replacement rate overall and by country</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Lower and upper bounds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Agent sensitivity, specificity and κ</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Seed, model version and run date</w:t>
      </w:r>
    </w:p>
    <w:p w:rsidR="00000000" w:rsidDel="00000000" w:rsidP="00000000" w:rsidRDefault="00000000" w:rsidRPr="00000000" w14:paraId="00000071">
      <w:pPr>
        <w:spacing w:after="240" w:before="240" w:lineRule="auto"/>
        <w:rPr/>
      </w:pPr>
      <w:r w:rsidDel="00000000" w:rsidR="00000000" w:rsidRPr="00000000">
        <w:rPr>
          <w:rtl w:val="0"/>
        </w:rPr>
        <w:t xml:space="preserve">Example: "Mapping accuracy 91.6% (95% CI 88.4–94.0%), n = 383 judged of 521 drawn, 26.5% replaced as unverifiable, bounds 67.4%–93.6%, agent-corrected 92.1%."</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One trade-off to be aware of:</w:t>
      </w:r>
      <w:r w:rsidDel="00000000" w:rsidR="00000000" w:rsidRPr="00000000">
        <w:rPr>
          <w:rtl w:val="0"/>
        </w:rPr>
        <w:t xml:space="preserve"> because the verdict is now a pure domain comparison, a company with several valid domains (for example a country site and a global site) can be marked MISMATCH when the mapped domain is a valid one the agent did not pick. The agent's country-site preference reduces this, and the canary calibration and the lower and upper bounds make the effect visible in the report.</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