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B8481" w14:textId="492B602A" w:rsidR="00D2492C" w:rsidRDefault="00D2492C" w:rsidP="00D2492C">
      <w:pPr>
        <w:jc w:val="center"/>
        <w:rPr>
          <w:sz w:val="36"/>
          <w:szCs w:val="36"/>
        </w:rPr>
      </w:pPr>
      <w:r>
        <w:rPr>
          <w:b/>
          <w:bCs/>
          <w:sz w:val="40"/>
          <w:szCs w:val="40"/>
        </w:rPr>
        <w:t>SQL</w:t>
      </w:r>
      <w:r>
        <w:rPr>
          <w:sz w:val="36"/>
          <w:szCs w:val="36"/>
        </w:rPr>
        <w:t>(Worksheet-1)</w:t>
      </w:r>
    </w:p>
    <w:p w14:paraId="2015045A" w14:textId="171F8E4E" w:rsidR="00D2492C" w:rsidRDefault="00D2492C" w:rsidP="00D2492C">
      <w:pPr>
        <w:rPr>
          <w:sz w:val="28"/>
          <w:szCs w:val="28"/>
        </w:rPr>
      </w:pPr>
    </w:p>
    <w:p w14:paraId="30A2F70A" w14:textId="50C0FE42" w:rsidR="00D2492C" w:rsidRDefault="00D2492C" w:rsidP="00D2492C">
      <w:pPr>
        <w:rPr>
          <w:sz w:val="28"/>
          <w:szCs w:val="28"/>
        </w:rPr>
      </w:pPr>
      <w:proofErr w:type="gramStart"/>
      <w:r>
        <w:rPr>
          <w:sz w:val="28"/>
          <w:szCs w:val="28"/>
        </w:rPr>
        <w:t>1.  (</w:t>
      </w:r>
      <w:proofErr w:type="gramEnd"/>
      <w:r>
        <w:rPr>
          <w:sz w:val="28"/>
          <w:szCs w:val="28"/>
        </w:rPr>
        <w:t>A,D)</w:t>
      </w:r>
    </w:p>
    <w:p w14:paraId="14A5D0DC" w14:textId="2D875F80" w:rsidR="00D2492C" w:rsidRDefault="00D2492C" w:rsidP="00D2492C">
      <w:pPr>
        <w:rPr>
          <w:sz w:val="28"/>
          <w:szCs w:val="28"/>
        </w:rPr>
      </w:pPr>
      <w:proofErr w:type="gramStart"/>
      <w:r>
        <w:rPr>
          <w:sz w:val="28"/>
          <w:szCs w:val="28"/>
        </w:rPr>
        <w:t>2.  (</w:t>
      </w:r>
      <w:proofErr w:type="gramEnd"/>
      <w:r>
        <w:rPr>
          <w:sz w:val="28"/>
          <w:szCs w:val="28"/>
        </w:rPr>
        <w:t>A,B,C)</w:t>
      </w:r>
    </w:p>
    <w:p w14:paraId="0B3429B8" w14:textId="3D678A5E" w:rsidR="00D2492C" w:rsidRDefault="00D2492C" w:rsidP="00D2492C">
      <w:pPr>
        <w:rPr>
          <w:sz w:val="28"/>
          <w:szCs w:val="28"/>
        </w:rPr>
      </w:pPr>
      <w:proofErr w:type="gramStart"/>
      <w:r>
        <w:rPr>
          <w:sz w:val="28"/>
          <w:szCs w:val="28"/>
        </w:rPr>
        <w:t>3.  (</w:t>
      </w:r>
      <w:proofErr w:type="gramEnd"/>
      <w:r>
        <w:rPr>
          <w:sz w:val="28"/>
          <w:szCs w:val="28"/>
        </w:rPr>
        <w:t>B)</w:t>
      </w:r>
    </w:p>
    <w:p w14:paraId="5AA06EC7" w14:textId="4833FBF5" w:rsidR="00D2492C" w:rsidRDefault="00D2492C" w:rsidP="00D2492C">
      <w:pPr>
        <w:rPr>
          <w:sz w:val="28"/>
          <w:szCs w:val="28"/>
        </w:rPr>
      </w:pPr>
      <w:proofErr w:type="gramStart"/>
      <w:r>
        <w:rPr>
          <w:sz w:val="28"/>
          <w:szCs w:val="28"/>
        </w:rPr>
        <w:t>4.  (</w:t>
      </w:r>
      <w:proofErr w:type="gramEnd"/>
      <w:r>
        <w:rPr>
          <w:sz w:val="28"/>
          <w:szCs w:val="28"/>
        </w:rPr>
        <w:t>B)</w:t>
      </w:r>
    </w:p>
    <w:p w14:paraId="6DBAAD74" w14:textId="0D55CE9B" w:rsidR="00D2492C" w:rsidRDefault="00D2492C" w:rsidP="00D2492C">
      <w:pPr>
        <w:rPr>
          <w:sz w:val="28"/>
          <w:szCs w:val="28"/>
        </w:rPr>
      </w:pPr>
      <w:proofErr w:type="gramStart"/>
      <w:r>
        <w:rPr>
          <w:sz w:val="28"/>
          <w:szCs w:val="28"/>
        </w:rPr>
        <w:t>5.  (</w:t>
      </w:r>
      <w:proofErr w:type="gramEnd"/>
      <w:r>
        <w:rPr>
          <w:sz w:val="28"/>
          <w:szCs w:val="28"/>
        </w:rPr>
        <w:t>A)</w:t>
      </w:r>
    </w:p>
    <w:p w14:paraId="2C6CA495" w14:textId="2FE3D9AA" w:rsidR="00D2492C" w:rsidRDefault="00D2492C" w:rsidP="00D2492C">
      <w:pPr>
        <w:rPr>
          <w:sz w:val="28"/>
          <w:szCs w:val="28"/>
        </w:rPr>
      </w:pPr>
      <w:proofErr w:type="gramStart"/>
      <w:r>
        <w:rPr>
          <w:sz w:val="28"/>
          <w:szCs w:val="28"/>
        </w:rPr>
        <w:t>6.  (</w:t>
      </w:r>
      <w:proofErr w:type="gramEnd"/>
      <w:r>
        <w:rPr>
          <w:sz w:val="28"/>
          <w:szCs w:val="28"/>
        </w:rPr>
        <w:t>C)</w:t>
      </w:r>
    </w:p>
    <w:p w14:paraId="2D27EB79" w14:textId="532221ED" w:rsidR="00D2492C" w:rsidRDefault="00D2492C" w:rsidP="00D2492C">
      <w:pPr>
        <w:rPr>
          <w:sz w:val="28"/>
          <w:szCs w:val="28"/>
        </w:rPr>
      </w:pPr>
      <w:proofErr w:type="gramStart"/>
      <w:r>
        <w:rPr>
          <w:sz w:val="28"/>
          <w:szCs w:val="28"/>
        </w:rPr>
        <w:t>7.  (</w:t>
      </w:r>
      <w:proofErr w:type="gramEnd"/>
      <w:r>
        <w:rPr>
          <w:sz w:val="28"/>
          <w:szCs w:val="28"/>
        </w:rPr>
        <w:t>B)</w:t>
      </w:r>
    </w:p>
    <w:p w14:paraId="2F4599B1" w14:textId="5F7C72C3" w:rsidR="00D2492C" w:rsidRDefault="00D2492C" w:rsidP="00D2492C">
      <w:pPr>
        <w:rPr>
          <w:sz w:val="28"/>
          <w:szCs w:val="28"/>
        </w:rPr>
      </w:pPr>
      <w:proofErr w:type="gramStart"/>
      <w:r>
        <w:rPr>
          <w:sz w:val="28"/>
          <w:szCs w:val="28"/>
        </w:rPr>
        <w:t>8.  (</w:t>
      </w:r>
      <w:proofErr w:type="gramEnd"/>
      <w:r>
        <w:rPr>
          <w:sz w:val="28"/>
          <w:szCs w:val="28"/>
        </w:rPr>
        <w:t>B)</w:t>
      </w:r>
    </w:p>
    <w:p w14:paraId="61A8DFA9" w14:textId="7FA2AA5B" w:rsidR="00D2492C" w:rsidRDefault="00D2492C" w:rsidP="00D2492C">
      <w:pPr>
        <w:rPr>
          <w:sz w:val="28"/>
          <w:szCs w:val="28"/>
        </w:rPr>
      </w:pPr>
      <w:proofErr w:type="gramStart"/>
      <w:r>
        <w:rPr>
          <w:sz w:val="28"/>
          <w:szCs w:val="28"/>
        </w:rPr>
        <w:t>9.  (</w:t>
      </w:r>
      <w:proofErr w:type="gramEnd"/>
      <w:r w:rsidR="00412F3C">
        <w:rPr>
          <w:sz w:val="28"/>
          <w:szCs w:val="28"/>
        </w:rPr>
        <w:t>D</w:t>
      </w:r>
      <w:r>
        <w:rPr>
          <w:sz w:val="28"/>
          <w:szCs w:val="28"/>
        </w:rPr>
        <w:t>)</w:t>
      </w:r>
      <w:r w:rsidR="00412F3C">
        <w:rPr>
          <w:sz w:val="28"/>
          <w:szCs w:val="28"/>
        </w:rPr>
        <w:t xml:space="preserve"> alter table A modify D int;</w:t>
      </w:r>
    </w:p>
    <w:p w14:paraId="04495084" w14:textId="12E1E88A" w:rsidR="00412F3C" w:rsidRDefault="00412F3C" w:rsidP="00D2492C">
      <w:pPr>
        <w:rPr>
          <w:sz w:val="28"/>
          <w:szCs w:val="28"/>
        </w:rPr>
      </w:pPr>
      <w:r>
        <w:rPr>
          <w:sz w:val="28"/>
          <w:szCs w:val="28"/>
        </w:rPr>
        <w:t xml:space="preserve">          Alter table A change D </w:t>
      </w:r>
      <w:proofErr w:type="spellStart"/>
      <w:r>
        <w:rPr>
          <w:sz w:val="28"/>
          <w:szCs w:val="28"/>
        </w:rPr>
        <w:t>D</w:t>
      </w:r>
      <w:proofErr w:type="spellEnd"/>
      <w:r>
        <w:rPr>
          <w:sz w:val="28"/>
          <w:szCs w:val="28"/>
        </w:rPr>
        <w:t xml:space="preserve"> int;</w:t>
      </w:r>
    </w:p>
    <w:p w14:paraId="363CE93C" w14:textId="41500983" w:rsidR="00D2492C" w:rsidRDefault="00D2492C" w:rsidP="00D2492C">
      <w:pPr>
        <w:rPr>
          <w:sz w:val="28"/>
          <w:szCs w:val="28"/>
        </w:rPr>
      </w:pPr>
      <w:proofErr w:type="gramStart"/>
      <w:r>
        <w:rPr>
          <w:sz w:val="28"/>
          <w:szCs w:val="28"/>
        </w:rPr>
        <w:t>10.  (</w:t>
      </w:r>
      <w:proofErr w:type="gramEnd"/>
      <w:r w:rsidR="00263387">
        <w:rPr>
          <w:sz w:val="28"/>
          <w:szCs w:val="28"/>
        </w:rPr>
        <w:t>C</w:t>
      </w:r>
      <w:r>
        <w:rPr>
          <w:sz w:val="28"/>
          <w:szCs w:val="28"/>
        </w:rPr>
        <w:t>)</w:t>
      </w:r>
    </w:p>
    <w:p w14:paraId="3689C29A" w14:textId="48F3E9C7" w:rsidR="00263387" w:rsidRDefault="00263387" w:rsidP="00D2492C">
      <w:pPr>
        <w:rPr>
          <w:rFonts w:ascii="Source Sans Pro" w:hAnsi="Source Sans Pro"/>
          <w:color w:val="222222"/>
          <w:sz w:val="27"/>
          <w:szCs w:val="27"/>
          <w:shd w:val="clear" w:color="auto" w:fill="FFFFFF"/>
        </w:rPr>
      </w:pPr>
      <w:r>
        <w:rPr>
          <w:sz w:val="28"/>
          <w:szCs w:val="28"/>
        </w:rPr>
        <w:t xml:space="preserve">11.  </w:t>
      </w:r>
      <w:r w:rsidR="007A58D9" w:rsidRPr="00FE235F">
        <w:rPr>
          <w:sz w:val="24"/>
          <w:szCs w:val="24"/>
        </w:rPr>
        <w:t xml:space="preserve">Data-warehouse is an information system which stores commutative data from different sources. It is easy to </w:t>
      </w:r>
      <w:r w:rsidR="00426469" w:rsidRPr="00FE235F">
        <w:rPr>
          <w:sz w:val="24"/>
          <w:szCs w:val="24"/>
        </w:rPr>
        <w:t>analyse</w:t>
      </w:r>
      <w:r w:rsidR="007A58D9" w:rsidRPr="00FE235F">
        <w:rPr>
          <w:sz w:val="24"/>
          <w:szCs w:val="24"/>
        </w:rPr>
        <w:t xml:space="preserve"> because it stores data from multiple databases. </w:t>
      </w:r>
      <w:r w:rsidR="00FF1BBD" w:rsidRPr="00FE235F">
        <w:rPr>
          <w:sz w:val="24"/>
          <w:szCs w:val="24"/>
        </w:rPr>
        <w:t>It saves time for retrieving data from multiple sources because it</w:t>
      </w:r>
      <w:r w:rsidR="00FF1BBD" w:rsidRPr="00FE235F">
        <w:rPr>
          <w:rFonts w:ascii="Source Sans Pro" w:hAnsi="Source Sans Pro"/>
          <w:color w:val="222222"/>
          <w:sz w:val="24"/>
          <w:szCs w:val="24"/>
          <w:shd w:val="clear" w:color="auto" w:fill="FFFFFF"/>
        </w:rPr>
        <w:t xml:space="preserve"> helps to access the data from different sources in a single place. It is non-volatile in nature. Once the</w:t>
      </w:r>
      <w:r w:rsidR="00426469" w:rsidRPr="00FE235F">
        <w:rPr>
          <w:rFonts w:ascii="Source Sans Pro" w:hAnsi="Source Sans Pro"/>
          <w:color w:val="222222"/>
          <w:sz w:val="24"/>
          <w:szCs w:val="24"/>
          <w:shd w:val="clear" w:color="auto" w:fill="FFFFFF"/>
        </w:rPr>
        <w:t xml:space="preserve"> data is stored the data in data-warehouse data cannot be modified or </w:t>
      </w:r>
      <w:r w:rsidR="00C87D94" w:rsidRPr="00FE235F">
        <w:rPr>
          <w:rFonts w:ascii="Source Sans Pro" w:hAnsi="Source Sans Pro"/>
          <w:color w:val="222222"/>
          <w:sz w:val="24"/>
          <w:szCs w:val="24"/>
          <w:shd w:val="clear" w:color="auto" w:fill="FFFFFF"/>
        </w:rPr>
        <w:t>updated.</w:t>
      </w:r>
      <w:r w:rsidR="00426469">
        <w:rPr>
          <w:rFonts w:ascii="Source Sans Pro" w:hAnsi="Source Sans Pro"/>
          <w:color w:val="222222"/>
          <w:sz w:val="27"/>
          <w:szCs w:val="27"/>
          <w:shd w:val="clear" w:color="auto" w:fill="FFFFFF"/>
        </w:rPr>
        <w:t xml:space="preserve">  </w:t>
      </w:r>
    </w:p>
    <w:p w14:paraId="6C03CCE9" w14:textId="5608AC00" w:rsidR="00F92008" w:rsidRPr="00FE235F" w:rsidRDefault="00FF1BBD" w:rsidP="00D2492C">
      <w:pPr>
        <w:rPr>
          <w:rFonts w:ascii="Source Sans Pro" w:hAnsi="Source Sans Pro"/>
          <w:color w:val="222222"/>
          <w:sz w:val="24"/>
          <w:szCs w:val="24"/>
          <w:shd w:val="clear" w:color="auto" w:fill="FFFFFF"/>
        </w:rPr>
      </w:pPr>
      <w:r>
        <w:rPr>
          <w:rFonts w:ascii="Source Sans Pro" w:hAnsi="Source Sans Pro"/>
          <w:color w:val="222222"/>
          <w:sz w:val="27"/>
          <w:szCs w:val="27"/>
          <w:shd w:val="clear" w:color="auto" w:fill="FFFFFF"/>
        </w:rPr>
        <w:t xml:space="preserve">12. </w:t>
      </w:r>
      <w:r w:rsidR="00F92008" w:rsidRPr="00FE235F">
        <w:rPr>
          <w:rFonts w:ascii="Source Sans Pro" w:hAnsi="Source Sans Pro"/>
          <w:b/>
          <w:bCs/>
          <w:color w:val="222222"/>
          <w:sz w:val="24"/>
          <w:szCs w:val="24"/>
          <w:shd w:val="clear" w:color="auto" w:fill="FFFFFF"/>
        </w:rPr>
        <w:t>OLTP:</w:t>
      </w:r>
      <w:r w:rsidR="00F92008" w:rsidRPr="00FE235F">
        <w:rPr>
          <w:rFonts w:ascii="Source Sans Pro" w:hAnsi="Source Sans Pro"/>
          <w:color w:val="222222"/>
          <w:sz w:val="24"/>
          <w:szCs w:val="24"/>
          <w:shd w:val="clear" w:color="auto" w:fill="FFFFFF"/>
        </w:rPr>
        <w:t xml:space="preserve"> it defines online transactional processing. It retrieves, stores and processes the data from transaction in real time. Database uses OLTP.</w:t>
      </w:r>
    </w:p>
    <w:p w14:paraId="38C51D68" w14:textId="67DB7E85" w:rsidR="00FF1BBD" w:rsidRPr="00FE235F" w:rsidRDefault="00F92008" w:rsidP="00D2492C">
      <w:pPr>
        <w:rPr>
          <w:rFonts w:ascii="Source Sans Pro" w:hAnsi="Source Sans Pro"/>
          <w:color w:val="222222"/>
          <w:sz w:val="24"/>
          <w:szCs w:val="24"/>
          <w:shd w:val="clear" w:color="auto" w:fill="FFFFFF"/>
        </w:rPr>
      </w:pPr>
      <w:r w:rsidRPr="00FE235F">
        <w:rPr>
          <w:rFonts w:ascii="Source Sans Pro" w:hAnsi="Source Sans Pro"/>
          <w:b/>
          <w:bCs/>
          <w:color w:val="222222"/>
          <w:sz w:val="24"/>
          <w:szCs w:val="24"/>
          <w:shd w:val="clear" w:color="auto" w:fill="FFFFFF"/>
        </w:rPr>
        <w:t>OLAP:</w:t>
      </w:r>
      <w:r w:rsidRPr="00FE235F">
        <w:rPr>
          <w:rFonts w:ascii="Source Sans Pro" w:hAnsi="Source Sans Pro"/>
          <w:color w:val="222222"/>
          <w:sz w:val="24"/>
          <w:szCs w:val="24"/>
          <w:shd w:val="clear" w:color="auto" w:fill="FFFFFF"/>
        </w:rPr>
        <w:t xml:space="preserve"> it defines online analytical processing.  It uses complex queries to analyse the historical data from online transactional processing system. Data-ware house uses OLAP.  </w:t>
      </w:r>
      <w:r w:rsidR="00FF1BBD" w:rsidRPr="00FE235F">
        <w:rPr>
          <w:rFonts w:ascii="Source Sans Pro" w:hAnsi="Source Sans Pro"/>
          <w:color w:val="222222"/>
          <w:sz w:val="24"/>
          <w:szCs w:val="24"/>
          <w:shd w:val="clear" w:color="auto" w:fill="FFFFFF"/>
        </w:rPr>
        <w:t xml:space="preserve"> </w:t>
      </w:r>
    </w:p>
    <w:p w14:paraId="37BF06E1" w14:textId="672148EB" w:rsidR="00FF1BBD" w:rsidRDefault="00FF1BBD" w:rsidP="00D2492C">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13.  </w:t>
      </w:r>
      <w:r w:rsidR="00F92008" w:rsidRPr="00FE235F">
        <w:rPr>
          <w:rFonts w:ascii="Source Sans Pro" w:hAnsi="Source Sans Pro"/>
          <w:b/>
          <w:bCs/>
          <w:color w:val="222222"/>
          <w:sz w:val="24"/>
          <w:szCs w:val="24"/>
          <w:u w:val="single"/>
          <w:shd w:val="clear" w:color="auto" w:fill="FFFFFF"/>
        </w:rPr>
        <w:t>Characteristics of Data-warehouse</w:t>
      </w:r>
      <w:r w:rsidR="00F92008" w:rsidRPr="00FE235F">
        <w:rPr>
          <w:rFonts w:ascii="Source Sans Pro" w:hAnsi="Source Sans Pro"/>
          <w:b/>
          <w:bCs/>
          <w:color w:val="222222"/>
          <w:sz w:val="24"/>
          <w:szCs w:val="24"/>
          <w:shd w:val="clear" w:color="auto" w:fill="FFFFFF"/>
        </w:rPr>
        <w:t>:</w:t>
      </w:r>
      <w:r w:rsidR="00F92008" w:rsidRPr="00FE235F">
        <w:rPr>
          <w:rFonts w:ascii="Source Sans Pro" w:hAnsi="Source Sans Pro"/>
          <w:color w:val="222222"/>
          <w:sz w:val="24"/>
          <w:szCs w:val="24"/>
          <w:shd w:val="clear" w:color="auto" w:fill="FFFFFF"/>
        </w:rPr>
        <w:t xml:space="preserve"> </w:t>
      </w:r>
      <w:r w:rsidRPr="00FE235F">
        <w:rPr>
          <w:rFonts w:ascii="Source Sans Pro" w:hAnsi="Source Sans Pro"/>
          <w:color w:val="222222"/>
          <w:sz w:val="24"/>
          <w:szCs w:val="24"/>
          <w:shd w:val="clear" w:color="auto" w:fill="FFFFFF"/>
        </w:rPr>
        <w:t>it is time-</w:t>
      </w:r>
      <w:r w:rsidR="00426469" w:rsidRPr="00FE235F">
        <w:rPr>
          <w:rFonts w:ascii="Source Sans Pro" w:hAnsi="Source Sans Pro"/>
          <w:color w:val="222222"/>
          <w:sz w:val="24"/>
          <w:szCs w:val="24"/>
          <w:shd w:val="clear" w:color="auto" w:fill="FFFFFF"/>
        </w:rPr>
        <w:t>variant</w:t>
      </w:r>
      <w:r w:rsidRPr="00FE235F">
        <w:rPr>
          <w:rFonts w:ascii="Source Sans Pro" w:hAnsi="Source Sans Pro"/>
          <w:color w:val="222222"/>
          <w:sz w:val="24"/>
          <w:szCs w:val="24"/>
          <w:shd w:val="clear" w:color="auto" w:fill="FFFFFF"/>
        </w:rPr>
        <w:t>.</w:t>
      </w:r>
      <w:r w:rsidR="00426469" w:rsidRPr="00FE235F">
        <w:rPr>
          <w:rFonts w:ascii="Source Sans Pro" w:hAnsi="Source Sans Pro"/>
          <w:color w:val="222222"/>
          <w:sz w:val="24"/>
          <w:szCs w:val="24"/>
          <w:shd w:val="clear" w:color="auto" w:fill="FFFFFF"/>
        </w:rPr>
        <w:t xml:space="preserve"> That is, we can maintain our data for different intervals of time. It integrates the data from various sources of data. It scales all the similar data which is retrieved from different database. Data-ware house is always subject-oriented because it is proposed to handle with a specific </w:t>
      </w:r>
      <w:r w:rsidR="00B53730" w:rsidRPr="00FE235F">
        <w:rPr>
          <w:rFonts w:ascii="Source Sans Pro" w:hAnsi="Source Sans Pro"/>
          <w:color w:val="222222"/>
          <w:sz w:val="24"/>
          <w:szCs w:val="24"/>
          <w:shd w:val="clear" w:color="auto" w:fill="FFFFFF"/>
        </w:rPr>
        <w:t>operation. It is non-volatile in nature that is, when new data enters, it does not erase the previous data.</w:t>
      </w:r>
    </w:p>
    <w:p w14:paraId="4273E1AE" w14:textId="0FFB4E89" w:rsidR="00B53730" w:rsidRDefault="00B53730" w:rsidP="00D2492C">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14.  </w:t>
      </w:r>
      <w:r w:rsidRPr="00FE235F">
        <w:rPr>
          <w:rFonts w:ascii="Source Sans Pro" w:hAnsi="Source Sans Pro"/>
          <w:color w:val="222222"/>
          <w:sz w:val="24"/>
          <w:szCs w:val="24"/>
          <w:shd w:val="clear" w:color="auto" w:fill="FFFFFF"/>
        </w:rPr>
        <w:t>star-schema is a simplest schema among the data-mart schema.  It is called star because of its physical structure resembles a star shape. In this structure,</w:t>
      </w:r>
      <w:r w:rsidR="00F92008">
        <w:rPr>
          <w:rFonts w:ascii="Source Sans Pro" w:hAnsi="Source Sans Pro"/>
          <w:color w:val="222222"/>
          <w:sz w:val="27"/>
          <w:szCs w:val="27"/>
          <w:shd w:val="clear" w:color="auto" w:fill="FFFFFF"/>
        </w:rPr>
        <w:t xml:space="preserve"> </w:t>
      </w:r>
      <w:r w:rsidR="00F92008" w:rsidRPr="00FE235F">
        <w:rPr>
          <w:rFonts w:ascii="Source Sans Pro" w:hAnsi="Source Sans Pro"/>
          <w:color w:val="222222"/>
          <w:sz w:val="24"/>
          <w:szCs w:val="24"/>
          <w:shd w:val="clear" w:color="auto" w:fill="FFFFFF"/>
        </w:rPr>
        <w:t>centre</w:t>
      </w:r>
      <w:r w:rsidRPr="00FE235F">
        <w:rPr>
          <w:rFonts w:ascii="Source Sans Pro" w:hAnsi="Source Sans Pro"/>
          <w:color w:val="222222"/>
          <w:sz w:val="24"/>
          <w:szCs w:val="24"/>
          <w:shd w:val="clear" w:color="auto" w:fill="FFFFFF"/>
        </w:rPr>
        <w:t xml:space="preserve"> represents a fact table and the dimension tables at its peripheral represents star’s point. This schema is mainly used to build a data-warehouse and dimensional data-marts. </w:t>
      </w:r>
      <w:r w:rsidR="00192326" w:rsidRPr="00FE235F">
        <w:rPr>
          <w:rFonts w:ascii="Source Sans Pro" w:hAnsi="Source Sans Pro"/>
          <w:color w:val="222222"/>
          <w:sz w:val="24"/>
          <w:szCs w:val="24"/>
          <w:shd w:val="clear" w:color="auto" w:fill="FFFFFF"/>
        </w:rPr>
        <w:t xml:space="preserve">In this </w:t>
      </w:r>
      <w:r w:rsidR="00192326" w:rsidRPr="00FE235F">
        <w:rPr>
          <w:rFonts w:ascii="Source Sans Pro" w:hAnsi="Source Sans Pro"/>
          <w:color w:val="222222"/>
          <w:sz w:val="24"/>
          <w:szCs w:val="24"/>
          <w:shd w:val="clear" w:color="auto" w:fill="FFFFFF"/>
        </w:rPr>
        <w:lastRenderedPageBreak/>
        <w:t xml:space="preserve">schema, each logical dimension is denormalized into one table. </w:t>
      </w:r>
      <w:r w:rsidRPr="00FE235F">
        <w:rPr>
          <w:rFonts w:ascii="Source Sans Pro" w:hAnsi="Source Sans Pro"/>
          <w:color w:val="222222"/>
          <w:sz w:val="24"/>
          <w:szCs w:val="24"/>
          <w:shd w:val="clear" w:color="auto" w:fill="FFFFFF"/>
        </w:rPr>
        <w:t>It is easy to understand and provides optimal disk usage.</w:t>
      </w:r>
    </w:p>
    <w:p w14:paraId="695F63D0" w14:textId="5F4A5982" w:rsidR="00B53730" w:rsidRDefault="00B53730" w:rsidP="00D2492C">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15.</w:t>
      </w:r>
      <w:r w:rsidR="00192326">
        <w:rPr>
          <w:rFonts w:ascii="Source Sans Pro" w:hAnsi="Source Sans Pro"/>
          <w:color w:val="222222"/>
          <w:sz w:val="27"/>
          <w:szCs w:val="27"/>
          <w:shd w:val="clear" w:color="auto" w:fill="FFFFFF"/>
        </w:rPr>
        <w:t xml:space="preserve">  </w:t>
      </w:r>
      <w:r w:rsidR="00192326" w:rsidRPr="00FE235F">
        <w:rPr>
          <w:rFonts w:ascii="Source Sans Pro" w:hAnsi="Source Sans Pro"/>
          <w:b/>
          <w:bCs/>
          <w:color w:val="222222"/>
          <w:sz w:val="24"/>
          <w:szCs w:val="24"/>
          <w:u w:val="single"/>
          <w:shd w:val="clear" w:color="auto" w:fill="FFFFFF"/>
        </w:rPr>
        <w:t>SETL</w:t>
      </w:r>
      <w:r w:rsidR="00192326" w:rsidRPr="00FE235F">
        <w:rPr>
          <w:rFonts w:ascii="Source Sans Pro" w:hAnsi="Source Sans Pro"/>
          <w:b/>
          <w:bCs/>
          <w:color w:val="222222"/>
          <w:sz w:val="24"/>
          <w:szCs w:val="24"/>
          <w:shd w:val="clear" w:color="auto" w:fill="FFFFFF"/>
        </w:rPr>
        <w:t>:</w:t>
      </w:r>
      <w:r w:rsidR="00192326" w:rsidRPr="00FE235F">
        <w:rPr>
          <w:rFonts w:ascii="Source Sans Pro" w:hAnsi="Source Sans Pro"/>
          <w:color w:val="222222"/>
          <w:sz w:val="24"/>
          <w:szCs w:val="24"/>
          <w:shd w:val="clear" w:color="auto" w:fill="FFFFFF"/>
        </w:rPr>
        <w:t xml:space="preserve"> </w:t>
      </w:r>
      <w:r w:rsidR="00F92008" w:rsidRPr="00FE235F">
        <w:rPr>
          <w:rFonts w:ascii="Source Sans Pro" w:hAnsi="Source Sans Pro"/>
          <w:color w:val="222222"/>
          <w:sz w:val="24"/>
          <w:szCs w:val="24"/>
          <w:shd w:val="clear" w:color="auto" w:fill="FFFFFF"/>
        </w:rPr>
        <w:t>I</w:t>
      </w:r>
      <w:r w:rsidR="00192326" w:rsidRPr="00FE235F">
        <w:rPr>
          <w:rFonts w:ascii="Source Sans Pro" w:hAnsi="Source Sans Pro"/>
          <w:color w:val="222222"/>
          <w:sz w:val="24"/>
          <w:szCs w:val="24"/>
          <w:shd w:val="clear" w:color="auto" w:fill="FFFFFF"/>
        </w:rPr>
        <w:t xml:space="preserve">t is a high-level programming language based on the mathematical theory of sets. It provides many iterators to produce different loops over aggregate data structures. Its primary operations </w:t>
      </w:r>
      <w:r w:rsidR="00FE235F" w:rsidRPr="00FE235F">
        <w:rPr>
          <w:rFonts w:ascii="Source Sans Pro" w:hAnsi="Source Sans Pro"/>
          <w:color w:val="222222"/>
          <w:sz w:val="24"/>
          <w:szCs w:val="24"/>
          <w:shd w:val="clear" w:color="auto" w:fill="FFFFFF"/>
        </w:rPr>
        <w:t>include</w:t>
      </w:r>
      <w:r w:rsidR="00192326" w:rsidRPr="00FE235F">
        <w:rPr>
          <w:rFonts w:ascii="Source Sans Pro" w:hAnsi="Source Sans Pro"/>
          <w:color w:val="222222"/>
          <w:sz w:val="24"/>
          <w:szCs w:val="24"/>
          <w:shd w:val="clear" w:color="auto" w:fill="FFFFFF"/>
        </w:rPr>
        <w:t xml:space="preserve"> union,</w:t>
      </w:r>
      <w:r w:rsidR="00FE235F">
        <w:rPr>
          <w:rFonts w:ascii="Source Sans Pro" w:hAnsi="Source Sans Pro"/>
          <w:color w:val="222222"/>
          <w:sz w:val="24"/>
          <w:szCs w:val="24"/>
          <w:shd w:val="clear" w:color="auto" w:fill="FFFFFF"/>
        </w:rPr>
        <w:t xml:space="preserve"> </w:t>
      </w:r>
      <w:r w:rsidR="00192326" w:rsidRPr="00FE235F">
        <w:rPr>
          <w:rFonts w:ascii="Source Sans Pro" w:hAnsi="Source Sans Pro"/>
          <w:color w:val="222222"/>
          <w:sz w:val="24"/>
          <w:szCs w:val="24"/>
          <w:shd w:val="clear" w:color="auto" w:fill="FFFFFF"/>
        </w:rPr>
        <w:t xml:space="preserve">intersection, </w:t>
      </w:r>
      <w:r w:rsidR="00F92008" w:rsidRPr="00FE235F">
        <w:rPr>
          <w:rFonts w:ascii="Source Sans Pro" w:hAnsi="Source Sans Pro"/>
          <w:color w:val="222222"/>
          <w:sz w:val="24"/>
          <w:szCs w:val="24"/>
          <w:shd w:val="clear" w:color="auto" w:fill="FFFFFF"/>
        </w:rPr>
        <w:t xml:space="preserve">and </w:t>
      </w:r>
      <w:r w:rsidR="00192326" w:rsidRPr="00FE235F">
        <w:rPr>
          <w:rFonts w:ascii="Source Sans Pro" w:hAnsi="Source Sans Pro"/>
          <w:color w:val="222222"/>
          <w:sz w:val="24"/>
          <w:szCs w:val="24"/>
          <w:shd w:val="clear" w:color="auto" w:fill="FFFFFF"/>
        </w:rPr>
        <w:t>power set</w:t>
      </w:r>
      <w:r w:rsidR="00F92008" w:rsidRPr="00FE235F">
        <w:rPr>
          <w:rFonts w:ascii="Source Sans Pro" w:hAnsi="Source Sans Pro"/>
          <w:color w:val="222222"/>
          <w:sz w:val="24"/>
          <w:szCs w:val="24"/>
          <w:shd w:val="clear" w:color="auto" w:fill="FFFFFF"/>
        </w:rPr>
        <w:t>.</w:t>
      </w:r>
    </w:p>
    <w:p w14:paraId="08131DA6" w14:textId="77777777" w:rsidR="00426469" w:rsidRDefault="00426469" w:rsidP="00D2492C">
      <w:pPr>
        <w:rPr>
          <w:sz w:val="28"/>
          <w:szCs w:val="28"/>
        </w:rPr>
      </w:pPr>
    </w:p>
    <w:p w14:paraId="636A0DF7" w14:textId="77777777" w:rsidR="00D2492C" w:rsidRPr="00D2492C" w:rsidRDefault="00D2492C" w:rsidP="00D2492C">
      <w:pPr>
        <w:rPr>
          <w:sz w:val="28"/>
          <w:szCs w:val="28"/>
        </w:rPr>
      </w:pPr>
    </w:p>
    <w:sectPr w:rsidR="00D2492C" w:rsidRPr="00D24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2C"/>
    <w:rsid w:val="00192326"/>
    <w:rsid w:val="00263387"/>
    <w:rsid w:val="00412F3C"/>
    <w:rsid w:val="00426469"/>
    <w:rsid w:val="004A78E8"/>
    <w:rsid w:val="0074CF0A"/>
    <w:rsid w:val="007A58D9"/>
    <w:rsid w:val="00B53730"/>
    <w:rsid w:val="00C87D94"/>
    <w:rsid w:val="00D2492C"/>
    <w:rsid w:val="00F92008"/>
    <w:rsid w:val="00FE235F"/>
    <w:rsid w:val="00FF1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D97B"/>
  <w15:chartTrackingRefBased/>
  <w15:docId w15:val="{70102592-CCF4-45A1-92DF-3D361401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2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312</Words>
  <Characters>1784</Characters>
  <Application>Microsoft Office Word</Application>
  <DocSecurity>0</DocSecurity>
  <Lines>14</Lines>
  <Paragraphs>4</Paragraphs>
  <ScaleCrop>false</ScaleCrop>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agrawalla</dc:creator>
  <cp:keywords/>
  <dc:description/>
  <cp:lastModifiedBy>manisha agrawalla</cp:lastModifiedBy>
  <cp:revision>6</cp:revision>
  <dcterms:created xsi:type="dcterms:W3CDTF">2020-08-29T08:18:00Z</dcterms:created>
  <dcterms:modified xsi:type="dcterms:W3CDTF">2020-08-30T16:43:00Z</dcterms:modified>
</cp:coreProperties>
</file>