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37" w:rsidRDefault="00B0621E" w:rsidP="00B0036F">
      <w:r>
        <w:t>ISLR summary</w:t>
      </w:r>
    </w:p>
    <w:p w:rsidR="00B0621E" w:rsidRDefault="00B0621E" w:rsidP="00B0621E">
      <w:r>
        <w:t>Generalized linear models for an entire class of statistical learning methods that include both linear and logistic regression as special cases.</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 xml:space="preserve">if there are </w:t>
      </w:r>
      <w:r>
        <w:rPr>
          <w:rFonts w:ascii="JrphhsFymrbsWlckhxKstgqtCMMI10" w:hAnsi="JrphhsFymrbsWlckhxKstgqtCMMI10" w:cs="JrphhsFymrbsWlckhxKstgqtCMMI10"/>
          <w:i/>
          <w:iCs/>
          <w:color w:val="131413"/>
          <w:sz w:val="20"/>
          <w:szCs w:val="20"/>
        </w:rPr>
        <w:t xml:space="preserve">p </w:t>
      </w:r>
      <w:r>
        <w:rPr>
          <w:rFonts w:ascii="QlkvdfBdjqsmMdgnmdVdqtynCMR10" w:hAnsi="QlkvdfBdjqsmMdgnmdVdqtynCMR10" w:cs="QlkvdfBdjqsmMdgnmdVdqtynCMR10"/>
          <w:color w:val="131413"/>
          <w:sz w:val="20"/>
          <w:szCs w:val="20"/>
        </w:rPr>
        <w:t xml:space="preserve">variables in our data set, then </w:t>
      </w:r>
      <w:proofErr w:type="gramStart"/>
      <w:r>
        <w:rPr>
          <w:rFonts w:ascii="JrphhsFymrbsWlckhxKstgqtCMMI10" w:hAnsi="JrphhsFymrbsWlckhxKstgqtCMMI10" w:cs="JrphhsFymrbsWlckhxKstgqtCMMI10"/>
          <w:i/>
          <w:iCs/>
          <w:color w:val="131413"/>
          <w:sz w:val="20"/>
          <w:szCs w:val="20"/>
        </w:rPr>
        <w:t>p</w:t>
      </w:r>
      <w:r>
        <w:rPr>
          <w:rFonts w:ascii="QlkvdfBdjqsmMdgnmdVdqtynCMR10" w:hAnsi="QlkvdfBdjqsmMdgnmdVdqtynCMR10" w:cs="QlkvdfBdjqsmMdgnmdVdqtynCMR10"/>
          <w:color w:val="131413"/>
          <w:sz w:val="20"/>
          <w:szCs w:val="20"/>
        </w:rPr>
        <w:t>(</w:t>
      </w:r>
      <w:proofErr w:type="gramEnd"/>
      <w:r>
        <w:rPr>
          <w:rFonts w:ascii="JrphhsFymrbsWlckhxKstgqtCMMI10" w:hAnsi="JrphhsFymrbsWlckhxKstgqtCMMI10" w:cs="JrphhsFymrbsWlckhxKstgqtCMMI10"/>
          <w:i/>
          <w:iCs/>
          <w:color w:val="131413"/>
          <w:sz w:val="20"/>
          <w:szCs w:val="20"/>
        </w:rPr>
        <w:t xml:space="preserve">p </w:t>
      </w:r>
      <w:r>
        <w:rPr>
          <w:rFonts w:ascii="VsqrwjRwnldyJjptnnPklggpCMSY10" w:eastAsia="VsqrwjRwnldyJjptnnPklggpCMSY10" w:hAnsi="QlkvdfBdjqsmMdgnmdVdqtynCMR10" w:cs="VsqrwjRwnldyJjptnnPklggpCMSY10" w:hint="eastAsia"/>
          <w:i/>
          <w:iCs/>
          <w:color w:val="131413"/>
          <w:sz w:val="20"/>
          <w:szCs w:val="20"/>
        </w:rPr>
        <w:t>−</w:t>
      </w:r>
      <w:r>
        <w:rPr>
          <w:rFonts w:ascii="VsqrwjRwnldyJjptnnPklggpCMSY10" w:eastAsia="VsqrwjRwnldyJjptnnPklggpCMSY10" w:hAnsi="QlkvdfBdjqsmMdgnmdVdqtynCMR10" w:cs="VsqrwjRwnldyJjptnnPklggpCMSY10"/>
          <w:i/>
          <w:iCs/>
          <w:color w:val="131413"/>
          <w:sz w:val="20"/>
          <w:szCs w:val="20"/>
        </w:rPr>
        <w:t xml:space="preserve"> </w:t>
      </w:r>
      <w:r>
        <w:rPr>
          <w:rFonts w:ascii="QlkvdfBdjqsmMdgnmdVdqtynCMR10" w:hAnsi="QlkvdfBdjqsmMdgnmdVdqtynCMR10" w:cs="QlkvdfBdjqsmMdgnmdVdqtynCMR10"/>
          <w:color w:val="131413"/>
          <w:sz w:val="20"/>
          <w:szCs w:val="20"/>
        </w:rPr>
        <w:t>1)</w:t>
      </w:r>
      <w:r>
        <w:rPr>
          <w:rFonts w:ascii="JrphhsFymrbsWlckhxKstgqtCMMI10" w:hAnsi="JrphhsFymrbsWlckhxKstgqtCMMI10" w:cs="JrphhsFymrbsWlckhxKstgqtCMMI10"/>
          <w:i/>
          <w:iCs/>
          <w:color w:val="131413"/>
          <w:sz w:val="20"/>
          <w:szCs w:val="20"/>
        </w:rPr>
        <w:t>/</w:t>
      </w:r>
      <w:r>
        <w:rPr>
          <w:rFonts w:ascii="QlkvdfBdjqsmMdgnmdVdqtynCMR10" w:hAnsi="QlkvdfBdjqsmMdgnmdVdqtynCMR10" w:cs="QlkvdfBdjqsmMdgnmdVdqtynCMR10"/>
          <w:color w:val="131413"/>
          <w:sz w:val="20"/>
          <w:szCs w:val="20"/>
        </w:rPr>
        <w:t>2 distinct scatterplots can be made,</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Assessing Model Accuracy</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One of the key aims of this book is to introduce the reader to a wide range</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of statistical learning methods that extend far beyond the standard linear</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 xml:space="preserve">regression approach. Why is it necessary to introduce so many </w:t>
      </w:r>
      <w:proofErr w:type="gramStart"/>
      <w:r w:rsidRPr="001C09B1">
        <w:rPr>
          <w:rFonts w:ascii="QlkvdfBdjqsmMdgnmdVdqtynCMR10" w:hAnsi="QlkvdfBdjqsmMdgnmdVdqtynCMR10" w:cs="QlkvdfBdjqsmMdgnmdVdqtynCMR10"/>
          <w:color w:val="131413"/>
          <w:sz w:val="20"/>
          <w:szCs w:val="20"/>
        </w:rPr>
        <w:t>different</w:t>
      </w:r>
      <w:proofErr w:type="gramEnd"/>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statistical learning approaches, rather than just a single best method? There</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 xml:space="preserve">is no free lunch in statistics: no one method dominates all others over </w:t>
      </w:r>
      <w:proofErr w:type="gramStart"/>
      <w:r w:rsidRPr="001C09B1">
        <w:rPr>
          <w:rFonts w:ascii="QlkvdfBdjqsmMdgnmdVdqtynCMR10" w:hAnsi="QlkvdfBdjqsmMdgnmdVdqtynCMR10" w:cs="QlkvdfBdjqsmMdgnmdVdqtynCMR10"/>
          <w:color w:val="131413"/>
          <w:sz w:val="20"/>
          <w:szCs w:val="20"/>
        </w:rPr>
        <w:t>all</w:t>
      </w:r>
      <w:proofErr w:type="gramEnd"/>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possible data sets. On a particular data set, one specific method may work</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best, but some other method may work better on a similar but different</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data set. Hence it is an important task to decide for any given set of data</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which method produces the best results. Selecting the best approach can</w:t>
      </w:r>
    </w:p>
    <w:p w:rsidR="001C09B1" w:rsidRP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1C09B1">
        <w:rPr>
          <w:rFonts w:ascii="QlkvdfBdjqsmMdgnmdVdqtynCMR10" w:hAnsi="QlkvdfBdjqsmMdgnmdVdqtynCMR10" w:cs="QlkvdfBdjqsmMdgnmdVdqtynCMR10"/>
          <w:color w:val="131413"/>
          <w:sz w:val="20"/>
          <w:szCs w:val="20"/>
        </w:rPr>
        <w:t>be one of the most challenging parts of performing statistical learning in</w:t>
      </w:r>
    </w:p>
    <w:p w:rsidR="002A19FE" w:rsidRDefault="001C09B1" w:rsidP="001C09B1">
      <w:pPr>
        <w:autoSpaceDE w:val="0"/>
        <w:autoSpaceDN w:val="0"/>
        <w:adjustRightInd w:val="0"/>
        <w:spacing w:after="0" w:line="240" w:lineRule="auto"/>
        <w:rPr>
          <w:rFonts w:ascii="TdprhhJjkjgmYqmxstQsqymrCMTI12" w:hAnsi="TdprhhJjkjgmYqmxstQsqymrCMTI12" w:cs="TdprhhJjkjgmYqmxstQsqymrCMTI12"/>
          <w:i/>
          <w:iCs/>
          <w:color w:val="0074B8"/>
          <w:sz w:val="24"/>
          <w:szCs w:val="24"/>
        </w:rPr>
      </w:pPr>
      <w:r w:rsidRPr="001C09B1">
        <w:rPr>
          <w:rFonts w:ascii="QlkvdfBdjqsmMdgnmdVdqtynCMR10" w:hAnsi="QlkvdfBdjqsmMdgnmdVdqtynCMR10" w:cs="QlkvdfBdjqsmMdgnmdVdqtynCMR10"/>
          <w:color w:val="131413"/>
          <w:sz w:val="20"/>
          <w:szCs w:val="20"/>
        </w:rPr>
        <w:t>practice.</w:t>
      </w:r>
      <w:r w:rsidRPr="001C09B1">
        <w:rPr>
          <w:rFonts w:ascii="TdprhhJjkjgmYqmxstQsqymrCMTI12" w:hAnsi="TdprhhJjkjgmYqmxstQsqymrCMTI12" w:cs="TdprhhJjkjgmYqmxstQsqymrCMTI12"/>
          <w:i/>
          <w:iCs/>
          <w:color w:val="0074B8"/>
          <w:sz w:val="24"/>
          <w:szCs w:val="24"/>
        </w:rPr>
        <w:t xml:space="preserve"> </w:t>
      </w:r>
    </w:p>
    <w:p w:rsidR="001C09B1" w:rsidRDefault="001C09B1" w:rsidP="001C09B1">
      <w:pPr>
        <w:autoSpaceDE w:val="0"/>
        <w:autoSpaceDN w:val="0"/>
        <w:adjustRightInd w:val="0"/>
        <w:spacing w:after="0" w:line="240" w:lineRule="auto"/>
        <w:rPr>
          <w:rFonts w:ascii="TdprhhJjkjgmYqmxstQsqymrCMTI12" w:hAnsi="TdprhhJjkjgmYqmxstQsqymrCMTI12" w:cs="TdprhhJjkjgmYqmxstQsqymrCMTI12"/>
          <w:i/>
          <w:iCs/>
          <w:color w:val="0074B8"/>
          <w:sz w:val="24"/>
          <w:szCs w:val="24"/>
        </w:rPr>
      </w:pPr>
      <w:r>
        <w:rPr>
          <w:rFonts w:ascii="TdprhhJjkjgmYqmxstQsqymrCMTI12" w:hAnsi="TdprhhJjkjgmYqmxstQsqymrCMTI12" w:cs="TdprhhJjkjgmYqmxstQsqymrCMTI12"/>
          <w:i/>
          <w:iCs/>
          <w:color w:val="0074B8"/>
          <w:sz w:val="24"/>
          <w:szCs w:val="24"/>
        </w:rPr>
        <w:t>Measuring the Quality of Fit</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In order to evaluate the performance of a statistical learning method on</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 given data set, we need some way to measure how well its predictions</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actually match the observed data. That is, we need to quantify the extent</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to which the predicted response value for a given observation is close to</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the true response value for that observation. In the regression setting, the</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 xml:space="preserve">most commonly-used measure is the </w:t>
      </w:r>
      <w:r>
        <w:rPr>
          <w:rFonts w:ascii="GxbyvtXcsytdLjnjgnYshhbpCMTI10" w:hAnsi="GxbyvtXcsytdLjnjgnYshhbpCMTI10" w:cs="GxbyvtXcsytdLjnjgnYshhbpCMTI10"/>
          <w:i/>
          <w:iCs/>
          <w:color w:val="131413"/>
          <w:sz w:val="20"/>
          <w:szCs w:val="20"/>
        </w:rPr>
        <w:t xml:space="preserve">mean squared error </w:t>
      </w:r>
      <w:r>
        <w:rPr>
          <w:rFonts w:ascii="QlkvdfBdjqsmMdgnmdVdqtynCMR10" w:hAnsi="QlkvdfBdjqsmMdgnmdVdqtynCMR10" w:cs="QlkvdfBdjqsmMdgnmdVdqtynCMR10"/>
          <w:color w:val="131413"/>
          <w:sz w:val="20"/>
          <w:szCs w:val="20"/>
        </w:rPr>
        <w:t>(MSE), given by</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The MSE</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will be small if the predicted responses are very close to the true responses,</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and will be large if for some of the observations, the predicted and true</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responses differ substantially.</w:t>
      </w:r>
      <w:r w:rsidRPr="001C09B1">
        <w:rPr>
          <w:rFonts w:ascii="QlkvdfBdjqsmMdgnmdVdqtynCMR10" w:hAnsi="QlkvdfBdjqsmMdgnmdVdqtynCMR10" w:cs="QlkvdfBdjqsmMdgnmdVdqtynCMR10"/>
          <w:color w:val="131413"/>
          <w:sz w:val="20"/>
          <w:szCs w:val="20"/>
        </w:rPr>
        <w:t xml:space="preserve"> </w:t>
      </w:r>
      <w:r>
        <w:rPr>
          <w:rFonts w:ascii="QlkvdfBdjqsmMdgnmdVdqtynCMR10" w:hAnsi="QlkvdfBdjqsmMdgnmdVdqtynCMR10" w:cs="QlkvdfBdjqsmMdgnmdVdqtynCMR10"/>
          <w:color w:val="131413"/>
          <w:sz w:val="20"/>
          <w:szCs w:val="20"/>
        </w:rPr>
        <w:t>The MSE in (</w:t>
      </w:r>
      <w:r>
        <w:rPr>
          <w:rFonts w:ascii="QlkvdfBdjqsmMdgnmdVdqtynCMR10" w:hAnsi="QlkvdfBdjqsmMdgnmdVdqtynCMR10" w:cs="QlkvdfBdjqsmMdgnmdVdqtynCMR10"/>
          <w:color w:val="0000FF"/>
          <w:sz w:val="20"/>
          <w:szCs w:val="20"/>
        </w:rPr>
        <w:t>2.5</w:t>
      </w:r>
      <w:r>
        <w:rPr>
          <w:rFonts w:ascii="QlkvdfBdjqsmMdgnmdVdqtynCMR10" w:hAnsi="QlkvdfBdjqsmMdgnmdVdqtynCMR10" w:cs="QlkvdfBdjqsmMdgnmdVdqtynCMR10"/>
          <w:color w:val="131413"/>
          <w:sz w:val="20"/>
          <w:szCs w:val="20"/>
        </w:rPr>
        <w:t>) is computed using the training data that was used to</w:t>
      </w:r>
    </w:p>
    <w:p w:rsidR="001C09B1" w:rsidRDefault="001C09B1" w:rsidP="001C09B1">
      <w:pPr>
        <w:autoSpaceDE w:val="0"/>
        <w:autoSpaceDN w:val="0"/>
        <w:adjustRightInd w:val="0"/>
        <w:spacing w:after="0" w:line="240" w:lineRule="auto"/>
        <w:rPr>
          <w:rFonts w:ascii="GxbyvtXcsytdLjnjgnYshhbpCMTI10" w:hAnsi="GxbyvtXcsytdLjnjgnYshhbpCMTI10" w:cs="GxbyvtXcsytdLjnjgnYshhbpCMTI10"/>
          <w:i/>
          <w:iCs/>
          <w:color w:val="131413"/>
          <w:sz w:val="20"/>
          <w:szCs w:val="20"/>
        </w:rPr>
      </w:pPr>
      <w:r>
        <w:rPr>
          <w:rFonts w:ascii="QlkvdfBdjqsmMdgnmdVdqtynCMR10" w:hAnsi="QlkvdfBdjqsmMdgnmdVdqtynCMR10" w:cs="QlkvdfBdjqsmMdgnmdVdqtynCMR10"/>
          <w:color w:val="131413"/>
          <w:sz w:val="20"/>
          <w:szCs w:val="20"/>
        </w:rPr>
        <w:t xml:space="preserve">fit the model, and so should more accurately be referred to as the </w:t>
      </w:r>
      <w:r>
        <w:rPr>
          <w:rFonts w:ascii="GxbyvtXcsytdLjnjgnYshhbpCMTI10" w:hAnsi="GxbyvtXcsytdLjnjgnYshhbpCMTI10" w:cs="GxbyvtXcsytdLjnjgnYshhbpCMTI10"/>
          <w:i/>
          <w:iCs/>
          <w:color w:val="131413"/>
          <w:sz w:val="20"/>
          <w:szCs w:val="20"/>
        </w:rPr>
        <w:t>training</w:t>
      </w:r>
    </w:p>
    <w:p w:rsidR="001C09B1" w:rsidRDefault="001C09B1" w:rsidP="001C09B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GxbyvtXcsytdLjnjgnYshhbpCMTI10" w:hAnsi="GxbyvtXcsytdLjnjgnYshhbpCMTI10" w:cs="GxbyvtXcsytdLjnjgnYshhbpCMTI10"/>
          <w:i/>
          <w:iCs/>
          <w:color w:val="131413"/>
          <w:sz w:val="20"/>
          <w:szCs w:val="20"/>
        </w:rPr>
        <w:t>MSE</w:t>
      </w:r>
      <w:r>
        <w:rPr>
          <w:rFonts w:ascii="QlkvdfBdjqsmMdgnmdVdqtynCMR10" w:hAnsi="QlkvdfBdjqsmMdgnmdVdqtynCMR10" w:cs="QlkvdfBdjqsmMdgnmdVdqtynCMR10"/>
          <w:color w:val="131413"/>
          <w:sz w:val="20"/>
          <w:szCs w:val="20"/>
        </w:rPr>
        <w:t>. But in general, we do not really care how well the method works</w:t>
      </w:r>
    </w:p>
    <w:p w:rsidR="001C09B1" w:rsidRDefault="001C09B1" w:rsidP="001C09B1">
      <w:pPr>
        <w:autoSpaceDE w:val="0"/>
        <w:autoSpaceDN w:val="0"/>
        <w:adjustRightInd w:val="0"/>
        <w:spacing w:after="0" w:line="240" w:lineRule="auto"/>
        <w:rPr>
          <w:rFonts w:ascii="JkrlvjKbqvcjQwrkxgTwwcxxCMR7" w:hAnsi="JkrlvjKbqvcjQwrkxgTwwcxxCMR7" w:cs="JkrlvjKbqvcjQwrkxgTwwcxxCMR7"/>
          <w:color w:val="575769"/>
          <w:sz w:val="14"/>
          <w:szCs w:val="14"/>
        </w:rPr>
      </w:pPr>
      <w:r>
        <w:rPr>
          <w:rFonts w:ascii="JkrlvjKbqvcjQwrkxgTwwcxxCMR7" w:hAnsi="JkrlvjKbqvcjQwrkxgTwwcxxCMR7" w:cs="JkrlvjKbqvcjQwrkxgTwwcxxCMR7"/>
          <w:color w:val="575769"/>
          <w:sz w:val="14"/>
          <w:szCs w:val="14"/>
        </w:rPr>
        <w:t>training</w:t>
      </w:r>
    </w:p>
    <w:p w:rsidR="001C09B1" w:rsidRDefault="001C09B1" w:rsidP="001C09B1">
      <w:pPr>
        <w:autoSpaceDE w:val="0"/>
        <w:autoSpaceDN w:val="0"/>
        <w:adjustRightInd w:val="0"/>
        <w:spacing w:after="0" w:line="240" w:lineRule="auto"/>
        <w:rPr>
          <w:rFonts w:ascii="JkrlvjKbqvcjQwrkxgTwwcxxCMR7" w:hAnsi="JkrlvjKbqvcjQwrkxgTwwcxxCMR7" w:cs="JkrlvjKbqvcjQwrkxgTwwcxxCMR7"/>
          <w:color w:val="575769"/>
          <w:sz w:val="14"/>
          <w:szCs w:val="14"/>
        </w:rPr>
      </w:pPr>
      <w:r>
        <w:rPr>
          <w:rFonts w:ascii="QlkvdfBdjqsmMdgnmdVdqtynCMR10" w:hAnsi="QlkvdfBdjqsmMdgnmdVdqtynCMR10" w:cs="QlkvdfBdjqsmMdgnmdVdqtynCMR10"/>
          <w:color w:val="131413"/>
          <w:sz w:val="20"/>
          <w:szCs w:val="20"/>
        </w:rPr>
        <w:t xml:space="preserve">on the training data. Rather, </w:t>
      </w:r>
      <w:r>
        <w:rPr>
          <w:rFonts w:ascii="GxbyvtXcsytdLjnjgnYshhbpCMTI10" w:hAnsi="GxbyvtXcsytdLjnjgnYshhbpCMTI10" w:cs="GxbyvtXcsytdLjnjgnYshhbpCMTI10"/>
          <w:i/>
          <w:iCs/>
          <w:color w:val="131413"/>
          <w:sz w:val="20"/>
          <w:szCs w:val="20"/>
        </w:rPr>
        <w:t xml:space="preserve">we are interested in the accuracy of the pre- </w:t>
      </w:r>
      <w:r>
        <w:rPr>
          <w:rFonts w:ascii="JkrlvjKbqvcjQwrkxgTwwcxxCMR7" w:hAnsi="JkrlvjKbqvcjQwrkxgTwwcxxCMR7" w:cs="JkrlvjKbqvcjQwrkxgTwwcxxCMR7"/>
          <w:color w:val="575769"/>
          <w:sz w:val="14"/>
          <w:szCs w:val="14"/>
        </w:rPr>
        <w:t>MSE</w:t>
      </w:r>
    </w:p>
    <w:p w:rsidR="001C09B1" w:rsidRDefault="001C09B1" w:rsidP="001C09B1">
      <w:pPr>
        <w:autoSpaceDE w:val="0"/>
        <w:autoSpaceDN w:val="0"/>
        <w:adjustRightInd w:val="0"/>
        <w:spacing w:after="0" w:line="240" w:lineRule="auto"/>
        <w:rPr>
          <w:rFonts w:ascii="GxbyvtXcsytdLjnjgnYshhbpCMTI10" w:hAnsi="GxbyvtXcsytdLjnjgnYshhbpCMTI10" w:cs="GxbyvtXcsytdLjnjgnYshhbpCMTI10"/>
          <w:i/>
          <w:iCs/>
          <w:color w:val="131413"/>
          <w:sz w:val="20"/>
          <w:szCs w:val="20"/>
        </w:rPr>
      </w:pPr>
      <w:r>
        <w:rPr>
          <w:rFonts w:ascii="GxbyvtXcsytdLjnjgnYshhbpCMTI10" w:hAnsi="GxbyvtXcsytdLjnjgnYshhbpCMTI10" w:cs="GxbyvtXcsytdLjnjgnYshhbpCMTI10"/>
          <w:i/>
          <w:iCs/>
          <w:color w:val="131413"/>
          <w:sz w:val="20"/>
          <w:szCs w:val="20"/>
        </w:rPr>
        <w:t>dictions that we obtain when we apply our method to previously unseen</w:t>
      </w:r>
    </w:p>
    <w:p w:rsidR="00E034A8" w:rsidRDefault="001C09B1" w:rsidP="00E034A8">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GxbyvtXcsytdLjnjgnYshhbpCMTI10" w:hAnsi="GxbyvtXcsytdLjnjgnYshhbpCMTI10" w:cs="GxbyvtXcsytdLjnjgnYshhbpCMTI10"/>
          <w:i/>
          <w:iCs/>
          <w:color w:val="131413"/>
          <w:sz w:val="20"/>
          <w:szCs w:val="20"/>
        </w:rPr>
        <w:t>test data</w:t>
      </w:r>
      <w:r>
        <w:rPr>
          <w:rFonts w:ascii="QlkvdfBdjqsmMdgnmdVdqtynCMR10" w:hAnsi="QlkvdfBdjqsmMdgnmdVdqtynCMR10" w:cs="QlkvdfBdjqsmMdgnmdVdqtynCMR10"/>
          <w:color w:val="131413"/>
          <w:sz w:val="20"/>
          <w:szCs w:val="20"/>
        </w:rPr>
        <w:t>.</w:t>
      </w:r>
      <w:r w:rsidR="00E034A8" w:rsidRPr="00E034A8">
        <w:rPr>
          <w:rFonts w:ascii="QlkvdfBdjqsmMdgnmdVdqtynCMR10" w:hAnsi="QlkvdfBdjqsmMdgnmdVdqtynCMR10" w:cs="QlkvdfBdjqsmMdgnmdVdqtynCMR10"/>
          <w:color w:val="131413"/>
          <w:sz w:val="20"/>
          <w:szCs w:val="20"/>
        </w:rPr>
        <w:t xml:space="preserve"> </w:t>
      </w:r>
      <w:r w:rsidR="00E034A8">
        <w:rPr>
          <w:rFonts w:ascii="QlkvdfBdjqsmMdgnmdVdqtynCMR10" w:hAnsi="QlkvdfBdjqsmMdgnmdVdqtynCMR10" w:cs="QlkvdfBdjqsmMdgnmdVdqtynCMR10"/>
          <w:color w:val="131413"/>
          <w:sz w:val="20"/>
          <w:szCs w:val="20"/>
        </w:rPr>
        <w:t>no guarantee that the method with the lowest training MSE will also</w:t>
      </w:r>
    </w:p>
    <w:p w:rsidR="00E034A8" w:rsidRDefault="00E034A8" w:rsidP="00E034A8">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have the lowest test MSE.</w:t>
      </w:r>
      <w:r w:rsidRPr="00E034A8">
        <w:rPr>
          <w:rFonts w:ascii="QlkvdfBdjqsmMdgnmdVdqtynCMR10" w:hAnsi="QlkvdfBdjqsmMdgnmdVdqtynCMR10" w:cs="QlkvdfBdjqsmMdgnmdVdqtynCMR10"/>
          <w:color w:val="131413"/>
          <w:sz w:val="20"/>
          <w:szCs w:val="20"/>
        </w:rPr>
        <w:t xml:space="preserve"> </w:t>
      </w:r>
      <w:r>
        <w:rPr>
          <w:rFonts w:ascii="QlkvdfBdjqsmMdgnmdVdqtynCMR10" w:hAnsi="QlkvdfBdjqsmMdgnmdVdqtynCMR10" w:cs="QlkvdfBdjqsmMdgnmdVdqtynCMR10"/>
          <w:color w:val="131413"/>
          <w:sz w:val="20"/>
          <w:szCs w:val="20"/>
        </w:rPr>
        <w:t>speaking, the problem is that many</w:t>
      </w:r>
    </w:p>
    <w:p w:rsidR="00E034A8" w:rsidRDefault="00E034A8" w:rsidP="00E034A8">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statistical methods specifically estimate coefficients so as to minimize the</w:t>
      </w:r>
    </w:p>
    <w:p w:rsidR="00E034A8" w:rsidRDefault="00E034A8" w:rsidP="00E034A8">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training set MSE. For these methods, the training set MSE can be quite</w:t>
      </w:r>
    </w:p>
    <w:p w:rsidR="001C09B1" w:rsidRDefault="00E034A8" w:rsidP="00E034A8">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small, but the test MSE is often much larger.</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GxbyvtXcsytdLjnjgnYshhbpCMTI10" w:hAnsi="GxbyvtXcsytdLjnjgnYshhbpCMTI10" w:cs="GxbyvtXcsytdLjnjgnYshhbpCMTI10"/>
          <w:i/>
          <w:iCs/>
          <w:color w:val="131413"/>
          <w:sz w:val="20"/>
          <w:szCs w:val="20"/>
        </w:rPr>
        <w:t xml:space="preserve">Variance </w:t>
      </w:r>
      <w:r>
        <w:rPr>
          <w:rFonts w:ascii="QlkvdfBdjqsmMdgnmdVdqtynCMR10" w:hAnsi="QlkvdfBdjqsmMdgnmdVdqtynCMR10" w:cs="QlkvdfBdjqsmMdgnmdVdqtynCMR10"/>
          <w:color w:val="131413"/>
          <w:sz w:val="20"/>
          <w:szCs w:val="20"/>
        </w:rPr>
        <w:t xml:space="preserve">refers to the amount by which ˆ </w:t>
      </w:r>
      <w:r>
        <w:rPr>
          <w:rFonts w:ascii="JrphhsFymrbsWlckhxKstgqtCMMI10" w:hAnsi="JrphhsFymrbsWlckhxKstgqtCMMI10" w:cs="JrphhsFymrbsWlckhxKstgqtCMMI10"/>
          <w:i/>
          <w:iCs/>
          <w:color w:val="131413"/>
          <w:sz w:val="20"/>
          <w:szCs w:val="20"/>
        </w:rPr>
        <w:t xml:space="preserve">f </w:t>
      </w:r>
      <w:r>
        <w:rPr>
          <w:rFonts w:ascii="QlkvdfBdjqsmMdgnmdVdqtynCMR10" w:hAnsi="QlkvdfBdjqsmMdgnmdVdqtynCMR10" w:cs="QlkvdfBdjqsmMdgnmdVdqtynCMR10"/>
          <w:color w:val="131413"/>
          <w:sz w:val="20"/>
          <w:szCs w:val="20"/>
        </w:rPr>
        <w:t>would change if we estimated it using a different training data set.</w:t>
      </w:r>
      <w:r w:rsidRPr="0088772D">
        <w:rPr>
          <w:rFonts w:ascii="QlkvdfBdjqsmMdgnmdVdqtynCMR10" w:hAnsi="QlkvdfBdjqsmMdgnmdVdqtynCMR10" w:cs="QlkvdfBdjqsmMdgnmdVdqtynCMR10"/>
          <w:color w:val="131413"/>
          <w:sz w:val="20"/>
          <w:szCs w:val="20"/>
        </w:rPr>
        <w:t xml:space="preserve"> </w:t>
      </w:r>
      <w:r>
        <w:rPr>
          <w:rFonts w:ascii="QlkvdfBdjqsmMdgnmdVdqtynCMR10" w:hAnsi="QlkvdfBdjqsmMdgnmdVdqtynCMR10" w:cs="QlkvdfBdjqsmMdgnmdVdqtynCMR10"/>
          <w:color w:val="131413"/>
          <w:sz w:val="20"/>
          <w:szCs w:val="20"/>
        </w:rPr>
        <w:t>Since the training data</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are used to fit the statistical learning method, different training data sets</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 xml:space="preserve">will result in a different ˆ </w:t>
      </w:r>
      <w:r>
        <w:rPr>
          <w:rFonts w:ascii="JrphhsFymrbsWlckhxKstgqtCMMI10" w:hAnsi="JrphhsFymrbsWlckhxKstgqtCMMI10" w:cs="JrphhsFymrbsWlckhxKstgqtCMMI10"/>
          <w:i/>
          <w:iCs/>
          <w:color w:val="131413"/>
          <w:sz w:val="20"/>
          <w:szCs w:val="20"/>
        </w:rPr>
        <w:t>f</w:t>
      </w:r>
      <w:r>
        <w:rPr>
          <w:rFonts w:ascii="QlkvdfBdjqsmMdgnmdVdqtynCMR10" w:hAnsi="QlkvdfBdjqsmMdgnmdVdqtynCMR10" w:cs="QlkvdfBdjqsmMdgnmdVdqtynCMR10"/>
          <w:color w:val="131413"/>
          <w:sz w:val="20"/>
          <w:szCs w:val="20"/>
        </w:rPr>
        <w:t xml:space="preserve">. But ideally the estimate for </w:t>
      </w:r>
      <w:r>
        <w:rPr>
          <w:rFonts w:ascii="JrphhsFymrbsWlckhxKstgqtCMMI10" w:hAnsi="JrphhsFymrbsWlckhxKstgqtCMMI10" w:cs="JrphhsFymrbsWlckhxKstgqtCMMI10"/>
          <w:i/>
          <w:iCs/>
          <w:color w:val="131413"/>
          <w:sz w:val="20"/>
          <w:szCs w:val="20"/>
        </w:rPr>
        <w:t xml:space="preserve">f </w:t>
      </w:r>
      <w:r>
        <w:rPr>
          <w:rFonts w:ascii="QlkvdfBdjqsmMdgnmdVdqtynCMR10" w:hAnsi="QlkvdfBdjqsmMdgnmdVdqtynCMR10" w:cs="QlkvdfBdjqsmMdgnmdVdqtynCMR10"/>
          <w:color w:val="131413"/>
          <w:sz w:val="20"/>
          <w:szCs w:val="20"/>
        </w:rPr>
        <w:t>should not vary</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 xml:space="preserve">too much between training sets. On the other hand, </w:t>
      </w:r>
      <w:r>
        <w:rPr>
          <w:rFonts w:ascii="GxbyvtXcsytdLjnjgnYshhbpCMTI10" w:hAnsi="GxbyvtXcsytdLjnjgnYshhbpCMTI10" w:cs="GxbyvtXcsytdLjnjgnYshhbpCMTI10"/>
          <w:i/>
          <w:iCs/>
          <w:color w:val="131413"/>
          <w:sz w:val="20"/>
          <w:szCs w:val="20"/>
        </w:rPr>
        <w:t xml:space="preserve">bias </w:t>
      </w:r>
      <w:r>
        <w:rPr>
          <w:rFonts w:ascii="QlkvdfBdjqsmMdgnmdVdqtynCMR10" w:hAnsi="QlkvdfBdjqsmMdgnmdVdqtynCMR10" w:cs="QlkvdfBdjqsmMdgnmdVdqtynCMR10"/>
          <w:color w:val="131413"/>
          <w:sz w:val="20"/>
          <w:szCs w:val="20"/>
        </w:rPr>
        <w:t>refers to the error that is introduced by approximating</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a real-life problem, which may be extremely complicated, by a much</w:t>
      </w:r>
    </w:p>
    <w:p w:rsidR="0088772D" w:rsidRDefault="0088772D" w:rsidP="0088772D">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Pr>
          <w:rFonts w:ascii="QlkvdfBdjqsmMdgnmdVdqtynCMR10" w:hAnsi="QlkvdfBdjqsmMdgnmdVdqtynCMR10" w:cs="QlkvdfBdjqsmMdgnmdVdqtynCMR10"/>
          <w:color w:val="131413"/>
          <w:sz w:val="20"/>
          <w:szCs w:val="20"/>
        </w:rPr>
        <w:t>simpler model</w:t>
      </w:r>
      <w:r w:rsidR="00F2300A">
        <w:rPr>
          <w:rFonts w:ascii="QlkvdfBdjqsmMdgnmdVdqtynCMR10" w:hAnsi="QlkvdfBdjqsmMdgnmdVdqtynCMR10" w:cs="QlkvdfBdjqsmMdgnmdVdqtynCMR10"/>
          <w:color w:val="131413"/>
          <w:sz w:val="20"/>
          <w:szCs w:val="20"/>
        </w:rPr>
        <w:t>.</w:t>
      </w:r>
    </w:p>
    <w:p w:rsidR="00F2300A" w:rsidRDefault="00F2300A" w:rsidP="00F2300A">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Standard errors can be used to compute </w:t>
      </w:r>
      <w:r>
        <w:rPr>
          <w:rFonts w:ascii="CMTI10" w:hAnsi="CMTI10" w:cs="CMTI10"/>
          <w:i/>
          <w:iCs/>
          <w:color w:val="000000"/>
          <w:sz w:val="20"/>
          <w:szCs w:val="20"/>
        </w:rPr>
        <w:t>confidence intervals</w:t>
      </w:r>
      <w:r>
        <w:rPr>
          <w:rFonts w:ascii="CMR10" w:hAnsi="CMR10" w:cs="CMR10"/>
          <w:color w:val="000000"/>
          <w:sz w:val="20"/>
          <w:szCs w:val="20"/>
        </w:rPr>
        <w:t>. A 95%</w:t>
      </w:r>
    </w:p>
    <w:p w:rsidR="00F2300A" w:rsidRDefault="00F2300A" w:rsidP="00F2300A">
      <w:pPr>
        <w:autoSpaceDE w:val="0"/>
        <w:autoSpaceDN w:val="0"/>
        <w:adjustRightInd w:val="0"/>
        <w:spacing w:after="0" w:line="240" w:lineRule="auto"/>
        <w:rPr>
          <w:rFonts w:ascii="CMR7" w:hAnsi="CMR7" w:cs="CMR7"/>
          <w:color w:val="2C4470"/>
          <w:sz w:val="14"/>
          <w:szCs w:val="14"/>
        </w:rPr>
      </w:pPr>
      <w:r>
        <w:rPr>
          <w:rFonts w:ascii="CMR7" w:hAnsi="CMR7" w:cs="CMR7"/>
          <w:color w:val="2C4470"/>
          <w:sz w:val="14"/>
          <w:szCs w:val="14"/>
        </w:rPr>
        <w:t>confidence</w:t>
      </w:r>
    </w:p>
    <w:p w:rsidR="00F2300A" w:rsidRDefault="00F2300A" w:rsidP="00F2300A">
      <w:pPr>
        <w:autoSpaceDE w:val="0"/>
        <w:autoSpaceDN w:val="0"/>
        <w:adjustRightInd w:val="0"/>
        <w:spacing w:after="0" w:line="240" w:lineRule="auto"/>
        <w:rPr>
          <w:rFonts w:ascii="CMR7" w:hAnsi="CMR7" w:cs="CMR7"/>
          <w:color w:val="2C4470"/>
          <w:sz w:val="14"/>
          <w:szCs w:val="14"/>
        </w:rPr>
      </w:pPr>
      <w:r>
        <w:rPr>
          <w:rFonts w:ascii="CMR10" w:hAnsi="CMR10" w:cs="CMR10"/>
          <w:color w:val="000000"/>
          <w:sz w:val="20"/>
          <w:szCs w:val="20"/>
        </w:rPr>
        <w:t xml:space="preserve">confidence interval is defined as a range of values such that with 95% </w:t>
      </w:r>
      <w:r>
        <w:rPr>
          <w:rFonts w:ascii="CMR7" w:hAnsi="CMR7" w:cs="CMR7"/>
          <w:color w:val="2C4470"/>
          <w:sz w:val="14"/>
          <w:szCs w:val="14"/>
        </w:rPr>
        <w:t>interval</w:t>
      </w:r>
    </w:p>
    <w:p w:rsidR="00F2300A" w:rsidRDefault="00F2300A" w:rsidP="00F2300A">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probability, the range will contain the true unknown value of the parameter.</w:t>
      </w:r>
    </w:p>
    <w:p w:rsidR="00F2300A" w:rsidRDefault="00F2300A" w:rsidP="00F2300A">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The range is defined in terms of lower and upper limits computed from the</w:t>
      </w:r>
    </w:p>
    <w:p w:rsidR="00F2300A" w:rsidRDefault="00F2300A" w:rsidP="00F2300A">
      <w:pPr>
        <w:autoSpaceDE w:val="0"/>
        <w:autoSpaceDN w:val="0"/>
        <w:adjustRightInd w:val="0"/>
        <w:spacing w:after="0" w:line="240" w:lineRule="auto"/>
        <w:rPr>
          <w:rFonts w:ascii="CMR7" w:hAnsi="CMR7" w:cs="CMR7"/>
          <w:color w:val="000000"/>
          <w:sz w:val="14"/>
          <w:szCs w:val="14"/>
        </w:rPr>
      </w:pPr>
      <w:r>
        <w:rPr>
          <w:rFonts w:ascii="CMR10" w:hAnsi="CMR10" w:cs="CMR10"/>
          <w:color w:val="000000"/>
          <w:sz w:val="20"/>
          <w:szCs w:val="20"/>
        </w:rPr>
        <w:t xml:space="preserve">sample of data. For linear regression, the 95% confidence interval for </w:t>
      </w:r>
      <w:r>
        <w:rPr>
          <w:rFonts w:ascii="CMMI10" w:hAnsi="CMMI10" w:cs="CMMI10"/>
          <w:i/>
          <w:iCs/>
          <w:color w:val="000000"/>
          <w:sz w:val="20"/>
          <w:szCs w:val="20"/>
        </w:rPr>
        <w:t>β</w:t>
      </w:r>
      <w:r>
        <w:rPr>
          <w:rFonts w:ascii="CMR7" w:hAnsi="CMR7" w:cs="CMR7"/>
          <w:color w:val="000000"/>
          <w:sz w:val="14"/>
          <w:szCs w:val="14"/>
        </w:rPr>
        <w:t>1</w:t>
      </w:r>
    </w:p>
    <w:p w:rsidR="00F2300A" w:rsidRDefault="00F2300A" w:rsidP="00F2300A">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approximately takes the form.</w:t>
      </w:r>
    </w:p>
    <w:p w:rsidR="00F2300A" w:rsidRDefault="00F2300A" w:rsidP="00F2300A">
      <w:pPr>
        <w:autoSpaceDE w:val="0"/>
        <w:autoSpaceDN w:val="0"/>
        <w:adjustRightInd w:val="0"/>
        <w:spacing w:after="0" w:line="240" w:lineRule="auto"/>
        <w:rPr>
          <w:rFonts w:ascii="CMR7" w:hAnsi="CMR7" w:cs="CMR7"/>
          <w:sz w:val="14"/>
          <w:szCs w:val="14"/>
        </w:rPr>
      </w:pPr>
      <w:r>
        <w:rPr>
          <w:rFonts w:ascii="CMR10" w:hAnsi="CMR10" w:cs="CMR10"/>
          <w:sz w:val="20"/>
          <w:szCs w:val="20"/>
        </w:rPr>
        <w:t xml:space="preserve">In the case of the advertising data, the 95% confidence interval for </w:t>
      </w:r>
      <w:r>
        <w:rPr>
          <w:rFonts w:ascii="CMMI10" w:hAnsi="CMMI10" w:cs="CMMI10"/>
          <w:i/>
          <w:iCs/>
          <w:sz w:val="20"/>
          <w:szCs w:val="20"/>
        </w:rPr>
        <w:t>β</w:t>
      </w:r>
      <w:r>
        <w:rPr>
          <w:rFonts w:ascii="CMR7" w:hAnsi="CMR7" w:cs="CMR7"/>
          <w:sz w:val="14"/>
          <w:szCs w:val="14"/>
        </w:rPr>
        <w:t>0</w:t>
      </w:r>
    </w:p>
    <w:p w:rsidR="00F2300A" w:rsidRDefault="00F2300A" w:rsidP="00F2300A">
      <w:pPr>
        <w:autoSpaceDE w:val="0"/>
        <w:autoSpaceDN w:val="0"/>
        <w:adjustRightInd w:val="0"/>
        <w:spacing w:after="0" w:line="240" w:lineRule="auto"/>
        <w:rPr>
          <w:rFonts w:ascii="CMR10" w:hAnsi="CMR10" w:cs="CMR10"/>
          <w:sz w:val="20"/>
          <w:szCs w:val="20"/>
        </w:rPr>
      </w:pPr>
      <w:r>
        <w:rPr>
          <w:rFonts w:ascii="CMR10" w:hAnsi="CMR10" w:cs="CMR10"/>
          <w:sz w:val="20"/>
          <w:szCs w:val="20"/>
        </w:rPr>
        <w:t>is [6</w:t>
      </w:r>
      <w:r>
        <w:rPr>
          <w:rFonts w:ascii="CMMI10" w:hAnsi="CMMI10" w:cs="CMMI10"/>
          <w:i/>
          <w:iCs/>
          <w:sz w:val="20"/>
          <w:szCs w:val="20"/>
        </w:rPr>
        <w:t>.</w:t>
      </w:r>
      <w:r>
        <w:rPr>
          <w:rFonts w:ascii="CMR10" w:hAnsi="CMR10" w:cs="CMR10"/>
          <w:sz w:val="20"/>
          <w:szCs w:val="20"/>
        </w:rPr>
        <w:t>130</w:t>
      </w:r>
      <w:r>
        <w:rPr>
          <w:rFonts w:ascii="CMMI10" w:hAnsi="CMMI10" w:cs="CMMI10"/>
          <w:i/>
          <w:iCs/>
          <w:sz w:val="20"/>
          <w:szCs w:val="20"/>
        </w:rPr>
        <w:t xml:space="preserve">, </w:t>
      </w:r>
      <w:r>
        <w:rPr>
          <w:rFonts w:ascii="CMR10" w:hAnsi="CMR10" w:cs="CMR10"/>
          <w:sz w:val="20"/>
          <w:szCs w:val="20"/>
        </w:rPr>
        <w:t>7</w:t>
      </w:r>
      <w:r>
        <w:rPr>
          <w:rFonts w:ascii="CMMI10" w:hAnsi="CMMI10" w:cs="CMMI10"/>
          <w:i/>
          <w:iCs/>
          <w:sz w:val="20"/>
          <w:szCs w:val="20"/>
        </w:rPr>
        <w:t>.</w:t>
      </w:r>
      <w:r>
        <w:rPr>
          <w:rFonts w:ascii="CMR10" w:hAnsi="CMR10" w:cs="CMR10"/>
          <w:sz w:val="20"/>
          <w:szCs w:val="20"/>
        </w:rPr>
        <w:t xml:space="preserve">935] and the 95% confidence interval for </w:t>
      </w:r>
      <w:r>
        <w:rPr>
          <w:rFonts w:ascii="CMMI10" w:hAnsi="CMMI10" w:cs="CMMI10"/>
          <w:i/>
          <w:iCs/>
          <w:sz w:val="20"/>
          <w:szCs w:val="20"/>
        </w:rPr>
        <w:t>β</w:t>
      </w:r>
      <w:r>
        <w:rPr>
          <w:rFonts w:ascii="CMR7" w:hAnsi="CMR7" w:cs="CMR7"/>
          <w:sz w:val="14"/>
          <w:szCs w:val="14"/>
        </w:rPr>
        <w:t xml:space="preserve">1 </w:t>
      </w:r>
      <w:r>
        <w:rPr>
          <w:rFonts w:ascii="CMR10" w:hAnsi="CMR10" w:cs="CMR10"/>
          <w:sz w:val="20"/>
          <w:szCs w:val="20"/>
        </w:rPr>
        <w:t>is [0</w:t>
      </w:r>
      <w:r>
        <w:rPr>
          <w:rFonts w:ascii="CMMI10" w:hAnsi="CMMI10" w:cs="CMMI10"/>
          <w:i/>
          <w:iCs/>
          <w:sz w:val="20"/>
          <w:szCs w:val="20"/>
        </w:rPr>
        <w:t>.</w:t>
      </w:r>
      <w:r>
        <w:rPr>
          <w:rFonts w:ascii="CMR10" w:hAnsi="CMR10" w:cs="CMR10"/>
          <w:sz w:val="20"/>
          <w:szCs w:val="20"/>
        </w:rPr>
        <w:t>042</w:t>
      </w:r>
      <w:r>
        <w:rPr>
          <w:rFonts w:ascii="CMMI10" w:hAnsi="CMMI10" w:cs="CMMI10"/>
          <w:i/>
          <w:iCs/>
          <w:sz w:val="20"/>
          <w:szCs w:val="20"/>
        </w:rPr>
        <w:t xml:space="preserve">, </w:t>
      </w:r>
      <w:r>
        <w:rPr>
          <w:rFonts w:ascii="CMR10" w:hAnsi="CMR10" w:cs="CMR10"/>
          <w:sz w:val="20"/>
          <w:szCs w:val="20"/>
        </w:rPr>
        <w:t>0</w:t>
      </w:r>
      <w:r>
        <w:rPr>
          <w:rFonts w:ascii="CMMI10" w:hAnsi="CMMI10" w:cs="CMMI10"/>
          <w:i/>
          <w:iCs/>
          <w:sz w:val="20"/>
          <w:szCs w:val="20"/>
        </w:rPr>
        <w:t>.</w:t>
      </w:r>
      <w:r>
        <w:rPr>
          <w:rFonts w:ascii="CMR10" w:hAnsi="CMR10" w:cs="CMR10"/>
          <w:sz w:val="20"/>
          <w:szCs w:val="20"/>
        </w:rPr>
        <w:t>053].</w:t>
      </w:r>
    </w:p>
    <w:p w:rsidR="00F2300A" w:rsidRDefault="00F2300A" w:rsidP="00F2300A">
      <w:pPr>
        <w:autoSpaceDE w:val="0"/>
        <w:autoSpaceDN w:val="0"/>
        <w:adjustRightInd w:val="0"/>
        <w:spacing w:after="0" w:line="240" w:lineRule="auto"/>
        <w:rPr>
          <w:rFonts w:ascii="CMR10" w:hAnsi="CMR10" w:cs="CMR10"/>
          <w:sz w:val="20"/>
          <w:szCs w:val="20"/>
        </w:rPr>
      </w:pPr>
      <w:r>
        <w:rPr>
          <w:rFonts w:ascii="CMR10" w:hAnsi="CMR10" w:cs="CMR10"/>
          <w:sz w:val="20"/>
          <w:szCs w:val="20"/>
        </w:rPr>
        <w:t>Therefore, we can conclude that in the absence of any advertising, sales will,</w:t>
      </w:r>
    </w:p>
    <w:p w:rsidR="00F2300A" w:rsidRDefault="00F2300A" w:rsidP="00F2300A">
      <w:pPr>
        <w:autoSpaceDE w:val="0"/>
        <w:autoSpaceDN w:val="0"/>
        <w:adjustRightInd w:val="0"/>
        <w:spacing w:after="0" w:line="240" w:lineRule="auto"/>
        <w:rPr>
          <w:rFonts w:ascii="CMR10" w:hAnsi="CMR10" w:cs="CMR10"/>
          <w:sz w:val="20"/>
          <w:szCs w:val="20"/>
        </w:rPr>
      </w:pPr>
      <w:r>
        <w:rPr>
          <w:rFonts w:ascii="CMR10" w:hAnsi="CMR10" w:cs="CMR10"/>
          <w:sz w:val="20"/>
          <w:szCs w:val="20"/>
        </w:rPr>
        <w:t>on average, fall somewhere between 6</w:t>
      </w:r>
      <w:r>
        <w:rPr>
          <w:rFonts w:ascii="CMMI10" w:hAnsi="CMMI10" w:cs="CMMI10"/>
          <w:i/>
          <w:iCs/>
          <w:sz w:val="20"/>
          <w:szCs w:val="20"/>
        </w:rPr>
        <w:t>,</w:t>
      </w:r>
      <w:r>
        <w:rPr>
          <w:rFonts w:ascii="CMR10" w:hAnsi="CMR10" w:cs="CMR10"/>
          <w:sz w:val="20"/>
          <w:szCs w:val="20"/>
        </w:rPr>
        <w:t>130 and 7</w:t>
      </w:r>
      <w:r>
        <w:rPr>
          <w:rFonts w:ascii="CMMI10" w:hAnsi="CMMI10" w:cs="CMMI10"/>
          <w:i/>
          <w:iCs/>
          <w:sz w:val="20"/>
          <w:szCs w:val="20"/>
        </w:rPr>
        <w:t>,</w:t>
      </w:r>
      <w:r>
        <w:rPr>
          <w:rFonts w:ascii="CMR10" w:hAnsi="CMR10" w:cs="CMR10"/>
          <w:sz w:val="20"/>
          <w:szCs w:val="20"/>
        </w:rPr>
        <w:t>940 units. Furthermore,</w:t>
      </w:r>
    </w:p>
    <w:p w:rsidR="00F2300A" w:rsidRDefault="00F2300A" w:rsidP="00F2300A">
      <w:pPr>
        <w:autoSpaceDE w:val="0"/>
        <w:autoSpaceDN w:val="0"/>
        <w:adjustRightInd w:val="0"/>
        <w:spacing w:after="0" w:line="240" w:lineRule="auto"/>
        <w:rPr>
          <w:rFonts w:ascii="CMR10" w:hAnsi="CMR10" w:cs="CMR10"/>
          <w:sz w:val="20"/>
          <w:szCs w:val="20"/>
        </w:rPr>
      </w:pPr>
      <w:r>
        <w:rPr>
          <w:rFonts w:ascii="CMR10" w:hAnsi="CMR10" w:cs="CMR10"/>
          <w:sz w:val="20"/>
          <w:szCs w:val="20"/>
        </w:rPr>
        <w:t>for each $1</w:t>
      </w:r>
      <w:r>
        <w:rPr>
          <w:rFonts w:ascii="CMMI10" w:hAnsi="CMMI10" w:cs="CMMI10"/>
          <w:i/>
          <w:iCs/>
          <w:sz w:val="20"/>
          <w:szCs w:val="20"/>
        </w:rPr>
        <w:t>,</w:t>
      </w:r>
      <w:r>
        <w:rPr>
          <w:rFonts w:ascii="CMR10" w:hAnsi="CMR10" w:cs="CMR10"/>
          <w:sz w:val="20"/>
          <w:szCs w:val="20"/>
        </w:rPr>
        <w:t>000 increase in television advertising, there will be an average</w:t>
      </w:r>
    </w:p>
    <w:p w:rsidR="00CC06DE" w:rsidRDefault="00F2300A" w:rsidP="00CC06DE">
      <w:pPr>
        <w:autoSpaceDE w:val="0"/>
        <w:autoSpaceDN w:val="0"/>
        <w:adjustRightInd w:val="0"/>
        <w:spacing w:after="0" w:line="240" w:lineRule="auto"/>
        <w:rPr>
          <w:rFonts w:ascii="CMR10" w:hAnsi="CMR10" w:cs="CMR10"/>
          <w:color w:val="000000"/>
          <w:sz w:val="20"/>
          <w:szCs w:val="20"/>
        </w:rPr>
      </w:pPr>
      <w:r>
        <w:rPr>
          <w:rFonts w:ascii="CMR10" w:hAnsi="CMR10" w:cs="CMR10"/>
          <w:sz w:val="20"/>
          <w:szCs w:val="20"/>
        </w:rPr>
        <w:t>increase in sales of between 42 and 53 units.</w:t>
      </w:r>
      <w:r w:rsidR="00CC06DE" w:rsidRPr="00CC06DE">
        <w:rPr>
          <w:rFonts w:ascii="CMR10" w:hAnsi="CMR10" w:cs="CMR10"/>
          <w:color w:val="000000"/>
          <w:sz w:val="20"/>
          <w:szCs w:val="20"/>
        </w:rPr>
        <w:t xml:space="preserve"> </w:t>
      </w:r>
      <w:r w:rsidR="00CC06DE">
        <w:rPr>
          <w:rFonts w:ascii="CMR10" w:hAnsi="CMR10" w:cs="CMR10"/>
          <w:color w:val="000000"/>
          <w:sz w:val="20"/>
          <w:szCs w:val="20"/>
        </w:rPr>
        <w:t xml:space="preserve">We use a </w:t>
      </w:r>
      <w:r w:rsidR="00CC06DE">
        <w:rPr>
          <w:rFonts w:ascii="CMTI10" w:hAnsi="CMTI10" w:cs="CMTI10"/>
          <w:i/>
          <w:iCs/>
          <w:color w:val="000000"/>
          <w:sz w:val="20"/>
          <w:szCs w:val="20"/>
        </w:rPr>
        <w:t xml:space="preserve">confidence interval </w:t>
      </w:r>
      <w:r w:rsidR="00CC06DE">
        <w:rPr>
          <w:rFonts w:ascii="CMR10" w:hAnsi="CMR10" w:cs="CMR10"/>
          <w:color w:val="000000"/>
          <w:sz w:val="20"/>
          <w:szCs w:val="20"/>
        </w:rPr>
        <w:t>to quantify the uncertainty surrounding</w:t>
      </w:r>
    </w:p>
    <w:p w:rsidR="00CC06DE" w:rsidRDefault="00CC06DE" w:rsidP="00CC06DE">
      <w:pPr>
        <w:autoSpaceDE w:val="0"/>
        <w:autoSpaceDN w:val="0"/>
        <w:adjustRightInd w:val="0"/>
        <w:spacing w:after="0" w:line="240" w:lineRule="auto"/>
        <w:rPr>
          <w:rFonts w:ascii="CMR7" w:hAnsi="CMR7" w:cs="CMR7"/>
          <w:color w:val="2C4470"/>
          <w:sz w:val="14"/>
          <w:szCs w:val="14"/>
        </w:rPr>
      </w:pPr>
      <w:r>
        <w:rPr>
          <w:rFonts w:ascii="CMR7" w:hAnsi="CMR7" w:cs="CMR7"/>
          <w:color w:val="2C4470"/>
          <w:sz w:val="14"/>
          <w:szCs w:val="14"/>
        </w:rPr>
        <w:t>confidence</w:t>
      </w:r>
    </w:p>
    <w:p w:rsidR="00F2300A" w:rsidRDefault="00CC06DE" w:rsidP="00CC06DE">
      <w:pPr>
        <w:autoSpaceDE w:val="0"/>
        <w:autoSpaceDN w:val="0"/>
        <w:adjustRightInd w:val="0"/>
        <w:spacing w:after="0" w:line="240" w:lineRule="auto"/>
        <w:rPr>
          <w:rFonts w:ascii="CMR10" w:hAnsi="CMR10" w:cs="CMR10"/>
          <w:sz w:val="20"/>
          <w:szCs w:val="20"/>
        </w:rPr>
      </w:pPr>
      <w:r>
        <w:rPr>
          <w:rFonts w:ascii="CMR10" w:hAnsi="CMR10" w:cs="CMR10"/>
          <w:color w:val="000000"/>
          <w:sz w:val="20"/>
          <w:szCs w:val="20"/>
        </w:rPr>
        <w:t xml:space="preserve">the </w:t>
      </w:r>
      <w:r>
        <w:rPr>
          <w:rFonts w:ascii="CMTI10" w:hAnsi="CMTI10" w:cs="CMTI10"/>
          <w:i/>
          <w:iCs/>
          <w:color w:val="000000"/>
          <w:sz w:val="20"/>
          <w:szCs w:val="20"/>
        </w:rPr>
        <w:t xml:space="preserve">average </w:t>
      </w:r>
      <w:r>
        <w:rPr>
          <w:rFonts w:ascii="CMTT9" w:hAnsi="CMTT9" w:cs="CMTT9"/>
          <w:color w:val="8D0000"/>
          <w:sz w:val="18"/>
          <w:szCs w:val="18"/>
        </w:rPr>
        <w:t xml:space="preserve">sales </w:t>
      </w:r>
      <w:r>
        <w:rPr>
          <w:rFonts w:ascii="CMR10" w:hAnsi="CMR10" w:cs="CMR10"/>
          <w:color w:val="000000"/>
          <w:sz w:val="20"/>
          <w:szCs w:val="20"/>
        </w:rPr>
        <w:t>over a large number of cities</w:t>
      </w:r>
    </w:p>
    <w:p w:rsidR="000E54D1" w:rsidRDefault="000E54D1" w:rsidP="00F2300A">
      <w:pPr>
        <w:autoSpaceDE w:val="0"/>
        <w:autoSpaceDN w:val="0"/>
        <w:adjustRightInd w:val="0"/>
        <w:spacing w:after="0" w:line="240" w:lineRule="auto"/>
        <w:rPr>
          <w:rFonts w:ascii="CMR10" w:hAnsi="CMR10" w:cs="CMR10"/>
          <w:sz w:val="20"/>
          <w:szCs w:val="20"/>
        </w:rPr>
      </w:pPr>
      <w:r>
        <w:rPr>
          <w:rFonts w:ascii="CMR10" w:hAnsi="CMR10" w:cs="CMR10"/>
          <w:sz w:val="20"/>
          <w:szCs w:val="20"/>
        </w:rPr>
        <w:t>FTest-</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lastRenderedPageBreak/>
        <w:t>The F-statistic for the multiple linear regression model obtained by regressing</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TT9" w:hAnsi="CMTT9" w:cs="CMTT9"/>
          <w:color w:val="8D0000"/>
          <w:sz w:val="18"/>
          <w:szCs w:val="18"/>
        </w:rPr>
        <w:t xml:space="preserve">sales </w:t>
      </w:r>
      <w:r>
        <w:rPr>
          <w:rFonts w:ascii="CMR10" w:hAnsi="CMR10" w:cs="CMR10"/>
          <w:color w:val="000000"/>
          <w:sz w:val="20"/>
          <w:szCs w:val="20"/>
        </w:rPr>
        <w:t xml:space="preserve">onto </w:t>
      </w:r>
      <w:r>
        <w:rPr>
          <w:rFonts w:ascii="CMTT9" w:hAnsi="CMTT9" w:cs="CMTT9"/>
          <w:color w:val="8D0000"/>
          <w:sz w:val="18"/>
          <w:szCs w:val="18"/>
        </w:rPr>
        <w:t>radio</w:t>
      </w:r>
      <w:r>
        <w:rPr>
          <w:rFonts w:ascii="CMR10" w:hAnsi="CMR10" w:cs="CMR10"/>
          <w:color w:val="000000"/>
          <w:sz w:val="20"/>
          <w:szCs w:val="20"/>
        </w:rPr>
        <w:t xml:space="preserve">, </w:t>
      </w:r>
      <w:r>
        <w:rPr>
          <w:rFonts w:ascii="CMTT9" w:hAnsi="CMTT9" w:cs="CMTT9"/>
          <w:color w:val="8D0000"/>
          <w:sz w:val="18"/>
          <w:szCs w:val="18"/>
        </w:rPr>
        <w:t>TV</w:t>
      </w:r>
      <w:r>
        <w:rPr>
          <w:rFonts w:ascii="CMR10" w:hAnsi="CMR10" w:cs="CMR10"/>
          <w:color w:val="000000"/>
          <w:sz w:val="20"/>
          <w:szCs w:val="20"/>
        </w:rPr>
        <w:t xml:space="preserve">, and </w:t>
      </w:r>
      <w:r>
        <w:rPr>
          <w:rFonts w:ascii="CMTT9" w:hAnsi="CMTT9" w:cs="CMTT9"/>
          <w:color w:val="8D0000"/>
          <w:sz w:val="18"/>
          <w:szCs w:val="18"/>
        </w:rPr>
        <w:t xml:space="preserve">newspaper </w:t>
      </w:r>
      <w:r>
        <w:rPr>
          <w:rFonts w:ascii="CMR10" w:hAnsi="CMR10" w:cs="CMR10"/>
          <w:color w:val="000000"/>
          <w:sz w:val="20"/>
          <w:szCs w:val="20"/>
        </w:rPr>
        <w:t>is shown in Table 3.6. In this</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example the F-statistic is 570. Since this is far larger than 1, it provides</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compelling evidence against the null hypothesis </w:t>
      </w:r>
      <w:r>
        <w:rPr>
          <w:rFonts w:ascii="CMMI10" w:hAnsi="CMMI10" w:cs="CMMI10"/>
          <w:i/>
          <w:iCs/>
          <w:color w:val="000000"/>
          <w:sz w:val="20"/>
          <w:szCs w:val="20"/>
        </w:rPr>
        <w:t>H</w:t>
      </w:r>
      <w:r>
        <w:rPr>
          <w:rFonts w:ascii="CMR7" w:hAnsi="CMR7" w:cs="CMR7"/>
          <w:color w:val="000000"/>
          <w:sz w:val="14"/>
          <w:szCs w:val="14"/>
        </w:rPr>
        <w:t>0</w:t>
      </w:r>
      <w:r>
        <w:rPr>
          <w:rFonts w:ascii="CMR10" w:hAnsi="CMR10" w:cs="CMR10"/>
          <w:color w:val="000000"/>
          <w:sz w:val="20"/>
          <w:szCs w:val="20"/>
        </w:rPr>
        <w:t>. In other words, the</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large F-statistic suggests that at least one of the advertising media must</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be related to </w:t>
      </w:r>
      <w:r>
        <w:rPr>
          <w:rFonts w:ascii="CMTT9" w:hAnsi="CMTT9" w:cs="CMTT9"/>
          <w:color w:val="8D0000"/>
          <w:sz w:val="18"/>
          <w:szCs w:val="18"/>
        </w:rPr>
        <w:t>sales</w:t>
      </w:r>
      <w:r>
        <w:rPr>
          <w:rFonts w:ascii="CMR10" w:hAnsi="CMR10" w:cs="CMR10"/>
          <w:color w:val="000000"/>
          <w:sz w:val="20"/>
          <w:szCs w:val="20"/>
        </w:rPr>
        <w:t>. However, what if the F-statistic had been closer to</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1? How large does the F-statistic need to be before we can reject </w:t>
      </w:r>
      <w:r>
        <w:rPr>
          <w:rFonts w:ascii="CMMI10" w:hAnsi="CMMI10" w:cs="CMMI10"/>
          <w:i/>
          <w:iCs/>
          <w:color w:val="000000"/>
          <w:sz w:val="20"/>
          <w:szCs w:val="20"/>
        </w:rPr>
        <w:t>H</w:t>
      </w:r>
      <w:r>
        <w:rPr>
          <w:rFonts w:ascii="CMR7" w:hAnsi="CMR7" w:cs="CMR7"/>
          <w:color w:val="000000"/>
          <w:sz w:val="14"/>
          <w:szCs w:val="14"/>
        </w:rPr>
        <w:t xml:space="preserve">0 </w:t>
      </w:r>
      <w:r>
        <w:rPr>
          <w:rFonts w:ascii="CMR10" w:hAnsi="CMR10" w:cs="CMR10"/>
          <w:color w:val="000000"/>
          <w:sz w:val="20"/>
          <w:szCs w:val="20"/>
        </w:rPr>
        <w:t>and</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conclude that there is a relationship? It turns out that the answer depends</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on the values of </w:t>
      </w:r>
      <w:r>
        <w:rPr>
          <w:rFonts w:ascii="CMMI10" w:hAnsi="CMMI10" w:cs="CMMI10"/>
          <w:i/>
          <w:iCs/>
          <w:color w:val="000000"/>
          <w:sz w:val="20"/>
          <w:szCs w:val="20"/>
        </w:rPr>
        <w:t xml:space="preserve">n </w:t>
      </w:r>
      <w:r>
        <w:rPr>
          <w:rFonts w:ascii="CMR10" w:hAnsi="CMR10" w:cs="CMR10"/>
          <w:color w:val="000000"/>
          <w:sz w:val="20"/>
          <w:szCs w:val="20"/>
        </w:rPr>
        <w:t xml:space="preserve">and </w:t>
      </w:r>
      <w:r>
        <w:rPr>
          <w:rFonts w:ascii="CMMI10" w:hAnsi="CMMI10" w:cs="CMMI10"/>
          <w:i/>
          <w:iCs/>
          <w:color w:val="000000"/>
          <w:sz w:val="20"/>
          <w:szCs w:val="20"/>
        </w:rPr>
        <w:t>p</w:t>
      </w:r>
      <w:r>
        <w:rPr>
          <w:rFonts w:ascii="CMR10" w:hAnsi="CMR10" w:cs="CMR10"/>
          <w:color w:val="000000"/>
          <w:sz w:val="20"/>
          <w:szCs w:val="20"/>
        </w:rPr>
        <w:t xml:space="preserve">. When </w:t>
      </w:r>
      <w:r>
        <w:rPr>
          <w:rFonts w:ascii="CMMI10" w:hAnsi="CMMI10" w:cs="CMMI10"/>
          <w:i/>
          <w:iCs/>
          <w:color w:val="000000"/>
          <w:sz w:val="20"/>
          <w:szCs w:val="20"/>
        </w:rPr>
        <w:t xml:space="preserve">n </w:t>
      </w:r>
      <w:r>
        <w:rPr>
          <w:rFonts w:ascii="CMR10" w:hAnsi="CMR10" w:cs="CMR10"/>
          <w:color w:val="000000"/>
          <w:sz w:val="20"/>
          <w:szCs w:val="20"/>
        </w:rPr>
        <w:t>is large, an F-statistic that is just a</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little larger than 1 might still provide evidence against </w:t>
      </w:r>
      <w:r>
        <w:rPr>
          <w:rFonts w:ascii="CMMI10" w:hAnsi="CMMI10" w:cs="CMMI10"/>
          <w:i/>
          <w:iCs/>
          <w:color w:val="000000"/>
          <w:sz w:val="20"/>
          <w:szCs w:val="20"/>
        </w:rPr>
        <w:t>H</w:t>
      </w:r>
      <w:r>
        <w:rPr>
          <w:rFonts w:ascii="CMR7" w:hAnsi="CMR7" w:cs="CMR7"/>
          <w:color w:val="000000"/>
          <w:sz w:val="14"/>
          <w:szCs w:val="14"/>
        </w:rPr>
        <w:t>0</w:t>
      </w:r>
      <w:r>
        <w:rPr>
          <w:rFonts w:ascii="CMR10" w:hAnsi="CMR10" w:cs="CMR10"/>
          <w:color w:val="000000"/>
          <w:sz w:val="20"/>
          <w:szCs w:val="20"/>
        </w:rPr>
        <w:t>. In contrast,</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a larger F-statistic is needed to reject </w:t>
      </w:r>
      <w:r>
        <w:rPr>
          <w:rFonts w:ascii="CMMI10" w:hAnsi="CMMI10" w:cs="CMMI10"/>
          <w:i/>
          <w:iCs/>
          <w:color w:val="000000"/>
          <w:sz w:val="20"/>
          <w:szCs w:val="20"/>
        </w:rPr>
        <w:t>H</w:t>
      </w:r>
      <w:r>
        <w:rPr>
          <w:rFonts w:ascii="CMR7" w:hAnsi="CMR7" w:cs="CMR7"/>
          <w:color w:val="000000"/>
          <w:sz w:val="14"/>
          <w:szCs w:val="14"/>
        </w:rPr>
        <w:t xml:space="preserve">0 </w:t>
      </w:r>
      <w:r>
        <w:rPr>
          <w:rFonts w:ascii="CMR10" w:hAnsi="CMR10" w:cs="CMR10"/>
          <w:color w:val="000000"/>
          <w:sz w:val="20"/>
          <w:szCs w:val="20"/>
        </w:rPr>
        <w:t xml:space="preserve">if </w:t>
      </w:r>
      <w:r>
        <w:rPr>
          <w:rFonts w:ascii="CMMI10" w:hAnsi="CMMI10" w:cs="CMMI10"/>
          <w:i/>
          <w:iCs/>
          <w:color w:val="000000"/>
          <w:sz w:val="20"/>
          <w:szCs w:val="20"/>
        </w:rPr>
        <w:t xml:space="preserve">n </w:t>
      </w:r>
      <w:r>
        <w:rPr>
          <w:rFonts w:ascii="CMR10" w:hAnsi="CMR10" w:cs="CMR10"/>
          <w:color w:val="000000"/>
          <w:sz w:val="20"/>
          <w:szCs w:val="20"/>
        </w:rPr>
        <w:t xml:space="preserve">is small. When </w:t>
      </w:r>
      <w:r>
        <w:rPr>
          <w:rFonts w:ascii="CMMI10" w:hAnsi="CMMI10" w:cs="CMMI10"/>
          <w:i/>
          <w:iCs/>
          <w:color w:val="000000"/>
          <w:sz w:val="20"/>
          <w:szCs w:val="20"/>
        </w:rPr>
        <w:t>H</w:t>
      </w:r>
      <w:r>
        <w:rPr>
          <w:rFonts w:ascii="CMR7" w:hAnsi="CMR7" w:cs="CMR7"/>
          <w:color w:val="000000"/>
          <w:sz w:val="14"/>
          <w:szCs w:val="14"/>
        </w:rPr>
        <w:t xml:space="preserve">0 </w:t>
      </w:r>
      <w:r>
        <w:rPr>
          <w:rFonts w:ascii="CMR10" w:hAnsi="CMR10" w:cs="CMR10"/>
          <w:color w:val="000000"/>
          <w:sz w:val="20"/>
          <w:szCs w:val="20"/>
        </w:rPr>
        <w:t>is true</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and the errors </w:t>
      </w:r>
      <w:r>
        <w:rPr>
          <w:rFonts w:ascii="CMMI10" w:hAnsi="CMMI10" w:cs="CMMI10"/>
          <w:i/>
          <w:iCs/>
          <w:color w:val="000000"/>
          <w:sz w:val="20"/>
          <w:szCs w:val="20"/>
        </w:rPr>
        <w:t>_</w:t>
      </w:r>
      <w:r>
        <w:rPr>
          <w:rFonts w:ascii="CMMI7" w:hAnsi="CMMI7" w:cs="CMMI7"/>
          <w:i/>
          <w:iCs/>
          <w:color w:val="000000"/>
          <w:sz w:val="14"/>
          <w:szCs w:val="14"/>
        </w:rPr>
        <w:t xml:space="preserve">i </w:t>
      </w:r>
      <w:r>
        <w:rPr>
          <w:rFonts w:ascii="CMR10" w:hAnsi="CMR10" w:cs="CMR10"/>
          <w:color w:val="000000"/>
          <w:sz w:val="20"/>
          <w:szCs w:val="20"/>
        </w:rPr>
        <w:t>have a normal distribution, the F-statistic follows an</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F-distribution.</w:t>
      </w:r>
      <w:r>
        <w:rPr>
          <w:rFonts w:ascii="CMR7" w:hAnsi="CMR7" w:cs="CMR7"/>
          <w:color w:val="000000"/>
          <w:sz w:val="14"/>
          <w:szCs w:val="14"/>
        </w:rPr>
        <w:t xml:space="preserve">6 </w:t>
      </w:r>
      <w:r>
        <w:rPr>
          <w:rFonts w:ascii="CMR10" w:hAnsi="CMR10" w:cs="CMR10"/>
          <w:color w:val="000000"/>
          <w:sz w:val="20"/>
          <w:szCs w:val="20"/>
        </w:rPr>
        <w:t xml:space="preserve">For any given value of </w:t>
      </w:r>
      <w:r>
        <w:rPr>
          <w:rFonts w:ascii="CMMI10" w:hAnsi="CMMI10" w:cs="CMMI10"/>
          <w:i/>
          <w:iCs/>
          <w:color w:val="000000"/>
          <w:sz w:val="20"/>
          <w:szCs w:val="20"/>
        </w:rPr>
        <w:t xml:space="preserve">n </w:t>
      </w:r>
      <w:r>
        <w:rPr>
          <w:rFonts w:ascii="CMR10" w:hAnsi="CMR10" w:cs="CMR10"/>
          <w:color w:val="000000"/>
          <w:sz w:val="20"/>
          <w:szCs w:val="20"/>
        </w:rPr>
        <w:t xml:space="preserve">and </w:t>
      </w:r>
      <w:r>
        <w:rPr>
          <w:rFonts w:ascii="CMMI10" w:hAnsi="CMMI10" w:cs="CMMI10"/>
          <w:i/>
          <w:iCs/>
          <w:color w:val="000000"/>
          <w:sz w:val="20"/>
          <w:szCs w:val="20"/>
        </w:rPr>
        <w:t>p</w:t>
      </w:r>
      <w:r>
        <w:rPr>
          <w:rFonts w:ascii="CMR10" w:hAnsi="CMR10" w:cs="CMR10"/>
          <w:color w:val="000000"/>
          <w:sz w:val="20"/>
          <w:szCs w:val="20"/>
        </w:rPr>
        <w:t>, any statistical software</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package can be used to compute the p-value associated with the F-statistic</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using this distribution. Based on this p-value, we can determine whether</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or not to reject </w:t>
      </w:r>
      <w:r>
        <w:rPr>
          <w:rFonts w:ascii="CMMI10" w:hAnsi="CMMI10" w:cs="CMMI10"/>
          <w:i/>
          <w:iCs/>
          <w:color w:val="000000"/>
          <w:sz w:val="20"/>
          <w:szCs w:val="20"/>
        </w:rPr>
        <w:t>H</w:t>
      </w:r>
      <w:r>
        <w:rPr>
          <w:rFonts w:ascii="CMR7" w:hAnsi="CMR7" w:cs="CMR7"/>
          <w:color w:val="000000"/>
          <w:sz w:val="14"/>
          <w:szCs w:val="14"/>
        </w:rPr>
        <w:t>0</w:t>
      </w:r>
      <w:r>
        <w:rPr>
          <w:rFonts w:ascii="CMR10" w:hAnsi="CMR10" w:cs="CMR10"/>
          <w:color w:val="000000"/>
          <w:sz w:val="20"/>
          <w:szCs w:val="20"/>
        </w:rPr>
        <w:t>. For the advertising data, the p-value associated with</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the F-statistic in Table 3.6 is essentially zero, so we have extremely strong</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evidence that at least one of the media is associated with increased </w:t>
      </w:r>
      <w:r>
        <w:rPr>
          <w:rFonts w:ascii="CMTT9" w:hAnsi="CMTT9" w:cs="CMTT9"/>
          <w:color w:val="8D0000"/>
          <w:sz w:val="18"/>
          <w:szCs w:val="18"/>
        </w:rPr>
        <w:t>sales</w:t>
      </w:r>
      <w:r>
        <w:rPr>
          <w:rFonts w:ascii="CMR10" w:hAnsi="CMR10" w:cs="CMR10"/>
          <w:color w:val="000000"/>
          <w:sz w:val="20"/>
          <w:szCs w:val="20"/>
        </w:rPr>
        <w:t>.</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In (3.23) we are testing </w:t>
      </w:r>
      <w:r>
        <w:rPr>
          <w:rFonts w:ascii="CMMI10" w:hAnsi="CMMI10" w:cs="CMMI10"/>
          <w:i/>
          <w:iCs/>
          <w:color w:val="000000"/>
          <w:sz w:val="20"/>
          <w:szCs w:val="20"/>
        </w:rPr>
        <w:t>H</w:t>
      </w:r>
      <w:r>
        <w:rPr>
          <w:rFonts w:ascii="CMR7" w:hAnsi="CMR7" w:cs="CMR7"/>
          <w:color w:val="000000"/>
          <w:sz w:val="14"/>
          <w:szCs w:val="14"/>
        </w:rPr>
        <w:t xml:space="preserve">0 </w:t>
      </w:r>
      <w:r>
        <w:rPr>
          <w:rFonts w:ascii="CMR10" w:hAnsi="CMR10" w:cs="CMR10"/>
          <w:color w:val="000000"/>
          <w:sz w:val="20"/>
          <w:szCs w:val="20"/>
        </w:rPr>
        <w:t>that all the coefficients are zero. Sometimes</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we want to test that a particular subset of </w:t>
      </w:r>
      <w:r>
        <w:rPr>
          <w:rFonts w:ascii="CMMI10" w:hAnsi="CMMI10" w:cs="CMMI10"/>
          <w:i/>
          <w:iCs/>
          <w:color w:val="000000"/>
          <w:sz w:val="20"/>
          <w:szCs w:val="20"/>
        </w:rPr>
        <w:t xml:space="preserve">q </w:t>
      </w:r>
      <w:r>
        <w:rPr>
          <w:rFonts w:ascii="CMR10" w:hAnsi="CMR10" w:cs="CMR10"/>
          <w:color w:val="000000"/>
          <w:sz w:val="20"/>
          <w:szCs w:val="20"/>
        </w:rPr>
        <w:t>of the coefficients are zero.</w:t>
      </w:r>
    </w:p>
    <w:p w:rsidR="000E54D1" w:rsidRDefault="000E54D1"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This corresponds to a null hypothesis</w:t>
      </w:r>
    </w:p>
    <w:p w:rsidR="00CC06DE" w:rsidRDefault="00CC06DE" w:rsidP="000E54D1">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Forward selection, backward selection, mixed </w:t>
      </w:r>
      <w:proofErr w:type="spellStart"/>
      <w:r>
        <w:rPr>
          <w:rFonts w:ascii="CMR10" w:hAnsi="CMR10" w:cs="CMR10"/>
          <w:color w:val="000000"/>
          <w:sz w:val="20"/>
          <w:szCs w:val="20"/>
        </w:rPr>
        <w:t>slecetion</w:t>
      </w:r>
      <w:proofErr w:type="spellEnd"/>
      <w:r>
        <w:rPr>
          <w:rFonts w:ascii="CMR10" w:hAnsi="CMR10" w:cs="CMR10"/>
          <w:color w:val="000000"/>
          <w:sz w:val="20"/>
          <w:szCs w:val="20"/>
        </w:rPr>
        <w:t xml:space="preserve">, step </w:t>
      </w:r>
      <w:proofErr w:type="spellStart"/>
      <w:r>
        <w:rPr>
          <w:rFonts w:ascii="CMR10" w:hAnsi="CMR10" w:cs="CMR10"/>
          <w:color w:val="000000"/>
          <w:sz w:val="20"/>
          <w:szCs w:val="20"/>
        </w:rPr>
        <w:t>sleelction</w:t>
      </w:r>
      <w:proofErr w:type="spellEnd"/>
    </w:p>
    <w:p w:rsidR="004C6A7A" w:rsidRDefault="004C6A7A" w:rsidP="000E54D1">
      <w:pPr>
        <w:autoSpaceDE w:val="0"/>
        <w:autoSpaceDN w:val="0"/>
        <w:adjustRightInd w:val="0"/>
        <w:spacing w:after="0" w:line="240" w:lineRule="auto"/>
        <w:rPr>
          <w:rFonts w:ascii="CMR10" w:hAnsi="CMR10" w:cs="CMR10"/>
          <w:color w:val="000000"/>
          <w:sz w:val="20"/>
          <w:szCs w:val="20"/>
        </w:rPr>
      </w:pPr>
    </w:p>
    <w:p w:rsidR="004C6A7A" w:rsidRDefault="004C6A7A" w:rsidP="000E54D1">
      <w:pPr>
        <w:autoSpaceDE w:val="0"/>
        <w:autoSpaceDN w:val="0"/>
        <w:adjustRightInd w:val="0"/>
        <w:spacing w:after="0" w:line="240" w:lineRule="auto"/>
        <w:rPr>
          <w:rFonts w:ascii="Helvetica" w:hAnsi="Helvetica" w:cs="Helvetica"/>
          <w:color w:val="000000"/>
          <w:sz w:val="21"/>
          <w:szCs w:val="21"/>
          <w:shd w:val="clear" w:color="auto" w:fill="FFFFFF"/>
        </w:rPr>
      </w:pPr>
      <w:r w:rsidRPr="004C6A7A">
        <w:rPr>
          <w:rFonts w:ascii="Helvetica" w:hAnsi="Helvetica" w:cs="Helvetica"/>
          <w:b/>
          <w:color w:val="000000"/>
          <w:sz w:val="21"/>
          <w:szCs w:val="21"/>
          <w:shd w:val="clear" w:color="auto" w:fill="FFFFFF"/>
        </w:rPr>
        <w:t>Gradient Boosted Tree</w:t>
      </w:r>
      <w:r>
        <w:rPr>
          <w:rFonts w:ascii="Helvetica" w:hAnsi="Helvetica" w:cs="Helvetica"/>
          <w:color w:val="000000"/>
          <w:sz w:val="21"/>
          <w:szCs w:val="21"/>
          <w:shd w:val="clear" w:color="auto" w:fill="FFFFFF"/>
        </w:rPr>
        <w:t xml:space="preserve"> is similar to random forest models, but the difference is that trees are built successively. With each iteration, the next tree fits the residual errors from the previous tree in order to improve the fit.</w:t>
      </w:r>
    </w:p>
    <w:p w:rsidR="002A19FE" w:rsidRDefault="002A19FE" w:rsidP="000E54D1">
      <w:pPr>
        <w:autoSpaceDE w:val="0"/>
        <w:autoSpaceDN w:val="0"/>
        <w:adjustRightInd w:val="0"/>
        <w:spacing w:after="0" w:line="240" w:lineRule="auto"/>
        <w:rPr>
          <w:rFonts w:ascii="Helvetica" w:hAnsi="Helvetica" w:cs="Helvetica"/>
          <w:color w:val="000000"/>
          <w:sz w:val="21"/>
          <w:szCs w:val="21"/>
          <w:shd w:val="clear" w:color="auto" w:fill="FFFFFF"/>
        </w:rPr>
      </w:pPr>
    </w:p>
    <w:p w:rsidR="002A19FE" w:rsidRDefault="002A19FE" w:rsidP="000E54D1">
      <w:pPr>
        <w:autoSpaceDE w:val="0"/>
        <w:autoSpaceDN w:val="0"/>
        <w:adjustRightInd w:val="0"/>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Vanishing Gradient Problem</w:t>
      </w:r>
    </w:p>
    <w:p w:rsidR="002A19FE" w:rsidRDefault="002A19FE" w:rsidP="000E54D1">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2A19FE">
        <w:rPr>
          <w:rFonts w:ascii="QlkvdfBdjqsmMdgnmdVdqtynCMR10" w:hAnsi="QlkvdfBdjqsmMdgnmdVdqtynCMR10" w:cs="QlkvdfBdjqsmMdgnmdVdqtynCMR10"/>
          <w:color w:val="131413"/>
          <w:sz w:val="20"/>
          <w:szCs w:val="20"/>
        </w:rPr>
        <w:t>As more layers using certain activation functions are added to neural networks, the gradients of the loss function approaches zero, making the network hard to train</w:t>
      </w:r>
      <w:r w:rsidR="002E5938">
        <w:rPr>
          <w:rFonts w:ascii="QlkvdfBdjqsmMdgnmdVdqtynCMR10" w:hAnsi="QlkvdfBdjqsmMdgnmdVdqtynCMR10" w:cs="QlkvdfBdjqsmMdgnmdVdqtynCMR10"/>
          <w:color w:val="131413"/>
          <w:sz w:val="20"/>
          <w:szCs w:val="20"/>
        </w:rPr>
        <w:t>.</w:t>
      </w:r>
      <w:r w:rsidR="002E5938" w:rsidRPr="002E5938">
        <w:t xml:space="preserve"> </w:t>
      </w:r>
      <w:r w:rsidR="002E5938" w:rsidRPr="002E5938">
        <w:rPr>
          <w:rFonts w:ascii="QlkvdfBdjqsmMdgnmdVdqtynCMR10" w:hAnsi="QlkvdfBdjqsmMdgnmdVdqtynCMR10" w:cs="QlkvdfBdjqsmMdgnmdVdqtynCMR10"/>
          <w:color w:val="131413"/>
          <w:sz w:val="20"/>
          <w:szCs w:val="20"/>
        </w:rPr>
        <w:t>Certain activation functions, like the sigmoid function, squishes a large input space into a small input space between 0 and 1. Therefore, a large change in the input of the sigmoid function will cause a small change in the output. Hence, the derivative becomes small.</w:t>
      </w:r>
      <w:r w:rsidR="002E5938" w:rsidRPr="002E5938">
        <w:t xml:space="preserve"> </w:t>
      </w:r>
      <w:r w:rsidR="002E5938" w:rsidRPr="002E5938">
        <w:rPr>
          <w:rFonts w:ascii="QlkvdfBdjqsmMdgnmdVdqtynCMR10" w:hAnsi="QlkvdfBdjqsmMdgnmdVdqtynCMR10" w:cs="QlkvdfBdjqsmMdgnmdVdqtynCMR10"/>
          <w:color w:val="131413"/>
          <w:sz w:val="20"/>
          <w:szCs w:val="20"/>
        </w:rPr>
        <w:t xml:space="preserve">As an example, Image 1 is the sigmoid function and its derivative. Note how when the inputs of the sigmoid function </w:t>
      </w:r>
      <w:proofErr w:type="gramStart"/>
      <w:r w:rsidR="002E5938" w:rsidRPr="002E5938">
        <w:rPr>
          <w:rFonts w:ascii="QlkvdfBdjqsmMdgnmdVdqtynCMR10" w:hAnsi="QlkvdfBdjqsmMdgnmdVdqtynCMR10" w:cs="QlkvdfBdjqsmMdgnmdVdqtynCMR10"/>
          <w:color w:val="131413"/>
          <w:sz w:val="20"/>
          <w:szCs w:val="20"/>
        </w:rPr>
        <w:t>becomes</w:t>
      </w:r>
      <w:proofErr w:type="gramEnd"/>
      <w:r w:rsidR="002E5938" w:rsidRPr="002E5938">
        <w:rPr>
          <w:rFonts w:ascii="QlkvdfBdjqsmMdgnmdVdqtynCMR10" w:hAnsi="QlkvdfBdjqsmMdgnmdVdqtynCMR10" w:cs="QlkvdfBdjqsmMdgnmdVdqtynCMR10"/>
          <w:color w:val="131413"/>
          <w:sz w:val="20"/>
          <w:szCs w:val="20"/>
        </w:rPr>
        <w:t xml:space="preserve"> larger or smaller (when |x| becomes bigger), the derivative becomes close to zero.</w:t>
      </w:r>
      <w:bookmarkStart w:id="0" w:name="_GoBack"/>
      <w:bookmarkEnd w:id="0"/>
    </w:p>
    <w:p w:rsidR="00607DF6" w:rsidRPr="00607DF6" w:rsidRDefault="00607DF6" w:rsidP="00607DF6">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607DF6">
        <w:rPr>
          <w:rFonts w:ascii="QlkvdfBdjqsmMdgnmdVdqtynCMR10" w:hAnsi="QlkvdfBdjqsmMdgnmdVdqtynCMR10" w:cs="QlkvdfBdjqsmMdgnmdVdqtynCMR10"/>
          <w:color w:val="131413"/>
          <w:sz w:val="20"/>
          <w:szCs w:val="20"/>
        </w:rPr>
        <w:t>Why it’s significant:</w:t>
      </w:r>
    </w:p>
    <w:p w:rsidR="00607DF6" w:rsidRPr="00607DF6" w:rsidRDefault="00607DF6" w:rsidP="00607DF6">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607DF6">
        <w:rPr>
          <w:rFonts w:ascii="QlkvdfBdjqsmMdgnmdVdqtynCMR10" w:hAnsi="QlkvdfBdjqsmMdgnmdVdqtynCMR10" w:cs="QlkvdfBdjqsmMdgnmdVdqtynCMR10"/>
          <w:color w:val="131413"/>
          <w:sz w:val="20"/>
          <w:szCs w:val="20"/>
        </w:rPr>
        <w:t>For shallow network with only a few layers that use these activations, this isn’t a big problem. However, when more layers are used, it can cause the gradient to be too small for training to work effectively.</w:t>
      </w:r>
    </w:p>
    <w:p w:rsidR="00607DF6" w:rsidRPr="00607DF6" w:rsidRDefault="00607DF6" w:rsidP="00607DF6">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607DF6">
        <w:rPr>
          <w:rFonts w:ascii="QlkvdfBdjqsmMdgnmdVdqtynCMR10" w:hAnsi="QlkvdfBdjqsmMdgnmdVdqtynCMR10" w:cs="QlkvdfBdjqsmMdgnmdVdqtynCMR10"/>
          <w:color w:val="131413"/>
          <w:sz w:val="20"/>
          <w:szCs w:val="20"/>
        </w:rPr>
        <w:t>Gradients of neural networks are found using backpropagation. Simply put, backpropagation finds the derivatives of the network by moving layer by layer from the final layer to the initial one. By the chain rule, the derivatives of each layer are multiplied down the network (from the final layer to the initial) to compute the derivatives of the initial layers.</w:t>
      </w:r>
    </w:p>
    <w:p w:rsidR="00607DF6" w:rsidRPr="00607DF6" w:rsidRDefault="00607DF6" w:rsidP="00607DF6">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607DF6">
        <w:rPr>
          <w:rFonts w:ascii="QlkvdfBdjqsmMdgnmdVdqtynCMR10" w:hAnsi="QlkvdfBdjqsmMdgnmdVdqtynCMR10" w:cs="QlkvdfBdjqsmMdgnmdVdqtynCMR10"/>
          <w:color w:val="131413"/>
          <w:sz w:val="20"/>
          <w:szCs w:val="20"/>
        </w:rPr>
        <w:t>However, when n hidden layers use an activation like the sigmoid function, n small derivatives are multiplied together. Thus, the gradient decreases exponentially as we propagate down to the initial layers.</w:t>
      </w:r>
    </w:p>
    <w:p w:rsidR="00607DF6" w:rsidRPr="001C09B1" w:rsidRDefault="00607DF6" w:rsidP="00607DF6">
      <w:pPr>
        <w:autoSpaceDE w:val="0"/>
        <w:autoSpaceDN w:val="0"/>
        <w:adjustRightInd w:val="0"/>
        <w:spacing w:after="0" w:line="240" w:lineRule="auto"/>
        <w:rPr>
          <w:rFonts w:ascii="QlkvdfBdjqsmMdgnmdVdqtynCMR10" w:hAnsi="QlkvdfBdjqsmMdgnmdVdqtynCMR10" w:cs="QlkvdfBdjqsmMdgnmdVdqtynCMR10"/>
          <w:color w:val="131413"/>
          <w:sz w:val="20"/>
          <w:szCs w:val="20"/>
        </w:rPr>
      </w:pPr>
      <w:r w:rsidRPr="00607DF6">
        <w:rPr>
          <w:rFonts w:ascii="QlkvdfBdjqsmMdgnmdVdqtynCMR10" w:hAnsi="QlkvdfBdjqsmMdgnmdVdqtynCMR10" w:cs="QlkvdfBdjqsmMdgnmdVdqtynCMR10"/>
          <w:color w:val="131413"/>
          <w:sz w:val="20"/>
          <w:szCs w:val="20"/>
        </w:rPr>
        <w:t>A small gradient means that the weights and biases of the initial layers will not be updated effectively with each training session. Since these initial layers are often crucial to recognizing the core elements of the input data, it can lead to overall inaccuracy of the whole network.</w:t>
      </w:r>
    </w:p>
    <w:sectPr w:rsidR="00607DF6" w:rsidRPr="001C09B1" w:rsidSect="00B00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lkvdfBdjqsmMdgnmdVdqtynCMR10">
    <w:panose1 w:val="00000000000000000000"/>
    <w:charset w:val="00"/>
    <w:family w:val="auto"/>
    <w:notTrueType/>
    <w:pitch w:val="default"/>
    <w:sig w:usb0="00000003" w:usb1="00000000" w:usb2="00000000" w:usb3="00000000" w:csb0="00000001" w:csb1="00000000"/>
  </w:font>
  <w:font w:name="JrphhsFymrbsWlckhxKstgqtCMMI10">
    <w:altName w:val="Times New Roman"/>
    <w:panose1 w:val="00000000000000000000"/>
    <w:charset w:val="A1"/>
    <w:family w:val="auto"/>
    <w:notTrueType/>
    <w:pitch w:val="default"/>
    <w:sig w:usb0="00000081" w:usb1="00000000" w:usb2="00000000" w:usb3="00000000" w:csb0="00000008" w:csb1="00000000"/>
  </w:font>
  <w:font w:name="VsqrwjRwnldyJjptnnPklggpCMSY10">
    <w:altName w:val="MS Gothic"/>
    <w:panose1 w:val="00000000000000000000"/>
    <w:charset w:val="80"/>
    <w:family w:val="auto"/>
    <w:notTrueType/>
    <w:pitch w:val="default"/>
    <w:sig w:usb0="00000001" w:usb1="08070000" w:usb2="00000010" w:usb3="00000000" w:csb0="00020000" w:csb1="00000000"/>
  </w:font>
  <w:font w:name="TdprhhJjkjgmYqmxstQsqymrCMTI12">
    <w:panose1 w:val="00000000000000000000"/>
    <w:charset w:val="00"/>
    <w:family w:val="auto"/>
    <w:notTrueType/>
    <w:pitch w:val="default"/>
    <w:sig w:usb0="00000003" w:usb1="00000000" w:usb2="00000000" w:usb3="00000000" w:csb0="00000001" w:csb1="00000000"/>
  </w:font>
  <w:font w:name="GxbyvtXcsytdLjnjgnYshhbpCMTI10">
    <w:panose1 w:val="00000000000000000000"/>
    <w:charset w:val="00"/>
    <w:family w:val="auto"/>
    <w:notTrueType/>
    <w:pitch w:val="default"/>
    <w:sig w:usb0="00000003" w:usb1="00000000" w:usb2="00000000" w:usb3="00000000" w:csb0="00000001" w:csb1="00000000"/>
  </w:font>
  <w:font w:name="JkrlvjKbqvcjQwrkxgTwwcxxCMR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TT9">
    <w:panose1 w:val="00000000000000000000"/>
    <w:charset w:val="00"/>
    <w:family w:val="swiss"/>
    <w:notTrueType/>
    <w:pitch w:val="default"/>
    <w:sig w:usb0="00000003" w:usb1="00000000" w:usb2="00000000" w:usb3="00000000" w:csb0="00000001" w:csb1="00000000"/>
  </w:font>
  <w:font w:name="CMMI7">
    <w:altName w:val="Times New Roman"/>
    <w:panose1 w:val="00000000000000000000"/>
    <w:charset w:val="A1"/>
    <w:family w:val="auto"/>
    <w:notTrueType/>
    <w:pitch w:val="default"/>
    <w:sig w:usb0="00000081" w:usb1="00000000" w:usb2="00000000" w:usb3="00000000" w:csb0="00000008"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37"/>
    <w:rsid w:val="000E54D1"/>
    <w:rsid w:val="001C09B1"/>
    <w:rsid w:val="002A19FE"/>
    <w:rsid w:val="002E5938"/>
    <w:rsid w:val="00483837"/>
    <w:rsid w:val="004C6A7A"/>
    <w:rsid w:val="0056507D"/>
    <w:rsid w:val="00607DF6"/>
    <w:rsid w:val="00706710"/>
    <w:rsid w:val="0088772D"/>
    <w:rsid w:val="00B0036F"/>
    <w:rsid w:val="00B0621E"/>
    <w:rsid w:val="00CC06DE"/>
    <w:rsid w:val="00E034A8"/>
    <w:rsid w:val="00F2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2F95"/>
  <w15:chartTrackingRefBased/>
  <w15:docId w15:val="{B61FE4EC-C431-4600-81B1-976951DB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2</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Samsung Research America Inc</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Gupta/B2B R&amp;D I /SRCA/Engineer/삼성전자</dc:creator>
  <cp:keywords/>
  <dc:description/>
  <cp:lastModifiedBy>Manisha Gupta/B2B R&amp;D I /SRCA/Engineer/삼성전자</cp:lastModifiedBy>
  <cp:revision>8</cp:revision>
  <dcterms:created xsi:type="dcterms:W3CDTF">2021-09-24T18:02:00Z</dcterms:created>
  <dcterms:modified xsi:type="dcterms:W3CDTF">2021-10-12T21:20:00Z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C:\Users\manisha.g\Documents\Mine\ml\STATS\ISLR summary.docx</vt:lpwstr>
  </property>
</Properties>
</file>