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5470" w14:textId="63025C1F" w:rsidR="009303D9" w:rsidRDefault="002606B4" w:rsidP="006347CF">
      <w:pPr>
        <w:pStyle w:val="papertitle"/>
        <w:spacing w:before="100" w:beforeAutospacing="1" w:after="100" w:afterAutospacing="1"/>
      </w:pPr>
      <w:r w:rsidRPr="002606B4">
        <w:t>Automated system for forecasting and tracking of number of online search queries at scale</w:t>
      </w:r>
      <w:r w:rsidR="006926EA">
        <w:t>: Survey</w:t>
      </w:r>
    </w:p>
    <w:p w14:paraId="38BB11DA" w14:textId="77777777" w:rsidR="00D7522C" w:rsidRDefault="00D7522C" w:rsidP="00923A64">
      <w:pPr>
        <w:pStyle w:val="Author"/>
        <w:spacing w:before="100" w:beforeAutospacing="1" w:after="100" w:afterAutospacing="1" w:line="120" w:lineRule="auto"/>
        <w:rPr>
          <w:sz w:val="16"/>
          <w:szCs w:val="16"/>
        </w:rPr>
      </w:pPr>
    </w:p>
    <w:p w14:paraId="7BA8A212" w14:textId="77777777" w:rsidR="00D7522C" w:rsidRPr="00CA4392" w:rsidRDefault="00D7522C" w:rsidP="009A101A">
      <w:pPr>
        <w:pStyle w:val="Author"/>
        <w:spacing w:before="100" w:beforeAutospacing="1" w:after="100" w:afterAutospacing="1" w:line="120" w:lineRule="auto"/>
        <w:rPr>
          <w:sz w:val="16"/>
          <w:szCs w:val="16"/>
        </w:rPr>
        <w:sectPr w:rsidR="00D7522C" w:rsidRPr="00CA4392" w:rsidSect="006926EA">
          <w:footerReference w:type="first" r:id="rId8"/>
          <w:pgSz w:w="12240" w:h="15840" w:code="1"/>
          <w:pgMar w:top="1080" w:right="893" w:bottom="1440" w:left="893" w:header="720" w:footer="720" w:gutter="0"/>
          <w:cols w:space="720"/>
          <w:titlePg/>
          <w:docGrid w:linePitch="360"/>
        </w:sectPr>
      </w:pPr>
    </w:p>
    <w:p w14:paraId="1DB4E958" w14:textId="1B834DAD" w:rsidR="00E718F5" w:rsidRDefault="002606B4" w:rsidP="00F22AD9">
      <w:pPr>
        <w:pStyle w:val="Author"/>
        <w:spacing w:before="100" w:beforeAutospacing="1"/>
        <w:rPr>
          <w:sz w:val="18"/>
          <w:szCs w:val="18"/>
        </w:rPr>
      </w:pPr>
      <w:r>
        <w:rPr>
          <w:sz w:val="18"/>
          <w:szCs w:val="18"/>
        </w:rPr>
        <w:t>Manisha Gupta</w:t>
      </w:r>
      <w:r w:rsidR="001A3B3D" w:rsidRPr="00F847A6">
        <w:rPr>
          <w:sz w:val="18"/>
          <w:szCs w:val="18"/>
        </w:rPr>
        <w:br/>
      </w:r>
      <w:r w:rsidR="00E718F5">
        <w:rPr>
          <w:sz w:val="18"/>
          <w:szCs w:val="18"/>
        </w:rPr>
        <w:t>Department of Computer Science Univeristy of North Dakota Grand Forks, ND 58202</w:t>
      </w:r>
      <w:r w:rsidR="009A101A">
        <w:rPr>
          <w:sz w:val="18"/>
          <w:szCs w:val="18"/>
        </w:rPr>
        <w:t xml:space="preserve"> U.S.A</w:t>
      </w:r>
      <w:r w:rsidR="00E718F5">
        <w:rPr>
          <w:sz w:val="18"/>
          <w:szCs w:val="18"/>
        </w:rPr>
        <w:t xml:space="preserve">,           </w:t>
      </w:r>
      <w:r w:rsidR="009A101A">
        <w:rPr>
          <w:sz w:val="18"/>
          <w:szCs w:val="18"/>
        </w:rPr>
        <w:t>m</w:t>
      </w:r>
      <w:r w:rsidR="00E718F5">
        <w:rPr>
          <w:sz w:val="18"/>
          <w:szCs w:val="18"/>
        </w:rPr>
        <w:t>anisha.gupta@und.edu</w:t>
      </w:r>
    </w:p>
    <w:p w14:paraId="3D8DB757" w14:textId="77777777" w:rsidR="009A101A" w:rsidRDefault="009A101A" w:rsidP="009A101A">
      <w:pPr>
        <w:pStyle w:val="Author"/>
        <w:spacing w:before="100" w:beforeAutospacing="1"/>
        <w:jc w:val="both"/>
        <w:rPr>
          <w:sz w:val="18"/>
          <w:szCs w:val="18"/>
        </w:rPr>
      </w:pPr>
    </w:p>
    <w:p w14:paraId="596914D1" w14:textId="5F504C74" w:rsidR="00E718F5" w:rsidRDefault="00E718F5" w:rsidP="009A101A">
      <w:pPr>
        <w:pStyle w:val="Author"/>
        <w:spacing w:before="100" w:beforeAutospacing="1"/>
        <w:jc w:val="both"/>
        <w:rPr>
          <w:sz w:val="18"/>
          <w:szCs w:val="18"/>
        </w:rPr>
      </w:pPr>
    </w:p>
    <w:p w14:paraId="570DD278" w14:textId="77777777" w:rsidR="001A3B3D" w:rsidRDefault="001A3B3D" w:rsidP="006926EA">
      <w:pPr>
        <w:pStyle w:val="Author"/>
        <w:spacing w:before="100" w:beforeAutospacing="1"/>
        <w:rPr>
          <w:sz w:val="18"/>
          <w:szCs w:val="18"/>
        </w:rPr>
      </w:pPr>
    </w:p>
    <w:p w14:paraId="0F5E907E" w14:textId="5B57EC37" w:rsidR="004700CE" w:rsidRPr="006347CF" w:rsidRDefault="004700CE" w:rsidP="006926EA">
      <w:pPr>
        <w:pStyle w:val="Author"/>
        <w:spacing w:before="100" w:beforeAutospacing="1"/>
        <w:rPr>
          <w:sz w:val="18"/>
          <w:szCs w:val="18"/>
        </w:rPr>
        <w:sectPr w:rsidR="004700CE" w:rsidRPr="006347CF" w:rsidSect="006926EA">
          <w:type w:val="continuous"/>
          <w:pgSz w:w="12240" w:h="15840" w:code="1"/>
          <w:pgMar w:top="1080" w:right="893" w:bottom="1440" w:left="893" w:header="720" w:footer="720" w:gutter="0"/>
          <w:cols w:num="4" w:space="216"/>
          <w:docGrid w:linePitch="360"/>
        </w:sectPr>
      </w:pPr>
    </w:p>
    <w:p w14:paraId="25BF3BEB" w14:textId="77777777" w:rsidR="0013470B" w:rsidRDefault="0013470B" w:rsidP="00923A64">
      <w:pPr>
        <w:jc w:val="both"/>
        <w:sectPr w:rsidR="0013470B" w:rsidSect="006926EA">
          <w:type w:val="continuous"/>
          <w:pgSz w:w="12240" w:h="15840" w:code="1"/>
          <w:pgMar w:top="1080" w:right="893" w:bottom="1440" w:left="893" w:header="720" w:footer="720" w:gutter="0"/>
          <w:cols w:space="720"/>
          <w:docGrid w:linePitch="360"/>
        </w:sectPr>
      </w:pPr>
    </w:p>
    <w:p w14:paraId="767EE274" w14:textId="77777777" w:rsidR="009303D9" w:rsidRPr="005B520E" w:rsidRDefault="009303D9" w:rsidP="00923A64">
      <w:pPr>
        <w:jc w:val="both"/>
        <w:sectPr w:rsidR="009303D9" w:rsidRPr="005B520E" w:rsidSect="006926EA">
          <w:type w:val="continuous"/>
          <w:pgSz w:w="12240" w:h="15840" w:code="1"/>
          <w:pgMar w:top="1080" w:right="893" w:bottom="1440" w:left="893" w:header="720" w:footer="720" w:gutter="0"/>
          <w:cols w:space="720"/>
          <w:docGrid w:linePitch="360"/>
        </w:sectPr>
      </w:pPr>
    </w:p>
    <w:p w14:paraId="3CEE6D73" w14:textId="77777777" w:rsidR="00CA4392" w:rsidRPr="00F847A6" w:rsidRDefault="00CA4392" w:rsidP="004700CE">
      <w:pPr>
        <w:pStyle w:val="Author"/>
        <w:spacing w:before="100" w:beforeAutospacing="1"/>
        <w:jc w:val="both"/>
        <w:rPr>
          <w:sz w:val="16"/>
          <w:szCs w:val="16"/>
        </w:rPr>
        <w:sectPr w:rsidR="00CA4392" w:rsidRPr="00F847A6" w:rsidSect="006926EA">
          <w:type w:val="continuous"/>
          <w:pgSz w:w="12240" w:h="15840" w:code="1"/>
          <w:pgMar w:top="1080" w:right="893" w:bottom="1440" w:left="893" w:header="720" w:footer="720" w:gutter="0"/>
          <w:cols w:num="4" w:space="216"/>
          <w:docGrid w:linePitch="360"/>
        </w:sectPr>
      </w:pPr>
    </w:p>
    <w:p w14:paraId="1CCE55B8" w14:textId="77777777" w:rsidR="006347CF" w:rsidRPr="00F847A6" w:rsidRDefault="006347CF" w:rsidP="0013470B">
      <w:pPr>
        <w:pStyle w:val="Author"/>
        <w:spacing w:before="100" w:beforeAutospacing="1"/>
        <w:jc w:val="both"/>
        <w:rPr>
          <w:sz w:val="16"/>
          <w:szCs w:val="16"/>
        </w:rPr>
        <w:sectPr w:rsidR="006347CF" w:rsidRPr="00F847A6" w:rsidSect="006926EA">
          <w:type w:val="continuous"/>
          <w:pgSz w:w="12240" w:h="15840" w:code="1"/>
          <w:pgMar w:top="1080" w:right="893" w:bottom="1440" w:left="893" w:header="720" w:footer="720" w:gutter="0"/>
          <w:cols w:num="4" w:space="216"/>
          <w:docGrid w:linePitch="360"/>
        </w:sectPr>
      </w:pPr>
    </w:p>
    <w:p w14:paraId="699F76F6" w14:textId="77777777" w:rsidR="004700CE" w:rsidRDefault="009303D9" w:rsidP="004700CE">
      <w:pPr>
        <w:pStyle w:val="Heading1"/>
      </w:pPr>
      <w:r w:rsidRPr="004700CE">
        <w:t>Abstract</w:t>
      </w:r>
      <w:r w:rsidR="004700CE">
        <w:t xml:space="preserve"> </w:t>
      </w:r>
    </w:p>
    <w:p w14:paraId="32BB3B7A" w14:textId="580597DA" w:rsidR="004D72B5" w:rsidRPr="004700CE" w:rsidRDefault="0013470B" w:rsidP="004700CE">
      <w:pPr>
        <w:pStyle w:val="Abstract"/>
        <w:spacing w:after="100" w:afterAutospacing="1"/>
        <w:ind w:firstLine="0"/>
      </w:pPr>
      <w:r w:rsidRPr="0013470B">
        <w:rPr>
          <w:b w:val="0"/>
          <w:bCs w:val="0"/>
          <w:sz w:val="20"/>
          <w:szCs w:val="20"/>
        </w:rPr>
        <w:t xml:space="preserve">Neural networks and </w:t>
      </w:r>
      <w:r w:rsidR="00F04694" w:rsidRPr="0013470B">
        <w:rPr>
          <w:b w:val="0"/>
          <w:bCs w:val="0"/>
          <w:sz w:val="20"/>
          <w:szCs w:val="20"/>
        </w:rPr>
        <w:t>long</w:t>
      </w:r>
      <w:r w:rsidRPr="0013470B">
        <w:rPr>
          <w:b w:val="0"/>
          <w:bCs w:val="0"/>
          <w:sz w:val="20"/>
          <w:szCs w:val="20"/>
        </w:rPr>
        <w:t xml:space="preserve"> short-term memory (LSTM) have been used </w:t>
      </w:r>
      <w:r w:rsidRPr="00F04694">
        <w:rPr>
          <w:b w:val="0"/>
          <w:bCs w:val="0"/>
          <w:sz w:val="20"/>
          <w:szCs w:val="20"/>
        </w:rPr>
        <w:t>intensively</w:t>
      </w:r>
      <w:r w:rsidRPr="0013470B">
        <w:rPr>
          <w:b w:val="0"/>
          <w:bCs w:val="0"/>
          <w:sz w:val="20"/>
          <w:szCs w:val="20"/>
        </w:rPr>
        <w:t xml:space="preserve"> in recent years due to their capability to model and forecast nonlinear time-series. The present paper delivers a comprehensive overview of neural network cell derivatives and neural prophet model architectures for time series prediction. With the </w:t>
      </w:r>
      <w:r w:rsidR="00F04694">
        <w:rPr>
          <w:b w:val="0"/>
          <w:bCs w:val="0"/>
          <w:sz w:val="20"/>
          <w:szCs w:val="20"/>
        </w:rPr>
        <w:t>degree of extension</w:t>
      </w:r>
      <w:r w:rsidRPr="0013470B">
        <w:rPr>
          <w:b w:val="0"/>
          <w:bCs w:val="0"/>
          <w:sz w:val="20"/>
          <w:szCs w:val="20"/>
        </w:rPr>
        <w:t xml:space="preserve"> of time series data, explainable forecasting remains a challenging task for business and operational decision making. Hybrid solutions are needed to bridge the gap between interpretable classical </w:t>
      </w:r>
      <w:r w:rsidR="00F04694">
        <w:rPr>
          <w:b w:val="0"/>
          <w:bCs w:val="0"/>
          <w:sz w:val="20"/>
          <w:szCs w:val="20"/>
        </w:rPr>
        <w:t xml:space="preserve">statistical </w:t>
      </w:r>
      <w:r w:rsidRPr="0013470B">
        <w:rPr>
          <w:b w:val="0"/>
          <w:bCs w:val="0"/>
          <w:sz w:val="20"/>
          <w:szCs w:val="20"/>
        </w:rPr>
        <w:t xml:space="preserve">methods and scalable deep learning models. The investigated approaches are evaluated against defined requirements </w:t>
      </w:r>
      <w:r w:rsidR="00F04694">
        <w:rPr>
          <w:b w:val="0"/>
          <w:bCs w:val="0"/>
          <w:sz w:val="20"/>
          <w:szCs w:val="20"/>
        </w:rPr>
        <w:t xml:space="preserve">for forecasting online search queries </w:t>
      </w:r>
      <w:r w:rsidRPr="0013470B">
        <w:rPr>
          <w:b w:val="0"/>
          <w:bCs w:val="0"/>
          <w:sz w:val="20"/>
          <w:szCs w:val="20"/>
        </w:rPr>
        <w:t>being relevant for an accurate time series prediction. These include short-term and long-term memory behavior, the ability for multi-step ahead predictions and the according error propagation. Sequence-to-sequence networks with partially conditioning outperform the other approaches</w:t>
      </w:r>
      <w:r w:rsidRPr="0013470B">
        <w:t>.</w:t>
      </w:r>
      <w:r w:rsidRPr="0013470B">
        <w:t xml:space="preserve"> </w:t>
      </w:r>
      <w:r w:rsidR="001A42EA">
        <w:rPr>
          <w:iCs/>
        </w:rPr>
        <w:t xml:space="preserve"> </w:t>
      </w:r>
    </w:p>
    <w:p w14:paraId="5F5F5BD8" w14:textId="122DA4CA" w:rsidR="0013470B" w:rsidRDefault="004D72B5" w:rsidP="0013470B">
      <w:pPr>
        <w:pStyle w:val="Keywords"/>
        <w:spacing w:after="100" w:afterAutospacing="1"/>
      </w:pPr>
      <w:r w:rsidRPr="004D72B5">
        <w:t>Keywords—</w:t>
      </w:r>
      <w:r w:rsidR="00A33284" w:rsidRPr="00A33284">
        <w:t xml:space="preserve"> </w:t>
      </w:r>
      <w:r w:rsidR="00A33284" w:rsidRPr="00A33284">
        <w:t>Explainable, Forecasting, Neural networks, Time series, Deep learning, LSTM, Neural Prophet</w:t>
      </w:r>
    </w:p>
    <w:p w14:paraId="25A42776" w14:textId="77777777" w:rsidR="004700CE" w:rsidRDefault="009303D9" w:rsidP="004700CE">
      <w:pPr>
        <w:pStyle w:val="Heading1"/>
      </w:pPr>
      <w:r w:rsidRPr="00D632BE">
        <w:t xml:space="preserve">Introduction </w:t>
      </w:r>
    </w:p>
    <w:p w14:paraId="6DF6E79A" w14:textId="3BFAF560" w:rsidR="0013470B" w:rsidRPr="006926EA" w:rsidRDefault="00A33284" w:rsidP="00A33284">
      <w:pPr>
        <w:pStyle w:val="Keywords"/>
        <w:spacing w:after="100" w:afterAutospacing="1"/>
        <w:ind w:firstLine="0"/>
        <w:rPr>
          <w:b w:val="0"/>
          <w:bCs w:val="0"/>
          <w:i w:val="0"/>
          <w:sz w:val="20"/>
          <w:szCs w:val="20"/>
        </w:rPr>
      </w:pPr>
      <w:r w:rsidRPr="006926EA">
        <w:rPr>
          <w:b w:val="0"/>
          <w:bCs w:val="0"/>
          <w:i w:val="0"/>
          <w:sz w:val="20"/>
          <w:szCs w:val="20"/>
        </w:rPr>
        <w:t>Forecasting online user trends is a data science task that aids organizations with planning, goal setting, and anomaly detection. Despite its importance, there are major challenges associated with producing reliable and high-quality forecasts – especially when there are a variety of time series for several geographic regions. To address these challenges, we demonstrate a useful approach to forecasting using Facebook prophet and neural network</w:t>
      </w:r>
      <w:r w:rsidR="00F04694" w:rsidRPr="006926EA">
        <w:rPr>
          <w:b w:val="0"/>
          <w:bCs w:val="0"/>
          <w:i w:val="0"/>
          <w:sz w:val="20"/>
          <w:szCs w:val="20"/>
        </w:rPr>
        <w:t>(LSTM)</w:t>
      </w:r>
      <w:r w:rsidRPr="006926EA">
        <w:rPr>
          <w:b w:val="0"/>
          <w:bCs w:val="0"/>
          <w:i w:val="0"/>
          <w:sz w:val="20"/>
          <w:szCs w:val="20"/>
        </w:rPr>
        <w:t xml:space="preserve">. We propose these two models with interpretable parameters that can be intuitively adjusted with domain knowledge about the time series. We describe performance analyses (Mean absolute percentage error, Root mean square, </w:t>
      </w:r>
      <w:r w:rsidR="00F04694" w:rsidRPr="006926EA">
        <w:rPr>
          <w:b w:val="0"/>
          <w:bCs w:val="0"/>
          <w:i w:val="0"/>
          <w:sz w:val="20"/>
          <w:szCs w:val="20"/>
        </w:rPr>
        <w:t xml:space="preserve">mean square error </w:t>
      </w:r>
      <w:proofErr w:type="spellStart"/>
      <w:r w:rsidRPr="006926EA">
        <w:rPr>
          <w:b w:val="0"/>
          <w:bCs w:val="0"/>
          <w:i w:val="0"/>
          <w:sz w:val="20"/>
          <w:szCs w:val="20"/>
        </w:rPr>
        <w:t>etc</w:t>
      </w:r>
      <w:proofErr w:type="spellEnd"/>
      <w:r w:rsidRPr="006926EA">
        <w:rPr>
          <w:b w:val="0"/>
          <w:bCs w:val="0"/>
          <w:i w:val="0"/>
          <w:sz w:val="20"/>
          <w:szCs w:val="20"/>
        </w:rPr>
        <w:t xml:space="preserve">) to compare and evaluate our daily forecasting, and automatically flag forecasts for manual review and adjustment. An accurate forecast helps to monitor </w:t>
      </w:r>
      <w:r w:rsidR="00F04694" w:rsidRPr="006926EA">
        <w:rPr>
          <w:b w:val="0"/>
          <w:bCs w:val="0"/>
          <w:i w:val="0"/>
          <w:sz w:val="20"/>
          <w:szCs w:val="20"/>
        </w:rPr>
        <w:t>search engine</w:t>
      </w:r>
      <w:r w:rsidRPr="006926EA">
        <w:rPr>
          <w:b w:val="0"/>
          <w:bCs w:val="0"/>
          <w:i w:val="0"/>
          <w:sz w:val="20"/>
          <w:szCs w:val="20"/>
        </w:rPr>
        <w:t xml:space="preserve"> </w:t>
      </w:r>
      <w:r w:rsidRPr="006926EA">
        <w:rPr>
          <w:b w:val="0"/>
          <w:bCs w:val="0"/>
          <w:i w:val="0"/>
          <w:sz w:val="20"/>
          <w:szCs w:val="20"/>
        </w:rPr>
        <w:t xml:space="preserve">business-critical metrics and quickly detect and debug noteworthy deviations from the expectation. This will enable the larger </w:t>
      </w:r>
      <w:r w:rsidR="00F04694" w:rsidRPr="006926EA">
        <w:rPr>
          <w:b w:val="0"/>
          <w:bCs w:val="0"/>
          <w:i w:val="0"/>
          <w:sz w:val="20"/>
          <w:szCs w:val="20"/>
        </w:rPr>
        <w:t>search engine</w:t>
      </w:r>
      <w:r w:rsidRPr="006926EA">
        <w:rPr>
          <w:b w:val="0"/>
          <w:bCs w:val="0"/>
          <w:i w:val="0"/>
          <w:sz w:val="20"/>
          <w:szCs w:val="20"/>
        </w:rPr>
        <w:t xml:space="preserve"> team to initiate planning and strategic pivots quickly.</w:t>
      </w:r>
    </w:p>
    <w:p w14:paraId="6C323056" w14:textId="6F68DEE1" w:rsidR="00A33284" w:rsidRPr="004700CE" w:rsidRDefault="00A33284" w:rsidP="008554FA">
      <w:pPr>
        <w:jc w:val="left"/>
      </w:pPr>
      <w:r w:rsidRPr="006926EA">
        <w:t xml:space="preserve">The goal is to accurately forecast online search queries trend on </w:t>
      </w:r>
      <w:r w:rsidR="008554FA" w:rsidRPr="006926EA">
        <w:t>one of the biggest</w:t>
      </w:r>
      <w:r w:rsidRPr="006926EA">
        <w:t xml:space="preserve"> search </w:t>
      </w:r>
      <w:r w:rsidR="004700CE" w:rsidRPr="006926EA">
        <w:t>engines</w:t>
      </w:r>
      <w:r w:rsidRPr="006926EA">
        <w:t xml:space="preserve"> with the capability to address different types</w:t>
      </w:r>
      <w:r w:rsidRPr="004700CE">
        <w:t xml:space="preserve"> of past and future events, trend, several seasonal effects such as weekly, yearly and identification of the anomalies with its solution. Holidays such as Thanksgiving, Christmas etc. are also big predictable shocks to many business time series as online user search pattern differs on holidays as compared to normal day and often do not follow a periodic pattern, so their effects need to be modeled well to capture and explain their effect on the time series. </w:t>
      </w:r>
    </w:p>
    <w:p w14:paraId="5D59FED5" w14:textId="77777777" w:rsidR="008554FA" w:rsidRPr="008554FA" w:rsidRDefault="008554FA" w:rsidP="008554FA">
      <w:pPr>
        <w:jc w:val="left"/>
        <w:rPr>
          <w:iCs/>
          <w:spacing w:val="-1"/>
          <w:sz w:val="18"/>
          <w:szCs w:val="18"/>
          <w:lang w:val="x-none" w:eastAsia="x-none"/>
        </w:rPr>
      </w:pPr>
    </w:p>
    <w:p w14:paraId="417A5402" w14:textId="77777777" w:rsidR="00A33284" w:rsidRPr="00A33284" w:rsidRDefault="00A33284" w:rsidP="00ED0149">
      <w:pPr>
        <w:pStyle w:val="Heading2"/>
      </w:pPr>
      <w:r w:rsidRPr="00A33284">
        <w:rPr>
          <w:i w:val="0"/>
          <w:iCs w:val="0"/>
          <w:smallCaps/>
        </w:rPr>
        <w:t>Related Work</w:t>
      </w:r>
    </w:p>
    <w:p w14:paraId="7B62DB25" w14:textId="39F54DA0" w:rsidR="00A33284" w:rsidRPr="004700CE" w:rsidRDefault="00A33284" w:rsidP="00A33284">
      <w:pPr>
        <w:pStyle w:val="BodyText"/>
        <w:rPr>
          <w:spacing w:val="0"/>
          <w:lang w:val="en-US" w:eastAsia="en-US"/>
        </w:rPr>
      </w:pPr>
      <w:r w:rsidRPr="004700CE">
        <w:rPr>
          <w:spacing w:val="0"/>
          <w:lang w:val="en-US" w:eastAsia="en-US"/>
        </w:rPr>
        <w:t xml:space="preserve">Time series data is </w:t>
      </w:r>
      <w:r w:rsidR="008554FA" w:rsidRPr="004700CE">
        <w:rPr>
          <w:spacing w:val="0"/>
          <w:lang w:val="en-US" w:eastAsia="en-US"/>
        </w:rPr>
        <w:t>vital</w:t>
      </w:r>
      <w:r w:rsidRPr="004700CE">
        <w:rPr>
          <w:spacing w:val="0"/>
          <w:lang w:val="en-US" w:eastAsia="en-US"/>
        </w:rPr>
        <w:t xml:space="preserve"> in most industrial sectors. Though extensively studied in theory and applications such as economics, practical forecasting </w:t>
      </w:r>
      <w:r w:rsidR="008554FA" w:rsidRPr="004700CE">
        <w:rPr>
          <w:spacing w:val="0"/>
          <w:lang w:val="en-US" w:eastAsia="en-US"/>
        </w:rPr>
        <w:t>in business planning</w:t>
      </w:r>
      <w:r w:rsidRPr="004700CE">
        <w:rPr>
          <w:spacing w:val="0"/>
          <w:lang w:val="en-US" w:eastAsia="en-US"/>
        </w:rPr>
        <w:t xml:space="preserve"> has not received widespread attention until recently. Accurate time series forecasting is essential for decision-making processes, especially in planning, budget allocation and supply chain management. Over-forecasts as well as under-forecasts can both be costly. In applications, where forecasts inform business or operational decisions with potentially consequences</w:t>
      </w:r>
      <w:r w:rsidR="008554FA" w:rsidRPr="004700CE">
        <w:rPr>
          <w:spacing w:val="0"/>
          <w:lang w:val="en-US" w:eastAsia="en-US"/>
        </w:rPr>
        <w:t xml:space="preserve"> are </w:t>
      </w:r>
      <w:r w:rsidR="008554FA" w:rsidRPr="004700CE">
        <w:rPr>
          <w:spacing w:val="0"/>
          <w:lang w:val="en-US" w:eastAsia="en-US"/>
        </w:rPr>
        <w:t>fatal</w:t>
      </w:r>
      <w:r w:rsidRPr="004700CE">
        <w:rPr>
          <w:spacing w:val="0"/>
          <w:lang w:val="en-US" w:eastAsia="en-US"/>
        </w:rPr>
        <w:t xml:space="preserve">, it is often a requirement for the model to be explainable. A common approach is to break the forecast down into components which are individually interpretable. </w:t>
      </w:r>
    </w:p>
    <w:p w14:paraId="1A7E03F1" w14:textId="019DB9C1" w:rsidR="00A33284" w:rsidRPr="004700CE" w:rsidRDefault="00A33284" w:rsidP="00A33284">
      <w:pPr>
        <w:pStyle w:val="BodyText"/>
        <w:rPr>
          <w:spacing w:val="0"/>
          <w:lang w:val="en-US" w:eastAsia="en-US"/>
        </w:rPr>
      </w:pPr>
      <w:r w:rsidRPr="004700CE">
        <w:rPr>
          <w:spacing w:val="0"/>
          <w:lang w:val="en-US" w:eastAsia="en-US"/>
        </w:rPr>
        <w:t xml:space="preserve">We have several classical </w:t>
      </w:r>
      <w:r w:rsidR="00923A64" w:rsidRPr="004700CE">
        <w:rPr>
          <w:spacing w:val="0"/>
          <w:lang w:val="en-US" w:eastAsia="en-US"/>
        </w:rPr>
        <w:t>t</w:t>
      </w:r>
      <w:r w:rsidRPr="004700CE">
        <w:rPr>
          <w:spacing w:val="0"/>
          <w:lang w:val="en-US" w:eastAsia="en-US"/>
        </w:rPr>
        <w:t xml:space="preserve">ime </w:t>
      </w:r>
      <w:r w:rsidR="00923A64" w:rsidRPr="004700CE">
        <w:rPr>
          <w:spacing w:val="0"/>
          <w:lang w:val="en-US" w:eastAsia="en-US"/>
        </w:rPr>
        <w:t>s</w:t>
      </w:r>
      <w:r w:rsidRPr="004700CE">
        <w:rPr>
          <w:spacing w:val="0"/>
          <w:lang w:val="en-US" w:eastAsia="en-US"/>
        </w:rPr>
        <w:t xml:space="preserve">eries algorithms such exponential smoothing, SARIMA, etc. However, we found each methodology has its own pros and cons. Some algorithms such as SARIMA exhibit very good results, however the downside is complexity. Tuning and optimizing SARIMA models is often computationally expensive and successful results can depend upon the skill and experience of the forecaster. It is not a scalable process, but better suited to ad hoc analyses by skilled practitioners. Exponential smoothing is also a good approach as it applies exponentially decreasing weights to the values being </w:t>
      </w:r>
      <w:r w:rsidRPr="004700CE">
        <w:rPr>
          <w:spacing w:val="0"/>
          <w:lang w:val="en-US" w:eastAsia="en-US"/>
        </w:rPr>
        <w:lastRenderedPageBreak/>
        <w:t>averaged over time, giving recent values more weight and older values less. This allows the forecast to be more reactive to changes, while still ignoring a good deal of noise. The downside of these methodologies is either some does not allow for trend or seasonality, or slow to adjust to new trends hence forecasted values lag behind the reality or there are many hyperparameters to tune which can be a difficult and very time-consuming process.</w:t>
      </w:r>
    </w:p>
    <w:p w14:paraId="6EE56972" w14:textId="6F6A04CC" w:rsidR="006347CF" w:rsidRPr="004700CE" w:rsidRDefault="00A33284" w:rsidP="00A33284">
      <w:pPr>
        <w:pStyle w:val="BodyText"/>
        <w:rPr>
          <w:spacing w:val="0"/>
          <w:lang w:val="en-US" w:eastAsia="en-US"/>
        </w:rPr>
      </w:pPr>
      <w:r w:rsidRPr="004700CE">
        <w:rPr>
          <w:spacing w:val="0"/>
          <w:lang w:val="en-US" w:eastAsia="en-US"/>
        </w:rPr>
        <w:t>We are proposing using Neural network and Facebook prophet-based customizable prediction that can help to forecast better as compared to above mentioned methodology. The major benefit is that it provides accurate and robust forecasts that completes the whole training fit process in a few mins. Furthermore, it also provides Bayesian statistics to create uncertainty intervals for future predictions to add a data – driven estimate of forecasting risk</w:t>
      </w:r>
    </w:p>
    <w:p w14:paraId="0DCD5ED2" w14:textId="77777777" w:rsidR="00923A64" w:rsidRPr="00D05512" w:rsidRDefault="00923A64" w:rsidP="00923A64">
      <w:pPr>
        <w:pStyle w:val="Heading1"/>
      </w:pPr>
      <w:r w:rsidRPr="005F230E">
        <w:t>APPROACH</w:t>
      </w:r>
    </w:p>
    <w:p w14:paraId="30D5139A"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065A678" w14:textId="0A109FA6" w:rsidR="008554FA" w:rsidRPr="004700CE" w:rsidRDefault="00923A64" w:rsidP="008554FA">
      <w:pPr>
        <w:pStyle w:val="BodyText"/>
        <w:rPr>
          <w:spacing w:val="0"/>
          <w:lang w:val="en-US" w:eastAsia="en-US"/>
        </w:rPr>
      </w:pPr>
      <w:r w:rsidRPr="004700CE">
        <w:rPr>
          <w:spacing w:val="0"/>
          <w:lang w:val="en-US" w:eastAsia="en-US"/>
        </w:rPr>
        <w:t xml:space="preserve">In this comprehensive paper, we will </w:t>
      </w:r>
      <w:r w:rsidR="008554FA" w:rsidRPr="004700CE">
        <w:rPr>
          <w:spacing w:val="0"/>
          <w:lang w:val="en-US" w:eastAsia="en-US"/>
        </w:rPr>
        <w:t>study</w:t>
      </w:r>
      <w:r w:rsidRPr="004700CE">
        <w:rPr>
          <w:spacing w:val="0"/>
          <w:lang w:val="en-US" w:eastAsia="en-US"/>
        </w:rPr>
        <w:t xml:space="preserve"> neural prophet and Long short term memory recurrent network. To evaluate any forecasting model, it is crucial to compare to set a baseline method. We would prefer to have a simplistic forecast (</w:t>
      </w:r>
      <w:r w:rsidR="008554FA" w:rsidRPr="004700CE">
        <w:rPr>
          <w:spacing w:val="0"/>
          <w:lang w:val="en-US" w:eastAsia="en-US"/>
        </w:rPr>
        <w:t>moving average of last four value</w:t>
      </w:r>
      <w:r w:rsidRPr="004700CE">
        <w:rPr>
          <w:spacing w:val="0"/>
          <w:lang w:val="en-US" w:eastAsia="en-US"/>
        </w:rPr>
        <w:t xml:space="preserve">). We will </w:t>
      </w:r>
      <w:r w:rsidR="008554FA" w:rsidRPr="004700CE">
        <w:rPr>
          <w:spacing w:val="0"/>
          <w:lang w:val="en-US" w:eastAsia="en-US"/>
        </w:rPr>
        <w:t>learn</w:t>
      </w:r>
      <w:r w:rsidRPr="004700CE">
        <w:rPr>
          <w:spacing w:val="0"/>
          <w:lang w:val="en-US" w:eastAsia="en-US"/>
        </w:rPr>
        <w:t xml:space="preserve"> the neural network model and Facebook prophet-based model to forecast the number of online search queries. </w:t>
      </w:r>
      <w:r w:rsidR="00ED48B4" w:rsidRPr="004700CE">
        <w:rPr>
          <w:spacing w:val="0"/>
          <w:lang w:val="en-US" w:eastAsia="en-US"/>
        </w:rPr>
        <w:t xml:space="preserve">The forecasting </w:t>
      </w:r>
      <w:r w:rsidR="00F22AD9" w:rsidRPr="004700CE">
        <w:rPr>
          <w:spacing w:val="0"/>
          <w:lang w:val="en-US" w:eastAsia="en-US"/>
        </w:rPr>
        <w:t>timeframe</w:t>
      </w:r>
      <w:r w:rsidR="00ED48B4" w:rsidRPr="004700CE">
        <w:rPr>
          <w:spacing w:val="0"/>
          <w:lang w:val="en-US" w:eastAsia="en-US"/>
        </w:rPr>
        <w:t xml:space="preserve"> is daily. </w:t>
      </w:r>
    </w:p>
    <w:p w14:paraId="5A377472" w14:textId="19EA665C" w:rsidR="00923A64" w:rsidRDefault="0023506F" w:rsidP="008554FA">
      <w:pPr>
        <w:pStyle w:val="Heading2"/>
      </w:pPr>
      <w:r>
        <w:t xml:space="preserve">LSTM </w:t>
      </w:r>
      <w:r w:rsidR="00923A64" w:rsidRPr="00923A64">
        <w:t>Neural networks</w:t>
      </w:r>
    </w:p>
    <w:p w14:paraId="31E315BC" w14:textId="2B679173" w:rsidR="0023506F" w:rsidRPr="004700CE" w:rsidRDefault="0023506F" w:rsidP="00D56A75">
      <w:pPr>
        <w:pStyle w:val="BodyText"/>
        <w:rPr>
          <w:spacing w:val="0"/>
          <w:lang w:val="en-US" w:eastAsia="en-US"/>
        </w:rPr>
      </w:pPr>
      <w:r w:rsidRPr="004700CE">
        <w:rPr>
          <w:spacing w:val="0"/>
          <w:lang w:val="en-US" w:eastAsia="en-US"/>
        </w:rPr>
        <w:t xml:space="preserve">Neural networks have been applied in the scope of numerous applications to model and predict complex system dynamics. There is a wide range of network types available, but modeling accuracy is strongly dependent on the fit of network architecture and considered a problem. This paper presents an overview of neural networks, with a focus on Long short-term memory (LSTM) networks, and neural prophet model that have been used for dynamic system modeling in diverse application areas. The common aim in the scope of all investigated problems is the setup of </w:t>
      </w:r>
      <w:r w:rsidR="00A1447B" w:rsidRPr="004700CE">
        <w:rPr>
          <w:spacing w:val="0"/>
          <w:lang w:val="en-US" w:eastAsia="en-US"/>
        </w:rPr>
        <w:t>machine learning forecasting</w:t>
      </w:r>
      <w:r w:rsidRPr="004700CE">
        <w:rPr>
          <w:spacing w:val="0"/>
          <w:lang w:val="en-US" w:eastAsia="en-US"/>
        </w:rPr>
        <w:t xml:space="preserve"> models based on time series data or data sequences to </w:t>
      </w:r>
      <w:r w:rsidR="00A1447B" w:rsidRPr="004700CE">
        <w:rPr>
          <w:spacing w:val="0"/>
          <w:lang w:val="en-US" w:eastAsia="en-US"/>
        </w:rPr>
        <w:t>forecast</w:t>
      </w:r>
      <w:r w:rsidRPr="004700CE">
        <w:rPr>
          <w:spacing w:val="0"/>
          <w:lang w:val="en-US" w:eastAsia="en-US"/>
        </w:rPr>
        <w:t xml:space="preserve"> nonlinear time-variant system </w:t>
      </w:r>
      <w:r w:rsidR="00A1447B" w:rsidRPr="004700CE">
        <w:rPr>
          <w:spacing w:val="0"/>
          <w:lang w:val="en-US" w:eastAsia="en-US"/>
        </w:rPr>
        <w:t>output</w:t>
      </w:r>
      <w:r w:rsidRPr="004700CE">
        <w:rPr>
          <w:spacing w:val="0"/>
          <w:lang w:val="en-US" w:eastAsia="en-US"/>
        </w:rPr>
        <w:t xml:space="preserve">. This paper </w:t>
      </w:r>
      <w:r w:rsidR="00A1447B" w:rsidRPr="004700CE">
        <w:rPr>
          <w:spacing w:val="0"/>
          <w:lang w:val="en-US" w:eastAsia="en-US"/>
        </w:rPr>
        <w:t>examines</w:t>
      </w:r>
      <w:r w:rsidRPr="004700CE">
        <w:rPr>
          <w:spacing w:val="0"/>
          <w:lang w:val="en-US" w:eastAsia="en-US"/>
        </w:rPr>
        <w:t xml:space="preserve"> existing approaches regarding the following properties:</w:t>
      </w:r>
    </w:p>
    <w:p w14:paraId="6FC5A08A" w14:textId="77777777" w:rsidR="0023506F" w:rsidRPr="004700CE" w:rsidRDefault="0023506F" w:rsidP="00D56A75">
      <w:pPr>
        <w:pStyle w:val="BodyText"/>
        <w:rPr>
          <w:spacing w:val="0"/>
          <w:lang w:val="en-US" w:eastAsia="en-US"/>
        </w:rPr>
      </w:pPr>
      <w:r w:rsidRPr="004700CE">
        <w:rPr>
          <w:spacing w:val="0"/>
          <w:lang w:val="en-US" w:eastAsia="en-US"/>
        </w:rPr>
        <w:t>• Nonlinear and time-variant prediction ability</w:t>
      </w:r>
    </w:p>
    <w:p w14:paraId="3340052F" w14:textId="34F70C02" w:rsidR="0023506F" w:rsidRPr="004700CE" w:rsidRDefault="0023506F" w:rsidP="00D56A75">
      <w:pPr>
        <w:pStyle w:val="BodyText"/>
        <w:rPr>
          <w:spacing w:val="0"/>
          <w:lang w:val="en-US" w:eastAsia="en-US"/>
        </w:rPr>
      </w:pPr>
      <w:r w:rsidRPr="004700CE">
        <w:rPr>
          <w:spacing w:val="0"/>
          <w:lang w:val="en-US" w:eastAsia="en-US"/>
        </w:rPr>
        <w:t>• Short-term and long-term memory behavior</w:t>
      </w:r>
    </w:p>
    <w:p w14:paraId="12481F99" w14:textId="3B6A7E5F" w:rsidR="0023506F" w:rsidRPr="004700CE" w:rsidRDefault="0023506F" w:rsidP="00D56A75">
      <w:pPr>
        <w:pStyle w:val="BodyText"/>
        <w:rPr>
          <w:spacing w:val="0"/>
          <w:lang w:val="en-US" w:eastAsia="en-US"/>
        </w:rPr>
      </w:pPr>
      <w:r w:rsidRPr="004700CE">
        <w:rPr>
          <w:spacing w:val="0"/>
          <w:lang w:val="en-US" w:eastAsia="en-US"/>
        </w:rPr>
        <w:t>• Multi-step ahead prediction and error propagation</w:t>
      </w:r>
    </w:p>
    <w:p w14:paraId="40988F65" w14:textId="4697FEFF" w:rsidR="0023506F" w:rsidRPr="004700CE" w:rsidRDefault="0023506F" w:rsidP="00D56A75">
      <w:pPr>
        <w:pStyle w:val="BodyText"/>
        <w:rPr>
          <w:spacing w:val="0"/>
          <w:lang w:val="en-US" w:eastAsia="en-US"/>
        </w:rPr>
      </w:pPr>
      <w:r w:rsidRPr="004700CE">
        <w:rPr>
          <w:spacing w:val="0"/>
          <w:lang w:val="en-US" w:eastAsia="en-US"/>
        </w:rPr>
        <w:t xml:space="preserve">The </w:t>
      </w:r>
      <w:r w:rsidR="00D56A75" w:rsidRPr="004700CE">
        <w:rPr>
          <w:spacing w:val="0"/>
          <w:lang w:val="en-US" w:eastAsia="en-US"/>
        </w:rPr>
        <w:t>main</w:t>
      </w:r>
      <w:r w:rsidRPr="004700CE">
        <w:rPr>
          <w:spacing w:val="0"/>
          <w:lang w:val="en-US" w:eastAsia="en-US"/>
        </w:rPr>
        <w:t xml:space="preserve"> neural network model in </w:t>
      </w:r>
      <w:proofErr w:type="spellStart"/>
      <w:r w:rsidRPr="004700CE">
        <w:rPr>
          <w:spacing w:val="0"/>
          <w:lang w:val="en-US" w:eastAsia="en-US"/>
        </w:rPr>
        <w:t>Keras</w:t>
      </w:r>
      <w:proofErr w:type="spellEnd"/>
      <w:r w:rsidRPr="004700CE">
        <w:rPr>
          <w:spacing w:val="0"/>
          <w:lang w:val="en-US" w:eastAsia="en-US"/>
        </w:rPr>
        <w:t xml:space="preserve"> requires six different steps: preparing training data, creating a basic network model, calculating loss function, selecting the learning rate, and optimizing the loss function with respect to the parameters of the model.</w:t>
      </w:r>
      <w:r w:rsidR="00D56A75" w:rsidRPr="004700CE">
        <w:rPr>
          <w:spacing w:val="0"/>
          <w:lang w:val="en-US" w:eastAsia="en-US"/>
        </w:rPr>
        <w:t xml:space="preserve"> </w:t>
      </w:r>
      <w:r w:rsidR="00A1447B" w:rsidRPr="004700CE">
        <w:rPr>
          <w:spacing w:val="0"/>
          <w:lang w:val="en-US" w:eastAsia="en-US"/>
        </w:rPr>
        <w:t>I</w:t>
      </w:r>
      <w:r w:rsidRPr="004700CE">
        <w:rPr>
          <w:spacing w:val="0"/>
          <w:lang w:val="en-US" w:eastAsia="en-US"/>
        </w:rPr>
        <w:t xml:space="preserve">t </w:t>
      </w:r>
      <w:r w:rsidR="00A1447B" w:rsidRPr="004700CE">
        <w:rPr>
          <w:spacing w:val="0"/>
          <w:lang w:val="en-US" w:eastAsia="en-US"/>
        </w:rPr>
        <w:t>also includes</w:t>
      </w:r>
      <w:r w:rsidRPr="004700CE">
        <w:rPr>
          <w:spacing w:val="0"/>
          <w:lang w:val="en-US" w:eastAsia="en-US"/>
        </w:rPr>
        <w:t xml:space="preserve"> of several layers, and pointwise operations which act as gates for data input, output and forget which feed the LSTM cell state. This cell state is what keeps the long-term memory and context across the network and inputs. The </w:t>
      </w:r>
      <w:proofErr w:type="spellStart"/>
      <w:r w:rsidRPr="004700CE">
        <w:rPr>
          <w:spacing w:val="0"/>
          <w:lang w:val="en-US" w:eastAsia="en-US"/>
        </w:rPr>
        <w:t>n_feature</w:t>
      </w:r>
      <w:proofErr w:type="spellEnd"/>
      <w:r w:rsidRPr="004700CE">
        <w:rPr>
          <w:spacing w:val="0"/>
          <w:lang w:val="en-US" w:eastAsia="en-US"/>
        </w:rPr>
        <w:t xml:space="preserve"> shows the number of neurons in the input layer. We use the </w:t>
      </w:r>
      <w:proofErr w:type="spellStart"/>
      <w:r w:rsidRPr="004700CE">
        <w:rPr>
          <w:spacing w:val="0"/>
          <w:lang w:val="en-US" w:eastAsia="en-US"/>
        </w:rPr>
        <w:t>n_hidden</w:t>
      </w:r>
      <w:proofErr w:type="spellEnd"/>
      <w:r w:rsidRPr="004700CE">
        <w:rPr>
          <w:spacing w:val="0"/>
          <w:lang w:val="en-US" w:eastAsia="en-US"/>
        </w:rPr>
        <w:t xml:space="preserve"> equal to </w:t>
      </w:r>
      <w:r w:rsidR="00A1447B" w:rsidRPr="004700CE">
        <w:rPr>
          <w:spacing w:val="0"/>
          <w:lang w:val="en-US" w:eastAsia="en-US"/>
        </w:rPr>
        <w:t>100</w:t>
      </w:r>
      <w:r w:rsidRPr="004700CE">
        <w:rPr>
          <w:spacing w:val="0"/>
          <w:lang w:val="en-US" w:eastAsia="en-US"/>
        </w:rPr>
        <w:t xml:space="preserve">, which means </w:t>
      </w:r>
      <w:r w:rsidR="00A1447B" w:rsidRPr="004700CE">
        <w:rPr>
          <w:spacing w:val="0"/>
          <w:lang w:val="en-US" w:eastAsia="en-US"/>
        </w:rPr>
        <w:t>100</w:t>
      </w:r>
      <w:r w:rsidRPr="004700CE">
        <w:rPr>
          <w:spacing w:val="0"/>
          <w:lang w:val="en-US" w:eastAsia="en-US"/>
        </w:rPr>
        <w:t xml:space="preserve"> neurons in the hidden layer 1, and the output neuron is 1. The role of the optimization function is to minimize the loss function defined with respect to the parameters and the learning rate. The </w:t>
      </w:r>
      <w:r w:rsidRPr="004700CE">
        <w:rPr>
          <w:spacing w:val="0"/>
          <w:lang w:val="en-US" w:eastAsia="en-US"/>
        </w:rPr>
        <w:t>learning rate chosen here is 0.</w:t>
      </w:r>
      <w:r w:rsidR="00D56A75" w:rsidRPr="004700CE">
        <w:rPr>
          <w:spacing w:val="0"/>
          <w:lang w:val="en-US" w:eastAsia="en-US"/>
        </w:rPr>
        <w:t>01</w:t>
      </w:r>
      <w:r w:rsidRPr="004700CE">
        <w:rPr>
          <w:spacing w:val="0"/>
          <w:lang w:val="en-US" w:eastAsia="en-US"/>
        </w:rPr>
        <w:t>. We also pass the neural network parameters into the optimizer. There are various optimization functions.</w:t>
      </w:r>
    </w:p>
    <w:p w14:paraId="37C1F154" w14:textId="612E1526" w:rsidR="0023506F" w:rsidRPr="004700CE" w:rsidRDefault="0023506F" w:rsidP="00D56A75">
      <w:pPr>
        <w:pStyle w:val="BodyText"/>
        <w:numPr>
          <w:ilvl w:val="0"/>
          <w:numId w:val="27"/>
        </w:numPr>
        <w:rPr>
          <w:spacing w:val="0"/>
          <w:lang w:val="en-US" w:eastAsia="en-US"/>
        </w:rPr>
      </w:pPr>
      <w:r w:rsidRPr="004700CE">
        <w:rPr>
          <w:spacing w:val="0"/>
          <w:lang w:val="en-US" w:eastAsia="en-US"/>
        </w:rPr>
        <w:t>SGD . Implements stochastic gradient descent</w:t>
      </w:r>
      <w:r w:rsidR="00D56A75" w:rsidRPr="004700CE">
        <w:rPr>
          <w:spacing w:val="0"/>
          <w:lang w:val="en-US" w:eastAsia="en-US"/>
        </w:rPr>
        <w:t xml:space="preserve">. </w:t>
      </w:r>
      <w:r w:rsidRPr="004700CE">
        <w:rPr>
          <w:spacing w:val="0"/>
          <w:lang w:val="en-US" w:eastAsia="en-US"/>
        </w:rPr>
        <w:t>The parameters</w:t>
      </w:r>
      <w:r w:rsidR="00D56A75" w:rsidRPr="004700CE">
        <w:rPr>
          <w:spacing w:val="0"/>
          <w:lang w:val="en-US" w:eastAsia="en-US"/>
        </w:rPr>
        <w:t xml:space="preserve"> </w:t>
      </w:r>
      <w:r w:rsidRPr="004700CE">
        <w:rPr>
          <w:spacing w:val="0"/>
          <w:lang w:val="en-US" w:eastAsia="en-US"/>
        </w:rPr>
        <w:t>could be momentum, learning rate, and weight decay.</w:t>
      </w:r>
    </w:p>
    <w:p w14:paraId="265402FA" w14:textId="0F0A6869" w:rsidR="0023506F" w:rsidRPr="004700CE" w:rsidRDefault="0023506F" w:rsidP="00D56A75">
      <w:pPr>
        <w:pStyle w:val="BodyText"/>
        <w:numPr>
          <w:ilvl w:val="0"/>
          <w:numId w:val="27"/>
        </w:numPr>
        <w:rPr>
          <w:spacing w:val="0"/>
          <w:lang w:val="en-US" w:eastAsia="en-US"/>
        </w:rPr>
      </w:pPr>
      <w:proofErr w:type="spellStart"/>
      <w:r w:rsidRPr="004700CE">
        <w:rPr>
          <w:spacing w:val="0"/>
          <w:lang w:val="en-US" w:eastAsia="en-US"/>
        </w:rPr>
        <w:t>Adadelta</w:t>
      </w:r>
      <w:proofErr w:type="spellEnd"/>
      <w:r w:rsidRPr="004700CE">
        <w:rPr>
          <w:spacing w:val="0"/>
          <w:lang w:val="en-US" w:eastAsia="en-US"/>
        </w:rPr>
        <w:t xml:space="preserve"> . Adaptive learning rate. </w:t>
      </w:r>
      <w:r w:rsidR="00D56A75" w:rsidRPr="004700CE">
        <w:rPr>
          <w:spacing w:val="0"/>
          <w:lang w:val="en-US" w:eastAsia="en-US"/>
        </w:rPr>
        <w:t>It h</w:t>
      </w:r>
      <w:r w:rsidRPr="004700CE">
        <w:rPr>
          <w:spacing w:val="0"/>
          <w:lang w:val="en-US" w:eastAsia="en-US"/>
        </w:rPr>
        <w:t>as five different arguments, parameters of the network, a coefficient used for computing a running average of the squared gradients, the addition of a term for achieving numerical stability of the model, the learning rate, and a weight decay parameter to apply regularization.</w:t>
      </w:r>
    </w:p>
    <w:p w14:paraId="0002F409" w14:textId="539F5291" w:rsidR="0023506F" w:rsidRPr="004700CE" w:rsidRDefault="0023506F" w:rsidP="00D56A75">
      <w:pPr>
        <w:pStyle w:val="BodyText"/>
        <w:numPr>
          <w:ilvl w:val="0"/>
          <w:numId w:val="27"/>
        </w:numPr>
        <w:rPr>
          <w:spacing w:val="0"/>
          <w:lang w:val="en-US" w:eastAsia="en-US"/>
        </w:rPr>
      </w:pPr>
      <w:proofErr w:type="spellStart"/>
      <w:r w:rsidRPr="004700CE">
        <w:rPr>
          <w:spacing w:val="0"/>
          <w:lang w:val="en-US" w:eastAsia="en-US"/>
        </w:rPr>
        <w:t>Adagrad</w:t>
      </w:r>
      <w:proofErr w:type="spellEnd"/>
      <w:r w:rsidRPr="004700CE">
        <w:rPr>
          <w:spacing w:val="0"/>
          <w:lang w:val="en-US" w:eastAsia="en-US"/>
        </w:rPr>
        <w:t xml:space="preserve"> . Adaptive </w:t>
      </w:r>
      <w:proofErr w:type="spellStart"/>
      <w:r w:rsidRPr="004700CE">
        <w:rPr>
          <w:spacing w:val="0"/>
          <w:lang w:val="en-US" w:eastAsia="en-US"/>
        </w:rPr>
        <w:t>subgradient</w:t>
      </w:r>
      <w:proofErr w:type="spellEnd"/>
      <w:r w:rsidRPr="004700CE">
        <w:rPr>
          <w:spacing w:val="0"/>
          <w:lang w:val="en-US" w:eastAsia="en-US"/>
        </w:rPr>
        <w:t xml:space="preserve"> methods for online learning and stochastic </w:t>
      </w:r>
      <w:proofErr w:type="spellStart"/>
      <w:r w:rsidRPr="004700CE">
        <w:rPr>
          <w:spacing w:val="0"/>
          <w:lang w:val="en-US" w:eastAsia="en-US"/>
        </w:rPr>
        <w:t>optimization.</w:t>
      </w:r>
      <w:r w:rsidR="00D56A75" w:rsidRPr="004700CE">
        <w:rPr>
          <w:spacing w:val="0"/>
          <w:lang w:val="en-US" w:eastAsia="en-US"/>
        </w:rPr>
        <w:t>It</w:t>
      </w:r>
      <w:proofErr w:type="spellEnd"/>
      <w:r w:rsidR="00D56A75" w:rsidRPr="004700CE">
        <w:rPr>
          <w:spacing w:val="0"/>
          <w:lang w:val="en-US" w:eastAsia="en-US"/>
        </w:rPr>
        <w:t xml:space="preserve"> h</w:t>
      </w:r>
      <w:r w:rsidRPr="004700CE">
        <w:rPr>
          <w:spacing w:val="0"/>
          <w:lang w:val="en-US" w:eastAsia="en-US"/>
        </w:rPr>
        <w:t xml:space="preserve">as arguments </w:t>
      </w:r>
      <w:r w:rsidR="00D56A75" w:rsidRPr="004700CE">
        <w:rPr>
          <w:spacing w:val="0"/>
          <w:lang w:val="en-US" w:eastAsia="en-US"/>
        </w:rPr>
        <w:t xml:space="preserve">to </w:t>
      </w:r>
      <w:r w:rsidRPr="004700CE">
        <w:rPr>
          <w:spacing w:val="0"/>
          <w:lang w:val="en-US" w:eastAsia="en-US"/>
        </w:rPr>
        <w:t>optimize the learning rate and learning rate decay with weight decay.</w:t>
      </w:r>
    </w:p>
    <w:p w14:paraId="0C58AE20" w14:textId="7B8AB804" w:rsidR="0023506F" w:rsidRPr="004700CE" w:rsidRDefault="00D56A75" w:rsidP="00D56A75">
      <w:pPr>
        <w:pStyle w:val="ListParagraph"/>
        <w:numPr>
          <w:ilvl w:val="0"/>
          <w:numId w:val="27"/>
        </w:numPr>
        <w:jc w:val="both"/>
      </w:pPr>
      <w:r w:rsidRPr="004700CE">
        <w:t>Adam.</w:t>
      </w:r>
      <w:r w:rsidR="0023506F" w:rsidRPr="004700CE">
        <w:t xml:space="preserve"> A method for stochastic optimization. This function has six different arguments, to optimize, learning rate, betas (known as coefficients used for computing running averages of the gradient and its square), a parameter to improve numerical stability, and so forth.</w:t>
      </w:r>
    </w:p>
    <w:p w14:paraId="411CC596" w14:textId="61CA0513" w:rsidR="0023506F" w:rsidRPr="004700CE" w:rsidRDefault="0023506F" w:rsidP="00D56A75">
      <w:pPr>
        <w:pStyle w:val="ListParagraph"/>
        <w:numPr>
          <w:ilvl w:val="0"/>
          <w:numId w:val="27"/>
        </w:numPr>
        <w:jc w:val="both"/>
      </w:pPr>
      <w:r w:rsidRPr="004700CE">
        <w:t>ASGD</w:t>
      </w:r>
      <w:r w:rsidR="00D56A75" w:rsidRPr="004700CE">
        <w:t>.</w:t>
      </w:r>
      <w:r w:rsidRPr="004700CE">
        <w:t xml:space="preserve">Acceleration of stochastic approximation by averaging. It has five different arguments, </w:t>
      </w:r>
      <w:r w:rsidR="00D56A75" w:rsidRPr="004700CE">
        <w:t>sequentially iterate</w:t>
      </w:r>
      <w:r w:rsidRPr="004700CE">
        <w:t xml:space="preserve"> of parameters to optimize, learning rate, decay term, weight decay, and so forth.</w:t>
      </w:r>
    </w:p>
    <w:p w14:paraId="07D4E981" w14:textId="161B5E21" w:rsidR="0023506F" w:rsidRPr="004700CE" w:rsidRDefault="0023506F" w:rsidP="00D56A75">
      <w:pPr>
        <w:pStyle w:val="ListParagraph"/>
        <w:numPr>
          <w:ilvl w:val="0"/>
          <w:numId w:val="27"/>
        </w:numPr>
        <w:jc w:val="both"/>
      </w:pPr>
      <w:r w:rsidRPr="004700CE">
        <w:t>RMSprop. Uses a magnitude of gradients that are calculated to normalize the gradients.</w:t>
      </w:r>
    </w:p>
    <w:p w14:paraId="0E0EA45A" w14:textId="787EF305" w:rsidR="0023506F" w:rsidRPr="004700CE" w:rsidRDefault="0023506F" w:rsidP="00D56A75">
      <w:pPr>
        <w:pStyle w:val="ListParagraph"/>
        <w:numPr>
          <w:ilvl w:val="0"/>
          <w:numId w:val="27"/>
        </w:numPr>
        <w:jc w:val="both"/>
      </w:pPr>
      <w:proofErr w:type="spellStart"/>
      <w:r w:rsidRPr="004700CE">
        <w:t>SparseAdam</w:t>
      </w:r>
      <w:proofErr w:type="spellEnd"/>
      <w:r w:rsidR="00D56A75" w:rsidRPr="004700CE">
        <w:t xml:space="preserve">. </w:t>
      </w:r>
      <w:r w:rsidRPr="004700CE">
        <w:t>Implements a lazy version of the Adam algorithm suitable for sparse tensors. In this variant, only moments that show up in the gradient are updated, and only those portions of the gradient are applied to the parameters.</w:t>
      </w:r>
    </w:p>
    <w:p w14:paraId="62C3C3CB" w14:textId="77777777" w:rsidR="0023506F" w:rsidRPr="004700CE" w:rsidRDefault="0023506F" w:rsidP="0023506F">
      <w:pPr>
        <w:jc w:val="both"/>
      </w:pPr>
    </w:p>
    <w:p w14:paraId="0B3B3E4E" w14:textId="77777777" w:rsidR="0023506F" w:rsidRPr="004700CE" w:rsidRDefault="0023506F" w:rsidP="0023506F">
      <w:pPr>
        <w:jc w:val="both"/>
      </w:pPr>
      <w:r w:rsidRPr="004700CE">
        <w:t>Then we introduce the back-propagation function using the rectified linear unit as the activation function in the hidden layer.</w:t>
      </w:r>
    </w:p>
    <w:p w14:paraId="7AD1FDF7" w14:textId="77777777" w:rsidR="0023506F" w:rsidRPr="004700CE" w:rsidRDefault="0023506F" w:rsidP="0023506F">
      <w:pPr>
        <w:jc w:val="both"/>
      </w:pPr>
      <w:r w:rsidRPr="004700CE">
        <w:t>The tuning parameters that can increase the accuracy of the supervised learning model, which is a regression use case, can be achieved with the following methods.</w:t>
      </w:r>
    </w:p>
    <w:p w14:paraId="6508DF72" w14:textId="77777777" w:rsidR="0023506F" w:rsidRPr="004700CE" w:rsidRDefault="0023506F" w:rsidP="0023506F">
      <w:pPr>
        <w:jc w:val="both"/>
      </w:pPr>
      <w:r w:rsidRPr="004700CE">
        <w:t>•</w:t>
      </w:r>
      <w:r w:rsidRPr="004700CE">
        <w:tab/>
        <w:t>Number of iterations</w:t>
      </w:r>
    </w:p>
    <w:p w14:paraId="2070F5DA" w14:textId="77777777" w:rsidR="0023506F" w:rsidRPr="004700CE" w:rsidRDefault="0023506F" w:rsidP="0023506F">
      <w:pPr>
        <w:jc w:val="both"/>
      </w:pPr>
      <w:r w:rsidRPr="004700CE">
        <w:t>•</w:t>
      </w:r>
      <w:r w:rsidRPr="004700CE">
        <w:tab/>
        <w:t>Type of loss function</w:t>
      </w:r>
    </w:p>
    <w:p w14:paraId="28947314" w14:textId="77777777" w:rsidR="0023506F" w:rsidRPr="004700CE" w:rsidRDefault="0023506F" w:rsidP="0023506F">
      <w:pPr>
        <w:jc w:val="both"/>
      </w:pPr>
      <w:r w:rsidRPr="004700CE">
        <w:t>•</w:t>
      </w:r>
      <w:r w:rsidRPr="004700CE">
        <w:tab/>
        <w:t>Selection of optimization method</w:t>
      </w:r>
    </w:p>
    <w:p w14:paraId="620F99A9" w14:textId="77777777" w:rsidR="0023506F" w:rsidRPr="004700CE" w:rsidRDefault="0023506F" w:rsidP="0023506F">
      <w:pPr>
        <w:jc w:val="both"/>
      </w:pPr>
      <w:r w:rsidRPr="004700CE">
        <w:t>•</w:t>
      </w:r>
      <w:r w:rsidRPr="004700CE">
        <w:tab/>
        <w:t>Selection of loss function</w:t>
      </w:r>
    </w:p>
    <w:p w14:paraId="0B86C89B" w14:textId="77777777" w:rsidR="0023506F" w:rsidRPr="004700CE" w:rsidRDefault="0023506F" w:rsidP="0023506F">
      <w:pPr>
        <w:jc w:val="both"/>
      </w:pPr>
      <w:r w:rsidRPr="004700CE">
        <w:t>•</w:t>
      </w:r>
      <w:r w:rsidRPr="004700CE">
        <w:tab/>
        <w:t>Learning rate</w:t>
      </w:r>
    </w:p>
    <w:p w14:paraId="4CCA9E7A" w14:textId="77777777" w:rsidR="0023506F" w:rsidRPr="004700CE" w:rsidRDefault="0023506F" w:rsidP="0023506F">
      <w:pPr>
        <w:jc w:val="both"/>
      </w:pPr>
      <w:r w:rsidRPr="004700CE">
        <w:t>•</w:t>
      </w:r>
      <w:r w:rsidRPr="004700CE">
        <w:tab/>
        <w:t>Decay in the learning rate</w:t>
      </w:r>
    </w:p>
    <w:p w14:paraId="2A5FA27C" w14:textId="271F7A9A" w:rsidR="0023506F" w:rsidRPr="004700CE" w:rsidRDefault="0023506F" w:rsidP="0023506F">
      <w:pPr>
        <w:jc w:val="both"/>
      </w:pPr>
      <w:r w:rsidRPr="004700CE">
        <w:t>•</w:t>
      </w:r>
      <w:r w:rsidRPr="004700CE">
        <w:tab/>
        <w:t xml:space="preserve">Momentum </w:t>
      </w:r>
      <w:r w:rsidR="00C46BC5" w:rsidRPr="004700CE">
        <w:t>requires</w:t>
      </w:r>
      <w:r w:rsidRPr="004700CE">
        <w:t xml:space="preserve"> for optimization</w:t>
      </w:r>
    </w:p>
    <w:p w14:paraId="4159CD81" w14:textId="47CC3486" w:rsidR="0023506F" w:rsidRPr="004700CE" w:rsidRDefault="0023506F" w:rsidP="0023506F">
      <w:pPr>
        <w:jc w:val="both"/>
      </w:pPr>
    </w:p>
    <w:p w14:paraId="0007C483" w14:textId="3317C7BA" w:rsidR="0023506F" w:rsidRPr="004700CE" w:rsidRDefault="0023506F" w:rsidP="0023506F">
      <w:pPr>
        <w:pStyle w:val="Heading2"/>
        <w:tabs>
          <w:tab w:val="num" w:pos="288"/>
        </w:tabs>
        <w:rPr>
          <w:i w:val="0"/>
          <w:iCs w:val="0"/>
          <w:noProof w:val="0"/>
        </w:rPr>
      </w:pPr>
      <w:r w:rsidRPr="004700CE">
        <w:rPr>
          <w:i w:val="0"/>
          <w:iCs w:val="0"/>
          <w:noProof w:val="0"/>
        </w:rPr>
        <w:t>NeuralProphet</w:t>
      </w:r>
    </w:p>
    <w:p w14:paraId="22B3D24E" w14:textId="5A60C8B3" w:rsidR="00C55F8C" w:rsidRPr="004700CE" w:rsidRDefault="00F22AD9" w:rsidP="00C55F8C">
      <w:pPr>
        <w:jc w:val="both"/>
      </w:pPr>
      <w:r w:rsidRPr="004700CE">
        <w:t>Neural Prophet</w:t>
      </w:r>
      <w:r w:rsidR="0023506F" w:rsidRPr="004700CE">
        <w:t xml:space="preserve"> is a hybrid forecasting framework based on </w:t>
      </w:r>
      <w:proofErr w:type="spellStart"/>
      <w:r w:rsidR="0023506F" w:rsidRPr="004700CE">
        <w:t>PyTorch</w:t>
      </w:r>
      <w:proofErr w:type="spellEnd"/>
      <w:r w:rsidR="0023506F" w:rsidRPr="004700CE">
        <w:t xml:space="preserve"> and trained with standard deep learning methods, making it </w:t>
      </w:r>
      <w:r w:rsidR="00C46BC5" w:rsidRPr="004700CE">
        <w:t>simple</w:t>
      </w:r>
      <w:r w:rsidR="0023506F" w:rsidRPr="004700CE">
        <w:t xml:space="preserve"> for developers to extend the </w:t>
      </w:r>
      <w:r w:rsidR="00C46BC5" w:rsidRPr="004700CE">
        <w:t xml:space="preserve">forecasting </w:t>
      </w:r>
      <w:r w:rsidR="0023506F" w:rsidRPr="004700CE">
        <w:t>framework. Local context</w:t>
      </w:r>
      <w:r w:rsidR="000762E3" w:rsidRPr="004700CE">
        <w:t xml:space="preserve"> (such as how many lag variables are associated with the next term)</w:t>
      </w:r>
      <w:r w:rsidR="0023506F" w:rsidRPr="004700CE">
        <w:t xml:space="preserve"> is introduced with auto-regression and covariate modules, which can be configured as classical linear regression or as Neural Networks. </w:t>
      </w:r>
    </w:p>
    <w:p w14:paraId="729AE372" w14:textId="77777777" w:rsidR="00C55F8C" w:rsidRPr="004700CE" w:rsidRDefault="00C55F8C" w:rsidP="00C55F8C">
      <w:pPr>
        <w:jc w:val="both"/>
      </w:pPr>
    </w:p>
    <w:p w14:paraId="042F2B7A" w14:textId="6AFF9CAC" w:rsidR="00C55F8C" w:rsidRPr="004700CE" w:rsidRDefault="00C55F8C" w:rsidP="004700CE">
      <w:pPr>
        <w:pStyle w:val="Heading3"/>
      </w:pPr>
      <w:r w:rsidRPr="004700CE">
        <w:t xml:space="preserve">The NeuralProphet Model </w:t>
      </w:r>
    </w:p>
    <w:p w14:paraId="64AA46BD" w14:textId="21505282" w:rsidR="006926EA" w:rsidRPr="004700CE" w:rsidRDefault="006926EA" w:rsidP="006926EA">
      <w:pPr>
        <w:jc w:val="both"/>
      </w:pPr>
      <w:r w:rsidRPr="004700CE">
        <w:t>Neural Prophet</w:t>
      </w:r>
      <w:r w:rsidRPr="004700CE">
        <w:t xml:space="preserve"> is fit with stochastic gradient descent - more precisely, with an </w:t>
      </w:r>
      <w:proofErr w:type="spellStart"/>
      <w:r w:rsidRPr="004700CE">
        <w:t>AdamW</w:t>
      </w:r>
      <w:proofErr w:type="spellEnd"/>
      <w:r w:rsidRPr="004700CE">
        <w:t xml:space="preserve"> optimizer and a One-Cycle policy. </w:t>
      </w:r>
      <w:r w:rsidRPr="004700CE">
        <w:lastRenderedPageBreak/>
        <w:t xml:space="preserve">When the parameter </w:t>
      </w:r>
      <w:r w:rsidRPr="004700CE">
        <w:t>learning rate</w:t>
      </w:r>
      <w:r w:rsidRPr="004700CE">
        <w:t xml:space="preserve"> is not specified, a learning rate range test is </w:t>
      </w:r>
      <w:r w:rsidRPr="004700CE">
        <w:t>analysed</w:t>
      </w:r>
      <w:r w:rsidRPr="004700CE">
        <w:t xml:space="preserve"> to determine the optimal learning rate. Gradient Descent for optimisation via using </w:t>
      </w:r>
      <w:proofErr w:type="spellStart"/>
      <w:r w:rsidRPr="004700CE">
        <w:t>PyTorch</w:t>
      </w:r>
      <w:proofErr w:type="spellEnd"/>
      <w:r w:rsidRPr="004700CE">
        <w:t xml:space="preserve"> as the backend. It is modelling Auto-Regression of time series using AR-Net and modelling lagged regressors using a separate linear or Feed-Forward Neural Network. We can train a single model on many related time-series (global modelling).</w:t>
      </w:r>
    </w:p>
    <w:p w14:paraId="00F37824" w14:textId="3658D837" w:rsidR="006926EA" w:rsidRPr="004700CE" w:rsidRDefault="006926EA" w:rsidP="006926EA">
      <w:pPr>
        <w:jc w:val="both"/>
      </w:pPr>
      <w:r w:rsidRPr="004700CE">
        <w:t xml:space="preserve">Due to the modularity of the code and the extensibility supported by </w:t>
      </w:r>
      <w:proofErr w:type="spellStart"/>
      <w:r w:rsidRPr="004700CE">
        <w:t>PyTorch</w:t>
      </w:r>
      <w:proofErr w:type="spellEnd"/>
      <w:r w:rsidRPr="004700CE">
        <w:t xml:space="preserve">, any component trainable by gradient descent can be added as a module to </w:t>
      </w:r>
      <w:r w:rsidRPr="004700CE">
        <w:t>Neural Prophet</w:t>
      </w:r>
      <w:r w:rsidRPr="004700CE">
        <w:t xml:space="preserve">. Using </w:t>
      </w:r>
      <w:proofErr w:type="spellStart"/>
      <w:r w:rsidRPr="004700CE">
        <w:t>PyTorch</w:t>
      </w:r>
      <w:proofErr w:type="spellEnd"/>
      <w:r w:rsidRPr="004700CE">
        <w:t xml:space="preserve"> as the </w:t>
      </w:r>
      <w:r w:rsidRPr="004700CE">
        <w:t>backend</w:t>
      </w:r>
      <w:r w:rsidRPr="004700CE">
        <w:t xml:space="preserve"> makes the modelling process much faster compared to original Prophet which uses Stan as the backend.</w:t>
      </w:r>
    </w:p>
    <w:p w14:paraId="096B7BD1" w14:textId="77777777" w:rsidR="006926EA" w:rsidRPr="004700CE" w:rsidRDefault="006926EA" w:rsidP="006926EA">
      <w:pPr>
        <w:jc w:val="both"/>
      </w:pPr>
    </w:p>
    <w:p w14:paraId="069BD4FA" w14:textId="43FDDE08" w:rsidR="00C55F8C" w:rsidRPr="004700CE" w:rsidRDefault="00C55F8C" w:rsidP="004700CE">
      <w:pPr>
        <w:pStyle w:val="Heading3"/>
      </w:pPr>
      <w:r w:rsidRPr="004700CE">
        <w:t xml:space="preserve"> Model Components </w:t>
      </w:r>
    </w:p>
    <w:p w14:paraId="12663C33" w14:textId="1B5517BD" w:rsidR="00C55F8C" w:rsidRPr="004700CE" w:rsidRDefault="00C55F8C" w:rsidP="00C55F8C">
      <w:pPr>
        <w:jc w:val="both"/>
      </w:pPr>
      <w:r w:rsidRPr="004700CE">
        <w:t xml:space="preserve">A </w:t>
      </w:r>
      <w:r w:rsidR="000762E3" w:rsidRPr="004700CE">
        <w:t xml:space="preserve">basic </w:t>
      </w:r>
      <w:r w:rsidRPr="004700CE">
        <w:t xml:space="preserve">concept of the </w:t>
      </w:r>
      <w:r w:rsidR="004700CE" w:rsidRPr="004700CE">
        <w:t>Neural Prophet</w:t>
      </w:r>
      <w:r w:rsidRPr="004700CE">
        <w:t xml:space="preserve"> model is its modular </w:t>
      </w:r>
      <w:r w:rsidR="000762E3" w:rsidRPr="004700CE">
        <w:t>decompose ability</w:t>
      </w:r>
      <w:r w:rsidRPr="004700CE">
        <w:t xml:space="preserve">. The model is </w:t>
      </w:r>
      <w:r w:rsidR="000762E3" w:rsidRPr="004700CE">
        <w:t>consists</w:t>
      </w:r>
      <w:r w:rsidRPr="004700CE">
        <w:t xml:space="preserve"> of modules which each contribute an additive component to the forecast. Most components can also be configured to be scaled by the trend for a multiplicative effect. Each module has its individual inputs and modelling processes. However, all modules must produce h outputs, where </w:t>
      </w:r>
      <w:r w:rsidR="000762E3" w:rsidRPr="004700CE">
        <w:t>he defines</w:t>
      </w:r>
      <w:r w:rsidRPr="004700CE">
        <w:t xml:space="preserve"> the number of steps to be forecasted into the future at once. These are </w:t>
      </w:r>
      <w:r w:rsidR="000762E3" w:rsidRPr="004700CE">
        <w:t>summed</w:t>
      </w:r>
      <w:r w:rsidRPr="004700CE">
        <w:t xml:space="preserve"> up as the predicted values ˆ</w:t>
      </w:r>
      <w:proofErr w:type="spellStart"/>
      <w:r w:rsidRPr="004700CE">
        <w:t>yt</w:t>
      </w:r>
      <w:proofErr w:type="spellEnd"/>
      <w:r w:rsidRPr="004700CE">
        <w:t xml:space="preserve"> , ..., yˆt+h−1 for the time series future values </w:t>
      </w:r>
      <w:proofErr w:type="spellStart"/>
      <w:r w:rsidRPr="004700CE">
        <w:t>yt</w:t>
      </w:r>
      <w:proofErr w:type="spellEnd"/>
      <w:r w:rsidRPr="004700CE">
        <w:t xml:space="preserve"> , ..., yt+h−1. If the model is only time-dependent, an arbitrary number of forecasts can be produced. In the following descriptions, that special case will be treated mathematically equivalent to a one-step ahead forecast with h = 1.</w:t>
      </w:r>
    </w:p>
    <w:p w14:paraId="77202DAA" w14:textId="77777777" w:rsidR="00C55F8C" w:rsidRPr="004700CE" w:rsidRDefault="00C55F8C" w:rsidP="00C55F8C">
      <w:pPr>
        <w:jc w:val="both"/>
      </w:pPr>
      <w:proofErr w:type="spellStart"/>
      <w:r w:rsidRPr="004700CE">
        <w:t>yˆt</w:t>
      </w:r>
      <w:proofErr w:type="spellEnd"/>
      <w:r w:rsidRPr="004700CE">
        <w:t xml:space="preserve"> = T(t) + S(t) + E(t) + F(t) + A(t) + L(t)</w:t>
      </w:r>
    </w:p>
    <w:p w14:paraId="2884DB5B" w14:textId="77777777" w:rsidR="00C55F8C" w:rsidRPr="004700CE" w:rsidRDefault="00C55F8C" w:rsidP="00C55F8C">
      <w:pPr>
        <w:jc w:val="both"/>
      </w:pPr>
      <w:r w:rsidRPr="004700CE">
        <w:t>where, T(t) = Trend at time t S(t) = Seasonal effects at time t E(t) = Event and holiday effects at time t F(t) = Regression effects at time t for future-known exogenous variables A(t) = Auto-regression effects at time t based on past observations L(t) = Regression effects at time t for lagged observations of exogenous variables</w:t>
      </w:r>
    </w:p>
    <w:p w14:paraId="74BD633E" w14:textId="2AE52A34" w:rsidR="002A5AEE" w:rsidRDefault="002A5AEE" w:rsidP="00C55F8C">
      <w:pPr>
        <w:jc w:val="both"/>
      </w:pPr>
    </w:p>
    <w:p w14:paraId="0BDFEAA2" w14:textId="2105C0AD" w:rsidR="00C55F8C" w:rsidRPr="004700CE" w:rsidRDefault="00C55F8C" w:rsidP="00C55F8C">
      <w:pPr>
        <w:jc w:val="both"/>
      </w:pPr>
      <w:r w:rsidRPr="004700CE">
        <w:rPr>
          <w:b/>
          <w:bCs/>
        </w:rPr>
        <w:t>Trend A</w:t>
      </w:r>
      <w:r w:rsidRPr="004700CE">
        <w:t xml:space="preserve"> classic approach to modelling trend is to model it as the combination of an offset m and a growth rate k. The trend effect at a time t1 is given by multiplying the growth rate by the difference in time since the starting point t0 on top of the offset m. T(t1) = T(t0) + k · ∆t = m + k · (t1 − t0)</w:t>
      </w:r>
    </w:p>
    <w:p w14:paraId="0E9E924B" w14:textId="77777777" w:rsidR="00C55F8C" w:rsidRDefault="00C55F8C" w:rsidP="00C55F8C">
      <w:pPr>
        <w:jc w:val="both"/>
      </w:pPr>
    </w:p>
    <w:p w14:paraId="283901A6" w14:textId="75426160" w:rsidR="00C55F8C" w:rsidRPr="004700CE" w:rsidRDefault="00C55F8C" w:rsidP="00C55F8C">
      <w:pPr>
        <w:jc w:val="both"/>
        <w:rPr>
          <w:b/>
          <w:bCs/>
        </w:rPr>
      </w:pPr>
      <w:r w:rsidRPr="004700CE">
        <w:rPr>
          <w:b/>
          <w:bCs/>
        </w:rPr>
        <w:t xml:space="preserve">Seasonality  </w:t>
      </w:r>
    </w:p>
    <w:p w14:paraId="3255F68C" w14:textId="5DFA4512" w:rsidR="0023506F" w:rsidRPr="0023506F" w:rsidRDefault="00C55F8C" w:rsidP="00C55F8C">
      <w:pPr>
        <w:jc w:val="both"/>
      </w:pPr>
      <w:r w:rsidRPr="004700CE">
        <w:t>Seasonality in Neural</w:t>
      </w:r>
      <w:r w:rsidR="002A5AEE" w:rsidRPr="004700CE">
        <w:t xml:space="preserve"> </w:t>
      </w:r>
      <w:r w:rsidRPr="004700CE">
        <w:t xml:space="preserve">Prophet is </w:t>
      </w:r>
      <w:r w:rsidR="002A5AEE" w:rsidRPr="004700CE">
        <w:t xml:space="preserve">taken </w:t>
      </w:r>
      <w:proofErr w:type="gramStart"/>
      <w:r w:rsidR="002A5AEE" w:rsidRPr="004700CE">
        <w:t>care</w:t>
      </w:r>
      <w:proofErr w:type="gramEnd"/>
      <w:r w:rsidRPr="004700CE">
        <w:t xml:space="preserve"> by using Fourier </w:t>
      </w:r>
      <w:r w:rsidR="004700CE" w:rsidRPr="004700CE">
        <w:t>terms. In</w:t>
      </w:r>
      <w:r w:rsidRPr="004700CE">
        <w:t xml:space="preserve"> this technique, </w:t>
      </w:r>
      <w:proofErr w:type="gramStart"/>
      <w:r w:rsidRPr="004700CE">
        <w:t>a number of</w:t>
      </w:r>
      <w:proofErr w:type="gramEnd"/>
      <w:r w:rsidRPr="004700CE">
        <w:t xml:space="preserve"> Fourier terms are defined for each seasonality, where k refers to the number of Fourier terms defined for the seasonality with periodicity p. Fourier terms are defined as sine, cosine pairs and allow to model multiple </w:t>
      </w:r>
      <w:r w:rsidR="002A5AEE" w:rsidRPr="004700CE">
        <w:t>seasonality’s</w:t>
      </w:r>
      <w:r w:rsidRPr="004700CE">
        <w:t xml:space="preserve"> as well as </w:t>
      </w:r>
      <w:r w:rsidR="002A5AEE" w:rsidRPr="004700CE">
        <w:t>seasonality’s</w:t>
      </w:r>
      <w:r w:rsidRPr="004700CE">
        <w:t xml:space="preserve"> having non-integer periodicities such as yearly seasonality with daily data (p = 365.25) or with weekly data (p =</w:t>
      </w:r>
      <w:r>
        <w:t xml:space="preserve"> 52.18). In a multiple seasonality scenario, different values for n can be defined for each periodicity</w:t>
      </w:r>
    </w:p>
    <w:p w14:paraId="1DD60A6C" w14:textId="7050789D" w:rsidR="009303D9" w:rsidRPr="004700CE" w:rsidRDefault="008554FA" w:rsidP="006B6B66">
      <w:pPr>
        <w:pStyle w:val="Heading1"/>
        <w:rPr>
          <w:smallCaps w:val="0"/>
          <w:noProof w:val="0"/>
        </w:rPr>
      </w:pPr>
      <w:r w:rsidRPr="004700CE">
        <w:rPr>
          <w:smallCaps w:val="0"/>
          <w:noProof w:val="0"/>
        </w:rPr>
        <w:t xml:space="preserve">Obtained </w:t>
      </w:r>
      <w:r w:rsidR="007A776B" w:rsidRPr="004700CE">
        <w:rPr>
          <w:smallCaps w:val="0"/>
          <w:noProof w:val="0"/>
        </w:rPr>
        <w:t>Result Comparison</w:t>
      </w:r>
    </w:p>
    <w:p w14:paraId="5A3002FD" w14:textId="6065FF4B" w:rsidR="006D1A9A" w:rsidRPr="004700CE" w:rsidRDefault="006D1A9A" w:rsidP="004700CE">
      <w:pPr>
        <w:pStyle w:val="Heading3"/>
      </w:pPr>
      <w:r w:rsidRPr="004700CE">
        <w:t>Implementation</w:t>
      </w:r>
    </w:p>
    <w:p w14:paraId="3DEE9FC2" w14:textId="253B460A" w:rsidR="00FF0286" w:rsidRDefault="006D1A9A" w:rsidP="006D1A9A">
      <w:pPr>
        <w:jc w:val="both"/>
      </w:pPr>
      <w:r>
        <w:t>The implementation phase has several steps such anomaly detection, missing data treatment etc. During d</w:t>
      </w:r>
      <w:r>
        <w:t xml:space="preserve">ata </w:t>
      </w:r>
      <w:r>
        <w:t>p</w:t>
      </w:r>
      <w:r>
        <w:t>reprocessing</w:t>
      </w:r>
      <w:r>
        <w:t xml:space="preserve"> we detected some of the d</w:t>
      </w:r>
      <w:r>
        <w:t xml:space="preserve">ata anomalies </w:t>
      </w:r>
      <w:r>
        <w:t>that degrade forecasting accuracy. It includes discovering</w:t>
      </w:r>
      <w:r>
        <w:t xml:space="preserve"> the anomalies</w:t>
      </w:r>
      <w:r>
        <w:t>, c</w:t>
      </w:r>
      <w:r>
        <w:t>orrecting outliers that cause seasonality swing</w:t>
      </w:r>
      <w:r>
        <w:t xml:space="preserve"> and c</w:t>
      </w:r>
      <w:r>
        <w:t xml:space="preserve">orrecting outliers that cause wide uncertainty </w:t>
      </w:r>
      <w:r w:rsidR="00FD3F5F">
        <w:t>intervals. To</w:t>
      </w:r>
      <w:r>
        <w:t xml:space="preserve"> identify the </w:t>
      </w:r>
      <w:r w:rsidR="00FD3F5F">
        <w:t>anomaly</w:t>
      </w:r>
      <w:r>
        <w:t xml:space="preserve">, we </w:t>
      </w:r>
      <w:r w:rsidR="00FD3F5F">
        <w:t>utilized</w:t>
      </w:r>
      <w:r>
        <w:t xml:space="preserve"> </w:t>
      </w:r>
      <w:r w:rsidR="008768C9">
        <w:t xml:space="preserve">seasonal trend loss technique in which we </w:t>
      </w:r>
      <w:r w:rsidR="00FD3F5F">
        <w:t>decompose</w:t>
      </w:r>
      <w:r w:rsidR="008768C9">
        <w:t xml:space="preserve"> the time series using seasonal </w:t>
      </w:r>
      <w:r w:rsidR="00FD3F5F">
        <w:t>decomposition</w:t>
      </w:r>
      <w:r w:rsidR="008768C9">
        <w:t xml:space="preserve"> and remove </w:t>
      </w:r>
      <w:r w:rsidR="00FD3F5F">
        <w:t>trend</w:t>
      </w:r>
      <w:r w:rsidR="008768C9">
        <w:t xml:space="preserve"> and seasonality to </w:t>
      </w:r>
      <w:r w:rsidR="00FD3F5F">
        <w:t>generate</w:t>
      </w:r>
      <w:r w:rsidR="008768C9">
        <w:t xml:space="preserve"> e residual time </w:t>
      </w:r>
      <w:r w:rsidR="00FD3F5F">
        <w:t>series</w:t>
      </w:r>
      <w:r w:rsidR="008768C9">
        <w:t xml:space="preserve"> and detects the points in the residual which </w:t>
      </w:r>
      <w:r w:rsidR="00FD3F5F">
        <w:t>are</w:t>
      </w:r>
      <w:r w:rsidR="008768C9">
        <w:t xml:space="preserve"> outside of 3 times of </w:t>
      </w:r>
      <w:r w:rsidR="00FD3F5F">
        <w:t>interquartile</w:t>
      </w:r>
      <w:r w:rsidR="008768C9">
        <w:t xml:space="preserve"> range. </w:t>
      </w:r>
    </w:p>
    <w:p w14:paraId="6DFAC17A" w14:textId="77777777" w:rsidR="004700CE" w:rsidRDefault="004700CE" w:rsidP="006D1A9A">
      <w:pPr>
        <w:jc w:val="both"/>
      </w:pPr>
    </w:p>
    <w:p w14:paraId="229B1612" w14:textId="77777777" w:rsidR="004700CE" w:rsidRDefault="00FF0286" w:rsidP="004700CE">
      <w:pPr>
        <w:keepNext/>
        <w:jc w:val="both"/>
      </w:pPr>
      <w:r>
        <w:drawing>
          <wp:inline distT="0" distB="0" distL="0" distR="0" wp14:anchorId="43B47DD9" wp14:editId="5D6D8796">
            <wp:extent cx="3195955" cy="1264041"/>
            <wp:effectExtent l="0" t="0" r="4445"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1264041"/>
                    </a:xfrm>
                    <a:prstGeom prst="rect">
                      <a:avLst/>
                    </a:prstGeom>
                    <a:noFill/>
                    <a:ln>
                      <a:noFill/>
                    </a:ln>
                  </pic:spPr>
                </pic:pic>
              </a:graphicData>
            </a:graphic>
          </wp:inline>
        </w:drawing>
      </w:r>
    </w:p>
    <w:p w14:paraId="0F4568C7" w14:textId="78637C36" w:rsidR="004700CE" w:rsidRDefault="004700CE" w:rsidP="004700CE">
      <w:pPr>
        <w:pStyle w:val="Caption"/>
      </w:pPr>
      <w:r>
        <w:t xml:space="preserve">Figure </w:t>
      </w:r>
      <w:r>
        <w:fldChar w:fldCharType="begin"/>
      </w:r>
      <w:r>
        <w:instrText xml:space="preserve"> SEQ Figure \* ARABIC </w:instrText>
      </w:r>
      <w:r>
        <w:fldChar w:fldCharType="separate"/>
      </w:r>
      <w:r>
        <w:rPr>
          <w:noProof/>
        </w:rPr>
        <w:t>1</w:t>
      </w:r>
      <w:r>
        <w:fldChar w:fldCharType="end"/>
      </w:r>
    </w:p>
    <w:p w14:paraId="367DE887" w14:textId="34E2C1D8" w:rsidR="006D1A9A" w:rsidRDefault="008768C9" w:rsidP="006D1A9A">
      <w:pPr>
        <w:jc w:val="both"/>
      </w:pPr>
      <w:r>
        <w:t xml:space="preserve">We also </w:t>
      </w:r>
      <w:r w:rsidR="00FD3F5F">
        <w:t>examined</w:t>
      </w:r>
      <w:r>
        <w:t xml:space="preserve"> the </w:t>
      </w:r>
      <w:r w:rsidR="00FD3F5F">
        <w:t>stationarity</w:t>
      </w:r>
      <w:r>
        <w:t xml:space="preserve"> test by understanding the </w:t>
      </w:r>
      <w:r w:rsidR="00FD3F5F">
        <w:t>Fourier</w:t>
      </w:r>
      <w:r>
        <w:t xml:space="preserve"> transform</w:t>
      </w:r>
      <w:r w:rsidR="00FD3F5F">
        <w:t>.</w:t>
      </w:r>
      <w:r>
        <w:t xml:space="preserve"> </w:t>
      </w:r>
      <w:r w:rsidR="00390484">
        <w:t>To</w:t>
      </w:r>
      <w:r>
        <w:t xml:space="preserve"> solve missing value treatment there are several </w:t>
      </w:r>
      <w:r w:rsidR="00FD3F5F">
        <w:t>methods</w:t>
      </w:r>
      <w:r>
        <w:t xml:space="preserve"> are used such as forward </w:t>
      </w:r>
      <w:r w:rsidR="00FD3F5F">
        <w:t>fill</w:t>
      </w:r>
      <w:r>
        <w:t xml:space="preserve"> and backward fill that is nothing but the simplest </w:t>
      </w:r>
      <w:r w:rsidR="00FD3F5F">
        <w:t>way</w:t>
      </w:r>
      <w:r>
        <w:t xml:space="preserve"> to </w:t>
      </w:r>
      <w:r w:rsidR="00FD3F5F">
        <w:t>fill</w:t>
      </w:r>
      <w:r>
        <w:t xml:space="preserve"> in missing value is to carry forward the last known value </w:t>
      </w:r>
      <w:r w:rsidR="00FD3F5F">
        <w:t>prior.</w:t>
      </w:r>
    </w:p>
    <w:p w14:paraId="3EEFCA68" w14:textId="40383161" w:rsidR="00FF0286" w:rsidRDefault="00FF0286" w:rsidP="006D1A9A">
      <w:pPr>
        <w:jc w:val="both"/>
      </w:pPr>
    </w:p>
    <w:p w14:paraId="46CB19F9" w14:textId="1ED47527" w:rsidR="00FF0286" w:rsidRDefault="00FF0286" w:rsidP="006D1A9A">
      <w:pPr>
        <w:jc w:val="both"/>
      </w:pPr>
      <w:r>
        <w:t>Data has been explored by plotting the line chart between number of search queries and dates to understand the trend behavior.</w:t>
      </w:r>
    </w:p>
    <w:p w14:paraId="23B7014A" w14:textId="77777777" w:rsidR="004700CE" w:rsidRDefault="00FF0286" w:rsidP="004700CE">
      <w:pPr>
        <w:keepNext/>
      </w:pPr>
      <w:r w:rsidRPr="00FF0286">
        <w:drawing>
          <wp:inline distT="0" distB="0" distL="0" distR="0" wp14:anchorId="39B2A16E" wp14:editId="67ACCDED">
            <wp:extent cx="3195955" cy="1183005"/>
            <wp:effectExtent l="0" t="0" r="4445" b="0"/>
            <wp:docPr id="2" name="Picture 1" descr="Chart, histogram&#10;&#10;Description automatically generated">
              <a:extLst xmlns:a="http://schemas.openxmlformats.org/drawingml/2006/main">
                <a:ext uri="{FF2B5EF4-FFF2-40B4-BE49-F238E27FC236}">
                  <a16:creationId xmlns:a16="http://schemas.microsoft.com/office/drawing/2014/main" id="{3444E625-054D-8EC2-60AB-082702FD4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a:extLst>
                        <a:ext uri="{FF2B5EF4-FFF2-40B4-BE49-F238E27FC236}">
                          <a16:creationId xmlns:a16="http://schemas.microsoft.com/office/drawing/2014/main" id="{3444E625-054D-8EC2-60AB-082702FD4725}"/>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1183005"/>
                    </a:xfrm>
                    <a:prstGeom prst="rect">
                      <a:avLst/>
                    </a:prstGeom>
                    <a:noFill/>
                    <a:ln>
                      <a:noFill/>
                    </a:ln>
                  </pic:spPr>
                </pic:pic>
              </a:graphicData>
            </a:graphic>
          </wp:inline>
        </w:drawing>
      </w:r>
    </w:p>
    <w:p w14:paraId="47CDAC90" w14:textId="57F57284" w:rsidR="006D1A9A" w:rsidRDefault="004700CE" w:rsidP="004700CE">
      <w:pPr>
        <w:pStyle w:val="Caption"/>
      </w:pPr>
      <w:r>
        <w:t xml:space="preserve">Figure </w:t>
      </w:r>
      <w:r>
        <w:fldChar w:fldCharType="begin"/>
      </w:r>
      <w:r>
        <w:instrText xml:space="preserve"> SEQ Figure \* ARABIC </w:instrText>
      </w:r>
      <w:r>
        <w:fldChar w:fldCharType="separate"/>
      </w:r>
      <w:r>
        <w:rPr>
          <w:noProof/>
        </w:rPr>
        <w:t>2</w:t>
      </w:r>
      <w:r>
        <w:fldChar w:fldCharType="end"/>
      </w:r>
    </w:p>
    <w:p w14:paraId="4E47761D" w14:textId="1682BE89" w:rsidR="00FF0286" w:rsidRDefault="00FF0286" w:rsidP="00FF0286">
      <w:pPr>
        <w:jc w:val="both"/>
      </w:pPr>
      <w:r>
        <w:t xml:space="preserve">The above chart depicts there is a trend and seasonal component present in the data set as each year is showing similar user behavior. We also investigate the data at a deep level by decomposing it into trend, seasonal and residual parts. Trend chart shows that there is an increasing trend from Oct2021. We also illustrated the seasonal part of weekday by analyzing Monday to Sunday data. During the weekend, we observed that the trend is positive, and it slows down during </w:t>
      </w:r>
      <w:r w:rsidR="00867CD0">
        <w:t>the weekend</w:t>
      </w:r>
      <w:r>
        <w:t>.</w:t>
      </w:r>
    </w:p>
    <w:p w14:paraId="2DE9E31F" w14:textId="77777777" w:rsidR="004700CE" w:rsidRDefault="00FF0286" w:rsidP="004700CE">
      <w:pPr>
        <w:keepNext/>
        <w:jc w:val="both"/>
      </w:pPr>
      <w:r w:rsidRPr="00FF0286">
        <w:drawing>
          <wp:inline distT="0" distB="0" distL="0" distR="0" wp14:anchorId="521AA351" wp14:editId="25C87890">
            <wp:extent cx="3195955" cy="1102360"/>
            <wp:effectExtent l="0" t="0" r="4445" b="2540"/>
            <wp:docPr id="11" name="Picture 10" descr="Chart, line chart&#10;&#10;Description automatically generated">
              <a:extLst xmlns:a="http://schemas.openxmlformats.org/drawingml/2006/main">
                <a:ext uri="{FF2B5EF4-FFF2-40B4-BE49-F238E27FC236}">
                  <a16:creationId xmlns:a16="http://schemas.microsoft.com/office/drawing/2014/main" id="{6DE22803-DF5C-ACBE-1B7C-2E81D412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line chart&#10;&#10;Description automatically generated">
                      <a:extLst>
                        <a:ext uri="{FF2B5EF4-FFF2-40B4-BE49-F238E27FC236}">
                          <a16:creationId xmlns:a16="http://schemas.microsoft.com/office/drawing/2014/main" id="{6DE22803-DF5C-ACBE-1B7C-2E81D412118F}"/>
                        </a:ext>
                      </a:extLst>
                    </pic:cNvPr>
                    <pic:cNvPicPr>
                      <a:picLocks noChangeAspect="1"/>
                    </pic:cNvPicPr>
                  </pic:nvPicPr>
                  <pic:blipFill>
                    <a:blip r:embed="rId11"/>
                    <a:stretch>
                      <a:fillRect/>
                    </a:stretch>
                  </pic:blipFill>
                  <pic:spPr>
                    <a:xfrm>
                      <a:off x="0" y="0"/>
                      <a:ext cx="3195955" cy="1102360"/>
                    </a:xfrm>
                    <a:prstGeom prst="rect">
                      <a:avLst/>
                    </a:prstGeom>
                  </pic:spPr>
                </pic:pic>
              </a:graphicData>
            </a:graphic>
          </wp:inline>
        </w:drawing>
      </w:r>
    </w:p>
    <w:p w14:paraId="5E24FECB" w14:textId="24FF5787" w:rsidR="00FF0286" w:rsidRDefault="004700CE" w:rsidP="004700CE">
      <w:pPr>
        <w:pStyle w:val="Caption"/>
      </w:pPr>
      <w:r>
        <w:t xml:space="preserve">Figure </w:t>
      </w:r>
      <w:r>
        <w:fldChar w:fldCharType="begin"/>
      </w:r>
      <w:r>
        <w:instrText xml:space="preserve"> SEQ Figure \* ARABIC </w:instrText>
      </w:r>
      <w:r>
        <w:fldChar w:fldCharType="separate"/>
      </w:r>
      <w:r>
        <w:rPr>
          <w:noProof/>
        </w:rPr>
        <w:t>3</w:t>
      </w:r>
      <w:r>
        <w:fldChar w:fldCharType="end"/>
      </w:r>
    </w:p>
    <w:p w14:paraId="436B3070" w14:textId="77777777" w:rsidR="004700CE" w:rsidRDefault="00FF0286" w:rsidP="004700CE">
      <w:pPr>
        <w:keepNext/>
        <w:jc w:val="both"/>
      </w:pPr>
      <w:r w:rsidRPr="00FF0286">
        <w:lastRenderedPageBreak/>
        <w:drawing>
          <wp:inline distT="0" distB="0" distL="0" distR="0" wp14:anchorId="09A56F7F" wp14:editId="15A2CF8B">
            <wp:extent cx="3195955" cy="1029970"/>
            <wp:effectExtent l="0" t="0" r="4445" b="0"/>
            <wp:docPr id="9" name="Picture 8" descr="Graphical user interface, application, table, Excel&#10;&#10;Description automatically generated">
              <a:extLst xmlns:a="http://schemas.openxmlformats.org/drawingml/2006/main">
                <a:ext uri="{FF2B5EF4-FFF2-40B4-BE49-F238E27FC236}">
                  <a16:creationId xmlns:a16="http://schemas.microsoft.com/office/drawing/2014/main" id="{B1650C26-4FB0-CFD0-66B9-468E2C93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application, table, Excel&#10;&#10;Description automatically generated">
                      <a:extLst>
                        <a:ext uri="{FF2B5EF4-FFF2-40B4-BE49-F238E27FC236}">
                          <a16:creationId xmlns:a16="http://schemas.microsoft.com/office/drawing/2014/main" id="{B1650C26-4FB0-CFD0-66B9-468E2C933B2E}"/>
                        </a:ext>
                      </a:extLst>
                    </pic:cNvPr>
                    <pic:cNvPicPr>
                      <a:picLocks noChangeAspect="1"/>
                    </pic:cNvPicPr>
                  </pic:nvPicPr>
                  <pic:blipFill>
                    <a:blip r:embed="rId12"/>
                    <a:stretch>
                      <a:fillRect/>
                    </a:stretch>
                  </pic:blipFill>
                  <pic:spPr>
                    <a:xfrm>
                      <a:off x="0" y="0"/>
                      <a:ext cx="3195955" cy="1029970"/>
                    </a:xfrm>
                    <a:prstGeom prst="rect">
                      <a:avLst/>
                    </a:prstGeom>
                  </pic:spPr>
                </pic:pic>
              </a:graphicData>
            </a:graphic>
          </wp:inline>
        </w:drawing>
      </w:r>
    </w:p>
    <w:p w14:paraId="60AFF75D" w14:textId="53F63C86" w:rsidR="00FF0286" w:rsidRDefault="004700CE" w:rsidP="004700CE">
      <w:pPr>
        <w:pStyle w:val="Caption"/>
      </w:pPr>
      <w:r>
        <w:t xml:space="preserve">Figure </w:t>
      </w:r>
      <w:r>
        <w:fldChar w:fldCharType="begin"/>
      </w:r>
      <w:r>
        <w:instrText xml:space="preserve"> SEQ Figure \* ARABIC </w:instrText>
      </w:r>
      <w:r>
        <w:fldChar w:fldCharType="separate"/>
      </w:r>
      <w:r>
        <w:rPr>
          <w:noProof/>
        </w:rPr>
        <w:t>4</w:t>
      </w:r>
      <w:r>
        <w:fldChar w:fldCharType="end"/>
      </w:r>
    </w:p>
    <w:p w14:paraId="5C5F2E34" w14:textId="77777777" w:rsidR="004700CE" w:rsidRDefault="00FF0286" w:rsidP="004700CE">
      <w:pPr>
        <w:keepNext/>
        <w:jc w:val="both"/>
      </w:pPr>
      <w:r w:rsidRPr="00FF0286">
        <w:drawing>
          <wp:inline distT="0" distB="0" distL="0" distR="0" wp14:anchorId="7B6320C1" wp14:editId="49036BF9">
            <wp:extent cx="3195955" cy="1057275"/>
            <wp:effectExtent l="0" t="0" r="4445" b="9525"/>
            <wp:docPr id="13" name="Picture 12" descr="Chart, line chart&#10;&#10;Description automatically generated">
              <a:extLst xmlns:a="http://schemas.openxmlformats.org/drawingml/2006/main">
                <a:ext uri="{FF2B5EF4-FFF2-40B4-BE49-F238E27FC236}">
                  <a16:creationId xmlns:a16="http://schemas.microsoft.com/office/drawing/2014/main" id="{0D4B0BB1-44FA-B8F9-5BE3-142BE98C9D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a16="http://schemas.microsoft.com/office/drawing/2014/main" id="{0D4B0BB1-44FA-B8F9-5BE3-142BE98C9D80}"/>
                        </a:ext>
                      </a:extLst>
                    </pic:cNvPr>
                    <pic:cNvPicPr>
                      <a:picLocks noChangeAspect="1"/>
                    </pic:cNvPicPr>
                  </pic:nvPicPr>
                  <pic:blipFill>
                    <a:blip r:embed="rId13"/>
                    <a:stretch>
                      <a:fillRect/>
                    </a:stretch>
                  </pic:blipFill>
                  <pic:spPr>
                    <a:xfrm>
                      <a:off x="0" y="0"/>
                      <a:ext cx="3195955" cy="1057275"/>
                    </a:xfrm>
                    <a:prstGeom prst="rect">
                      <a:avLst/>
                    </a:prstGeom>
                  </pic:spPr>
                </pic:pic>
              </a:graphicData>
            </a:graphic>
          </wp:inline>
        </w:drawing>
      </w:r>
    </w:p>
    <w:p w14:paraId="4F0B7FCA" w14:textId="3E8D92C7" w:rsidR="00FF0286" w:rsidRDefault="004700CE" w:rsidP="004700CE">
      <w:pPr>
        <w:pStyle w:val="Caption"/>
      </w:pPr>
      <w:r>
        <w:t xml:space="preserve">Figure </w:t>
      </w:r>
      <w:r>
        <w:fldChar w:fldCharType="begin"/>
      </w:r>
      <w:r>
        <w:instrText xml:space="preserve"> SEQ Figure \* ARABIC </w:instrText>
      </w:r>
      <w:r>
        <w:fldChar w:fldCharType="separate"/>
      </w:r>
      <w:r>
        <w:rPr>
          <w:noProof/>
        </w:rPr>
        <w:t>5</w:t>
      </w:r>
      <w:r>
        <w:fldChar w:fldCharType="end"/>
      </w:r>
    </w:p>
    <w:p w14:paraId="4E02A5E1" w14:textId="06379FA8" w:rsidR="00867CD0" w:rsidRPr="004700CE" w:rsidRDefault="00867CD0" w:rsidP="004700CE">
      <w:pPr>
        <w:pStyle w:val="Heading3"/>
      </w:pPr>
      <w:r w:rsidRPr="004700CE">
        <w:t>Evaluation</w:t>
      </w:r>
    </w:p>
    <w:p w14:paraId="19F12337" w14:textId="77777777" w:rsidR="006D1A9A" w:rsidRPr="006D1A9A" w:rsidRDefault="006D1A9A" w:rsidP="006D1A9A"/>
    <w:p w14:paraId="6B3A577C" w14:textId="74B5651C" w:rsidR="007A776B" w:rsidRPr="00867CD0" w:rsidRDefault="007A776B" w:rsidP="00867CD0">
      <w:pPr>
        <w:pStyle w:val="BodyText"/>
        <w:jc w:val="left"/>
        <w:rPr>
          <w:spacing w:val="0"/>
          <w:lang w:val="en-US" w:eastAsia="en-US"/>
        </w:rPr>
      </w:pPr>
      <w:r w:rsidRPr="00867CD0">
        <w:rPr>
          <w:spacing w:val="0"/>
          <w:lang w:val="en-US" w:eastAsia="en-US"/>
        </w:rPr>
        <w:t xml:space="preserve">We implemented baseline model by taking last four days of moving average to forecast next value. The LSTM model network architecture we define with 100 neurons with one hidden lay, </w:t>
      </w:r>
      <w:proofErr w:type="spellStart"/>
      <w:r w:rsidRPr="00867CD0">
        <w:rPr>
          <w:spacing w:val="0"/>
          <w:lang w:val="en-US" w:eastAsia="en-US"/>
        </w:rPr>
        <w:t>adam</w:t>
      </w:r>
      <w:proofErr w:type="spellEnd"/>
      <w:r w:rsidRPr="00867CD0">
        <w:rPr>
          <w:spacing w:val="0"/>
          <w:lang w:val="en-US" w:eastAsia="en-US"/>
        </w:rPr>
        <w:t xml:space="preserve"> optimizer, </w:t>
      </w:r>
      <w:proofErr w:type="spellStart"/>
      <w:r w:rsidRPr="00867CD0">
        <w:rPr>
          <w:spacing w:val="0"/>
          <w:lang w:val="en-US" w:eastAsia="en-US"/>
        </w:rPr>
        <w:t>Relu</w:t>
      </w:r>
      <w:proofErr w:type="spellEnd"/>
      <w:r w:rsidRPr="00867CD0">
        <w:rPr>
          <w:spacing w:val="0"/>
          <w:lang w:val="en-US" w:eastAsia="en-US"/>
        </w:rPr>
        <w:t xml:space="preserve"> activation and 50 Epoch and batch size is 1. The min max scaler has been used to normalized the data. The backend framework is TensorFlow and karas library. The neural prophet is using </w:t>
      </w:r>
      <w:proofErr w:type="spellStart"/>
      <w:r w:rsidRPr="00867CD0">
        <w:rPr>
          <w:spacing w:val="0"/>
          <w:lang w:val="en-US" w:eastAsia="en-US"/>
        </w:rPr>
        <w:t>Pytorch</w:t>
      </w:r>
      <w:proofErr w:type="spellEnd"/>
      <w:r w:rsidRPr="00867CD0">
        <w:rPr>
          <w:spacing w:val="0"/>
          <w:lang w:val="en-US" w:eastAsia="en-US"/>
        </w:rPr>
        <w:t xml:space="preserve"> framework and neural networ</w:t>
      </w:r>
      <w:r w:rsidR="00867CD0">
        <w:rPr>
          <w:spacing w:val="0"/>
          <w:lang w:val="en-US" w:eastAsia="en-US"/>
        </w:rPr>
        <w:t>k.</w:t>
      </w:r>
    </w:p>
    <w:p w14:paraId="1653BF89" w14:textId="77777777" w:rsidR="004700CE" w:rsidRDefault="007A776B" w:rsidP="004700CE">
      <w:pPr>
        <w:pStyle w:val="BodyText"/>
        <w:keepNext/>
        <w:ind w:firstLine="0"/>
        <w:jc w:val="left"/>
      </w:pPr>
      <w:r w:rsidRPr="004700CE">
        <w:rPr>
          <w:spacing w:val="0"/>
          <w:lang w:val="en-US" w:eastAsia="en-US"/>
        </w:rPr>
        <w:drawing>
          <wp:inline distT="0" distB="0" distL="0" distR="0" wp14:anchorId="15370F4D" wp14:editId="275324D1">
            <wp:extent cx="3006090" cy="757944"/>
            <wp:effectExtent l="0" t="0" r="381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3038922" cy="766222"/>
                    </a:xfrm>
                    <a:prstGeom prst="rect">
                      <a:avLst/>
                    </a:prstGeom>
                  </pic:spPr>
                </pic:pic>
              </a:graphicData>
            </a:graphic>
          </wp:inline>
        </w:drawing>
      </w:r>
    </w:p>
    <w:p w14:paraId="22F8F377" w14:textId="52AEFF93" w:rsidR="007A776B" w:rsidRPr="004700CE" w:rsidRDefault="004700CE" w:rsidP="004700CE">
      <w:pPr>
        <w:pStyle w:val="Caption"/>
      </w:pPr>
      <w:r>
        <w:t xml:space="preserve">Figure </w:t>
      </w:r>
      <w:r>
        <w:fldChar w:fldCharType="begin"/>
      </w:r>
      <w:r>
        <w:instrText xml:space="preserve"> SEQ Figure \* ARABIC </w:instrText>
      </w:r>
      <w:r>
        <w:fldChar w:fldCharType="separate"/>
      </w:r>
      <w:r>
        <w:rPr>
          <w:noProof/>
        </w:rPr>
        <w:t>6</w:t>
      </w:r>
      <w:r>
        <w:fldChar w:fldCharType="end"/>
      </w:r>
    </w:p>
    <w:p w14:paraId="6F251346" w14:textId="69B9CEE1" w:rsidR="007A776B" w:rsidRPr="004700CE" w:rsidRDefault="007A776B" w:rsidP="007A776B">
      <w:pPr>
        <w:pStyle w:val="BodyText"/>
        <w:ind w:firstLine="0"/>
        <w:jc w:val="left"/>
        <w:rPr>
          <w:spacing w:val="0"/>
          <w:lang w:val="en-US" w:eastAsia="en-US"/>
        </w:rPr>
      </w:pPr>
      <w:r w:rsidRPr="004700CE">
        <w:rPr>
          <w:spacing w:val="0"/>
          <w:lang w:val="en-US" w:eastAsia="en-US"/>
        </w:rPr>
        <w:t xml:space="preserve">In the above graph, yellow line is showing baseline model </w:t>
      </w:r>
      <w:r w:rsidR="00730F3F" w:rsidRPr="004700CE">
        <w:rPr>
          <w:spacing w:val="0"/>
          <w:lang w:val="en-US" w:eastAsia="en-US"/>
        </w:rPr>
        <w:t>prediction,</w:t>
      </w:r>
      <w:r w:rsidRPr="004700CE">
        <w:rPr>
          <w:spacing w:val="0"/>
          <w:lang w:val="en-US" w:eastAsia="en-US"/>
        </w:rPr>
        <w:t xml:space="preserve"> grey line showing LSTM model </w:t>
      </w:r>
      <w:r w:rsidR="00B32C74" w:rsidRPr="004700CE">
        <w:rPr>
          <w:spacing w:val="0"/>
          <w:lang w:val="en-US" w:eastAsia="en-US"/>
        </w:rPr>
        <w:t>prediction, orange line showing neural prophet prediction and blue line is showing actual data</w:t>
      </w:r>
      <w:r w:rsidRPr="004700CE">
        <w:rPr>
          <w:spacing w:val="0"/>
          <w:lang w:val="en-US" w:eastAsia="en-US"/>
        </w:rPr>
        <w:t xml:space="preserve"> we can see that baseline model and LSTM model does not fit very well. </w:t>
      </w:r>
      <w:r w:rsidR="00B32C74" w:rsidRPr="004700CE">
        <w:rPr>
          <w:spacing w:val="0"/>
          <w:lang w:val="en-US" w:eastAsia="en-US"/>
        </w:rPr>
        <w:t>However, the orange line (Neural prophet) follows the Actual line(blue line) very closely and depicts good model fit. We witnessed that neural prophet prediction outperformed</w:t>
      </w:r>
      <w:r w:rsidR="00730F3F" w:rsidRPr="004700CE">
        <w:rPr>
          <w:spacing w:val="0"/>
          <w:lang w:val="en-US" w:eastAsia="en-US"/>
        </w:rPr>
        <w:t xml:space="preserve"> the</w:t>
      </w:r>
      <w:r w:rsidR="00B32C74" w:rsidRPr="004700CE">
        <w:rPr>
          <w:spacing w:val="0"/>
          <w:lang w:val="en-US" w:eastAsia="en-US"/>
        </w:rPr>
        <w:t xml:space="preserve"> baseline and LSTM forecast. The below table demonstrate the mean absolute error percentage </w:t>
      </w:r>
      <w:r w:rsidR="00867CD0" w:rsidRPr="004700CE">
        <w:rPr>
          <w:spacing w:val="0"/>
          <w:lang w:val="en-US" w:eastAsia="en-US"/>
        </w:rPr>
        <w:t>comparison among</w:t>
      </w:r>
      <w:r w:rsidR="00730F3F" w:rsidRPr="004700CE">
        <w:rPr>
          <w:spacing w:val="0"/>
          <w:lang w:val="en-US" w:eastAsia="en-US"/>
        </w:rPr>
        <w:t xml:space="preserve"> the different models-</w:t>
      </w:r>
    </w:p>
    <w:p w14:paraId="346EE38D" w14:textId="77777777" w:rsidR="004700CE" w:rsidRDefault="00730F3F" w:rsidP="004700CE">
      <w:pPr>
        <w:pStyle w:val="Heading2"/>
        <w:numPr>
          <w:ilvl w:val="0"/>
          <w:numId w:val="0"/>
        </w:numPr>
        <w:ind w:left="288" w:hanging="288"/>
        <w:jc w:val="center"/>
      </w:pPr>
      <w:r w:rsidRPr="004700CE">
        <w:rPr>
          <w:i w:val="0"/>
          <w:iCs w:val="0"/>
          <w:noProof w:val="0"/>
        </w:rPr>
        <w:drawing>
          <wp:inline distT="0" distB="0" distL="0" distR="0" wp14:anchorId="085D33E9" wp14:editId="668678B8">
            <wp:extent cx="2633133" cy="109186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2658918" cy="1102556"/>
                    </a:xfrm>
                    <a:prstGeom prst="rect">
                      <a:avLst/>
                    </a:prstGeom>
                  </pic:spPr>
                </pic:pic>
              </a:graphicData>
            </a:graphic>
          </wp:inline>
        </w:drawing>
      </w:r>
    </w:p>
    <w:p w14:paraId="04B5AC85" w14:textId="0FB43F17" w:rsidR="00730F3F" w:rsidRPr="004700CE" w:rsidRDefault="004700CE" w:rsidP="004700CE">
      <w:pPr>
        <w:pStyle w:val="Caption"/>
        <w:rPr>
          <w:i w:val="0"/>
          <w:iCs w:val="0"/>
        </w:rPr>
      </w:pPr>
      <w:r>
        <w:t xml:space="preserve">Table </w:t>
      </w:r>
      <w:r>
        <w:fldChar w:fldCharType="begin"/>
      </w:r>
      <w:r>
        <w:instrText xml:space="preserve"> SEQ Table \* ARABIC </w:instrText>
      </w:r>
      <w:r>
        <w:fldChar w:fldCharType="separate"/>
      </w:r>
      <w:r>
        <w:rPr>
          <w:noProof/>
        </w:rPr>
        <w:t>1</w:t>
      </w:r>
      <w:r>
        <w:fldChar w:fldCharType="end"/>
      </w:r>
    </w:p>
    <w:p w14:paraId="1BA15602" w14:textId="77777777" w:rsidR="006F6D3D" w:rsidRPr="004700CE" w:rsidRDefault="006F6D3D" w:rsidP="006F6D3D">
      <w:pPr>
        <w:jc w:val="left"/>
      </w:pPr>
    </w:p>
    <w:p w14:paraId="6E72FC99" w14:textId="740452CD" w:rsidR="0049672B" w:rsidRPr="004700CE" w:rsidRDefault="0049672B" w:rsidP="00FD7F3A">
      <w:pPr>
        <w:pStyle w:val="Heading1"/>
      </w:pPr>
      <w:r w:rsidRPr="004700CE">
        <w:t>Conclusion</w:t>
      </w:r>
    </w:p>
    <w:p w14:paraId="5372ABC8" w14:textId="77777777" w:rsidR="008114D9" w:rsidRDefault="008114D9" w:rsidP="008114D9">
      <w:pPr>
        <w:pStyle w:val="Heading5"/>
        <w:jc w:val="left"/>
        <w:rPr>
          <w:smallCaps w:val="0"/>
          <w:noProof w:val="0"/>
        </w:rPr>
      </w:pPr>
      <w:r w:rsidRPr="008114D9">
        <w:rPr>
          <w:smallCaps w:val="0"/>
          <w:noProof w:val="0"/>
        </w:rPr>
        <w:t>This paper has analyzed the recent literature in the domain of machine learning techniques and artificial intelligence used to forecast time series. The reviewed papers have been classified as baseline, neural network ANN and neural prophet according to the machine learning technique used, the forecasting timeframe, and the evaluation techniques employed. In regard to the employed machine learning technique, the use existing artificial neural network models which are enhanced with new training algorithms or combined with emerging technologies into hybrid systems is limited. This finding indicates that neural network-based technologies are accepted and well suitable in the domain of online search queries forecasting. The surveyed forecasting timeframes revealed that most publications tries to make daily forecasting based on each day grain. Lagged data has been identified as the most popular input parameters in the literature. The paper presents an overview of LSTM architectures and Neural prophet that are developed to predict nonlinear time series behavior. There is a several architectures available that have been used in wide application areas such as image processing, manufacturing, or autonomous systems. In the scope of this paper, the approaches are categorized and evaluated with regard to defined properties. In summary, there seems to be a consensus to use deep learning methods for forecasting purposes. Artificial Neural Networks (ANNs) have been identified as the dominant machine learning technique in this area specially Facebook based neural prophet. The main finding of this survey is that there is a lack of literature examining if machine learning techniques can provide the correct user behavior under real world constraints such as covid, holiday etc.</w:t>
      </w:r>
    </w:p>
    <w:p w14:paraId="7B52F33B" w14:textId="13CA502E" w:rsidR="009303D9" w:rsidRDefault="009303D9" w:rsidP="004700CE">
      <w:pPr>
        <w:pStyle w:val="Heading1"/>
      </w:pPr>
      <w:r w:rsidRPr="005B520E">
        <w:t>References</w:t>
      </w:r>
    </w:p>
    <w:p w14:paraId="22F5C69D" w14:textId="77777777" w:rsidR="009303D9" w:rsidRPr="005B520E" w:rsidRDefault="009303D9"/>
    <w:p w14:paraId="49D14894" w14:textId="073BE891" w:rsidR="009303D9" w:rsidRPr="00F04694" w:rsidRDefault="00F04694" w:rsidP="0004781E">
      <w:pPr>
        <w:pStyle w:val="references"/>
        <w:ind w:left="354" w:hanging="354"/>
      </w:pPr>
      <w:r>
        <w:t>Financial time series forecasting with machine learning techniques: A survey</w:t>
      </w:r>
      <w:r>
        <w:rPr>
          <w:i/>
          <w:iCs/>
        </w:rPr>
        <w:t xml:space="preserve"> </w:t>
      </w:r>
      <w:r>
        <w:t>Bjoern Krollner</w:t>
      </w:r>
      <w:r>
        <w:rPr>
          <w:i/>
          <w:iCs/>
        </w:rPr>
        <w:t xml:space="preserve"> </w:t>
      </w:r>
      <w:r w:rsidR="009303D9">
        <w:rPr>
          <w:i/>
          <w:iCs/>
        </w:rPr>
        <w:t>(references)</w:t>
      </w:r>
      <w:r w:rsidRPr="00F04694">
        <w:t xml:space="preserve"> </w:t>
      </w:r>
      <w:hyperlink r:id="rId16" w:history="1">
        <w:r w:rsidRPr="007D7D85">
          <w:rPr>
            <w:rStyle w:val="Hyperlink"/>
            <w:i/>
            <w:iCs/>
          </w:rPr>
          <w:t>https://pure.bond.edu.au/ws/files/27498056/Financial_time_series_forecasting_with_machine_learning_techniques.pdf</w:t>
        </w:r>
      </w:hyperlink>
    </w:p>
    <w:p w14:paraId="5797CF77" w14:textId="65FB0FA9" w:rsidR="00F04694" w:rsidRDefault="00D56A75" w:rsidP="0004781E">
      <w:pPr>
        <w:pStyle w:val="references"/>
        <w:ind w:left="354" w:hanging="354"/>
      </w:pPr>
      <w:hyperlink r:id="rId17" w:history="1">
        <w:r w:rsidRPr="007D7D85">
          <w:rPr>
            <w:rStyle w:val="Hyperlink"/>
          </w:rPr>
          <w:t>https://www.semanticscholar.org/reader/c441b5763d02b19b024971256ffcd65c60370f43</w:t>
        </w:r>
      </w:hyperlink>
    </w:p>
    <w:p w14:paraId="46D4D0E7" w14:textId="468DACDC" w:rsidR="00D56A75" w:rsidRDefault="000762E3" w:rsidP="000762E3">
      <w:pPr>
        <w:pStyle w:val="references"/>
        <w:spacing w:after="0" w:line="240" w:lineRule="auto"/>
        <w:ind w:left="352" w:hanging="352"/>
      </w:pPr>
      <w:proofErr w:type="spellStart"/>
      <w:r w:rsidRPr="008114D9">
        <w:rPr>
          <w:rFonts w:eastAsia="SimSun"/>
          <w:noProof w:val="0"/>
          <w:sz w:val="20"/>
          <w:szCs w:val="20"/>
        </w:rPr>
        <w:t>NeuralProphetExplainableForecastingatScale</w:t>
      </w:r>
      <w:proofErr w:type="spellEnd"/>
      <w:r w:rsidRPr="008114D9">
        <w:rPr>
          <w:rFonts w:eastAsia="SimSun"/>
          <w:noProof w:val="0"/>
          <w:sz w:val="20"/>
          <w:szCs w:val="20"/>
        </w:rPr>
        <w:t xml:space="preserve"> </w:t>
      </w:r>
      <w:hyperlink r:id="rId18" w:history="1">
        <w:r w:rsidRPr="007D7D85">
          <w:rPr>
            <w:rStyle w:val="Hyperlink"/>
          </w:rPr>
          <w:t>https://arxiv.org/pdf/2111.15397.pdf</w:t>
        </w:r>
      </w:hyperlink>
    </w:p>
    <w:p w14:paraId="442D58DA" w14:textId="570BEF27" w:rsidR="00867CD0" w:rsidRDefault="00867CD0" w:rsidP="00867CD0">
      <w:pPr>
        <w:pStyle w:val="references"/>
      </w:pPr>
      <w:r>
        <w:t>Survey on Automated Machine Learning</w:t>
      </w:r>
      <w:r>
        <w:t xml:space="preserve"> </w:t>
      </w:r>
      <w:r>
        <w:t>(AutoML) and Meta learning</w:t>
      </w:r>
    </w:p>
    <w:p w14:paraId="3D6188DE" w14:textId="70792DF3" w:rsidR="000762E3" w:rsidRDefault="00867CD0" w:rsidP="004700CE">
      <w:pPr>
        <w:pStyle w:val="references"/>
      </w:pPr>
      <w:hyperlink r:id="rId19" w:history="1">
        <w:r w:rsidRPr="007D7D85">
          <w:rPr>
            <w:rStyle w:val="Hyperlink"/>
          </w:rPr>
          <w:t>https://www.researchgate.net/publication/351294749_A_survey_on_long_short-term_memory_networks_for_time_series_prediction</w:t>
        </w:r>
      </w:hyperlink>
    </w:p>
    <w:p w14:paraId="5EB8B6CD" w14:textId="0D45BE6E" w:rsidR="008114D9" w:rsidRDefault="008114D9" w:rsidP="0004781E">
      <w:pPr>
        <w:pStyle w:val="references"/>
        <w:ind w:left="354" w:hanging="354"/>
      </w:pPr>
      <w:hyperlink r:id="rId20" w:history="1">
        <w:r w:rsidRPr="007D7D85">
          <w:rPr>
            <w:rStyle w:val="Hyperlink"/>
          </w:rPr>
          <w:t>https://pure.bond.edu.au/ws/files/27498056/Financial_time_series_forecasting_with_machine_learning_techniques.pdf</w:t>
        </w:r>
      </w:hyperlink>
      <w:r>
        <w:t xml:space="preserve"> </w:t>
      </w:r>
      <w:r>
        <w:t>Financial time series forecasting with machine learning techniques</w:t>
      </w:r>
    </w:p>
    <w:p w14:paraId="3C5ADA30"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34EEDF9C" w14:textId="45C547A8" w:rsidR="00867CD0" w:rsidRPr="00F96569" w:rsidRDefault="00867CD0"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67CD0" w:rsidRPr="00F96569" w:rsidSect="006926EA">
          <w:type w:val="continuous"/>
          <w:pgSz w:w="12240" w:h="15840" w:code="1"/>
          <w:pgMar w:top="1080" w:right="907" w:bottom="1440" w:left="907" w:header="720" w:footer="720" w:gutter="0"/>
          <w:cols w:num="2" w:space="360"/>
          <w:docGrid w:linePitch="360"/>
        </w:sectPr>
      </w:pPr>
    </w:p>
    <w:p w14:paraId="4B053B30" w14:textId="77777777" w:rsidR="009303D9" w:rsidRPr="00F96569" w:rsidRDefault="009303D9" w:rsidP="00F96569">
      <w:pPr>
        <w:rPr>
          <w:color w:val="FF0000"/>
        </w:rPr>
      </w:pPr>
    </w:p>
    <w:sectPr w:rsidR="009303D9" w:rsidRPr="00F96569" w:rsidSect="006926EA">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E8E1" w14:textId="77777777" w:rsidR="00DF6DAC" w:rsidRDefault="00DF6DAC" w:rsidP="001A3B3D">
      <w:r>
        <w:separator/>
      </w:r>
    </w:p>
  </w:endnote>
  <w:endnote w:type="continuationSeparator" w:id="0">
    <w:p w14:paraId="1D32E1E4" w14:textId="77777777" w:rsidR="00DF6DAC" w:rsidRDefault="00DF6DA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563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1726" w14:textId="77777777" w:rsidR="00DF6DAC" w:rsidRDefault="00DF6DAC" w:rsidP="001A3B3D">
      <w:r>
        <w:separator/>
      </w:r>
    </w:p>
  </w:footnote>
  <w:footnote w:type="continuationSeparator" w:id="0">
    <w:p w14:paraId="66C39706" w14:textId="77777777" w:rsidR="00DF6DAC" w:rsidRDefault="00DF6DA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F0013"/>
    <w:multiLevelType w:val="hybridMultilevel"/>
    <w:tmpl w:val="FFFFFFFF"/>
    <w:lvl w:ilvl="0" w:tplc="07A485DA">
      <w:start w:val="1"/>
      <w:numFmt w:val="bullet"/>
      <w:lvlText w:val=""/>
      <w:lvlJc w:val="left"/>
      <w:pPr>
        <w:ind w:left="720" w:hanging="360"/>
      </w:pPr>
      <w:rPr>
        <w:rFonts w:ascii="Symbol" w:hAnsi="Symbol" w:hint="default"/>
      </w:rPr>
    </w:lvl>
    <w:lvl w:ilvl="1" w:tplc="933C09D4">
      <w:start w:val="1"/>
      <w:numFmt w:val="bullet"/>
      <w:lvlText w:val="o"/>
      <w:lvlJc w:val="left"/>
      <w:pPr>
        <w:ind w:left="1440" w:hanging="360"/>
      </w:pPr>
      <w:rPr>
        <w:rFonts w:ascii="Courier New" w:hAnsi="Courier New" w:hint="default"/>
      </w:rPr>
    </w:lvl>
    <w:lvl w:ilvl="2" w:tplc="6194E9F0">
      <w:start w:val="1"/>
      <w:numFmt w:val="bullet"/>
      <w:lvlText w:val=""/>
      <w:lvlJc w:val="left"/>
      <w:pPr>
        <w:ind w:left="2160" w:hanging="360"/>
      </w:pPr>
      <w:rPr>
        <w:rFonts w:ascii="Wingdings" w:hAnsi="Wingdings" w:hint="default"/>
      </w:rPr>
    </w:lvl>
    <w:lvl w:ilvl="3" w:tplc="5156C176">
      <w:start w:val="1"/>
      <w:numFmt w:val="bullet"/>
      <w:lvlText w:val=""/>
      <w:lvlJc w:val="left"/>
      <w:pPr>
        <w:ind w:left="2880" w:hanging="360"/>
      </w:pPr>
      <w:rPr>
        <w:rFonts w:ascii="Symbol" w:hAnsi="Symbol" w:hint="default"/>
      </w:rPr>
    </w:lvl>
    <w:lvl w:ilvl="4" w:tplc="5060084A">
      <w:start w:val="1"/>
      <w:numFmt w:val="bullet"/>
      <w:lvlText w:val="o"/>
      <w:lvlJc w:val="left"/>
      <w:pPr>
        <w:ind w:left="3600" w:hanging="360"/>
      </w:pPr>
      <w:rPr>
        <w:rFonts w:ascii="Courier New" w:hAnsi="Courier New" w:hint="default"/>
      </w:rPr>
    </w:lvl>
    <w:lvl w:ilvl="5" w:tplc="820EFB32">
      <w:start w:val="1"/>
      <w:numFmt w:val="bullet"/>
      <w:lvlText w:val=""/>
      <w:lvlJc w:val="left"/>
      <w:pPr>
        <w:ind w:left="4320" w:hanging="360"/>
      </w:pPr>
      <w:rPr>
        <w:rFonts w:ascii="Wingdings" w:hAnsi="Wingdings" w:hint="default"/>
      </w:rPr>
    </w:lvl>
    <w:lvl w:ilvl="6" w:tplc="54C0D506">
      <w:start w:val="1"/>
      <w:numFmt w:val="bullet"/>
      <w:lvlText w:val=""/>
      <w:lvlJc w:val="left"/>
      <w:pPr>
        <w:ind w:left="5040" w:hanging="360"/>
      </w:pPr>
      <w:rPr>
        <w:rFonts w:ascii="Symbol" w:hAnsi="Symbol" w:hint="default"/>
      </w:rPr>
    </w:lvl>
    <w:lvl w:ilvl="7" w:tplc="CB1A2BF6">
      <w:start w:val="1"/>
      <w:numFmt w:val="bullet"/>
      <w:lvlText w:val="o"/>
      <w:lvlJc w:val="left"/>
      <w:pPr>
        <w:ind w:left="5760" w:hanging="360"/>
      </w:pPr>
      <w:rPr>
        <w:rFonts w:ascii="Courier New" w:hAnsi="Courier New" w:hint="default"/>
      </w:rPr>
    </w:lvl>
    <w:lvl w:ilvl="8" w:tplc="ED4E6E10">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0732FCD"/>
    <w:multiLevelType w:val="hybridMultilevel"/>
    <w:tmpl w:val="43A6AD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85806595">
    <w:abstractNumId w:val="15"/>
  </w:num>
  <w:num w:numId="2" w16cid:durableId="757948197">
    <w:abstractNumId w:val="21"/>
  </w:num>
  <w:num w:numId="3" w16cid:durableId="544877784">
    <w:abstractNumId w:val="14"/>
  </w:num>
  <w:num w:numId="4" w16cid:durableId="545140784">
    <w:abstractNumId w:val="18"/>
  </w:num>
  <w:num w:numId="5" w16cid:durableId="22293407">
    <w:abstractNumId w:val="18"/>
  </w:num>
  <w:num w:numId="6" w16cid:durableId="839348817">
    <w:abstractNumId w:val="18"/>
  </w:num>
  <w:num w:numId="7" w16cid:durableId="1972437299">
    <w:abstractNumId w:val="18"/>
  </w:num>
  <w:num w:numId="8" w16cid:durableId="104154488">
    <w:abstractNumId w:val="20"/>
  </w:num>
  <w:num w:numId="9" w16cid:durableId="1822042305">
    <w:abstractNumId w:val="22"/>
  </w:num>
  <w:num w:numId="10" w16cid:durableId="1454665291">
    <w:abstractNumId w:val="16"/>
  </w:num>
  <w:num w:numId="11" w16cid:durableId="520823240">
    <w:abstractNumId w:val="13"/>
  </w:num>
  <w:num w:numId="12" w16cid:durableId="1167284506">
    <w:abstractNumId w:val="12"/>
  </w:num>
  <w:num w:numId="13" w16cid:durableId="1070467097">
    <w:abstractNumId w:val="0"/>
  </w:num>
  <w:num w:numId="14" w16cid:durableId="1621913778">
    <w:abstractNumId w:val="10"/>
  </w:num>
  <w:num w:numId="15" w16cid:durableId="671026576">
    <w:abstractNumId w:val="8"/>
  </w:num>
  <w:num w:numId="16" w16cid:durableId="1903516134">
    <w:abstractNumId w:val="7"/>
  </w:num>
  <w:num w:numId="17" w16cid:durableId="285817915">
    <w:abstractNumId w:val="6"/>
  </w:num>
  <w:num w:numId="18" w16cid:durableId="1751544049">
    <w:abstractNumId w:val="5"/>
  </w:num>
  <w:num w:numId="19" w16cid:durableId="1007363268">
    <w:abstractNumId w:val="9"/>
  </w:num>
  <w:num w:numId="20" w16cid:durableId="1603025907">
    <w:abstractNumId w:val="4"/>
  </w:num>
  <w:num w:numId="21" w16cid:durableId="115371951">
    <w:abstractNumId w:val="3"/>
  </w:num>
  <w:num w:numId="22" w16cid:durableId="1326325821">
    <w:abstractNumId w:val="2"/>
  </w:num>
  <w:num w:numId="23" w16cid:durableId="1338508096">
    <w:abstractNumId w:val="1"/>
  </w:num>
  <w:num w:numId="24" w16cid:durableId="495536067">
    <w:abstractNumId w:val="19"/>
  </w:num>
  <w:num w:numId="25" w16cid:durableId="2080983997">
    <w:abstractNumId w:val="11"/>
  </w:num>
  <w:num w:numId="26" w16cid:durableId="1725517065">
    <w:abstractNumId w:val="18"/>
  </w:num>
  <w:num w:numId="27" w16cid:durableId="998535363">
    <w:abstractNumId w:val="17"/>
  </w:num>
  <w:num w:numId="28" w16cid:durableId="900752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autoHyphenation/>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CF"/>
    <w:rsid w:val="00024E01"/>
    <w:rsid w:val="0004781E"/>
    <w:rsid w:val="000762E3"/>
    <w:rsid w:val="0008758A"/>
    <w:rsid w:val="000C1E68"/>
    <w:rsid w:val="0013470B"/>
    <w:rsid w:val="0015079E"/>
    <w:rsid w:val="001A2EFD"/>
    <w:rsid w:val="001A3B3D"/>
    <w:rsid w:val="001A42EA"/>
    <w:rsid w:val="001B67DC"/>
    <w:rsid w:val="001D7BCF"/>
    <w:rsid w:val="002254A9"/>
    <w:rsid w:val="00233D97"/>
    <w:rsid w:val="0023506F"/>
    <w:rsid w:val="002606B4"/>
    <w:rsid w:val="002850E3"/>
    <w:rsid w:val="002A5AEE"/>
    <w:rsid w:val="00354FCF"/>
    <w:rsid w:val="00361981"/>
    <w:rsid w:val="00390484"/>
    <w:rsid w:val="003A19E2"/>
    <w:rsid w:val="00421EC6"/>
    <w:rsid w:val="004325FB"/>
    <w:rsid w:val="004432BA"/>
    <w:rsid w:val="0044407E"/>
    <w:rsid w:val="004700CE"/>
    <w:rsid w:val="0049672B"/>
    <w:rsid w:val="004D72B5"/>
    <w:rsid w:val="005123F2"/>
    <w:rsid w:val="00547E73"/>
    <w:rsid w:val="00551B7F"/>
    <w:rsid w:val="0056610F"/>
    <w:rsid w:val="00575BCA"/>
    <w:rsid w:val="005B0344"/>
    <w:rsid w:val="005B520E"/>
    <w:rsid w:val="005E2800"/>
    <w:rsid w:val="006347CF"/>
    <w:rsid w:val="00645D22"/>
    <w:rsid w:val="00651A08"/>
    <w:rsid w:val="00654204"/>
    <w:rsid w:val="00670434"/>
    <w:rsid w:val="00682331"/>
    <w:rsid w:val="006926EA"/>
    <w:rsid w:val="006B6B66"/>
    <w:rsid w:val="006D1A9A"/>
    <w:rsid w:val="006F6D3D"/>
    <w:rsid w:val="00704134"/>
    <w:rsid w:val="00715BEA"/>
    <w:rsid w:val="00730F3F"/>
    <w:rsid w:val="00740EEA"/>
    <w:rsid w:val="00794804"/>
    <w:rsid w:val="007A776B"/>
    <w:rsid w:val="007B33F1"/>
    <w:rsid w:val="007C0308"/>
    <w:rsid w:val="007C2FF2"/>
    <w:rsid w:val="007D6232"/>
    <w:rsid w:val="007F1F99"/>
    <w:rsid w:val="007F768F"/>
    <w:rsid w:val="0080791D"/>
    <w:rsid w:val="008114D9"/>
    <w:rsid w:val="008554FA"/>
    <w:rsid w:val="00867CD0"/>
    <w:rsid w:val="00873603"/>
    <w:rsid w:val="008768C9"/>
    <w:rsid w:val="008A2C7D"/>
    <w:rsid w:val="008C4B23"/>
    <w:rsid w:val="008F6E2C"/>
    <w:rsid w:val="00923A64"/>
    <w:rsid w:val="009303D9"/>
    <w:rsid w:val="00933C64"/>
    <w:rsid w:val="0094246D"/>
    <w:rsid w:val="00972203"/>
    <w:rsid w:val="009A101A"/>
    <w:rsid w:val="00A059B3"/>
    <w:rsid w:val="00A1447B"/>
    <w:rsid w:val="00A33284"/>
    <w:rsid w:val="00A83751"/>
    <w:rsid w:val="00AE3409"/>
    <w:rsid w:val="00B11A60"/>
    <w:rsid w:val="00B22613"/>
    <w:rsid w:val="00B32C74"/>
    <w:rsid w:val="00BA1025"/>
    <w:rsid w:val="00BC3420"/>
    <w:rsid w:val="00BE7D3C"/>
    <w:rsid w:val="00BF5FF6"/>
    <w:rsid w:val="00C0207F"/>
    <w:rsid w:val="00C16117"/>
    <w:rsid w:val="00C3075A"/>
    <w:rsid w:val="00C46BC5"/>
    <w:rsid w:val="00C55F8C"/>
    <w:rsid w:val="00C76FFC"/>
    <w:rsid w:val="00C919A4"/>
    <w:rsid w:val="00CA4392"/>
    <w:rsid w:val="00CC393F"/>
    <w:rsid w:val="00CF66DE"/>
    <w:rsid w:val="00D13749"/>
    <w:rsid w:val="00D2176E"/>
    <w:rsid w:val="00D56A75"/>
    <w:rsid w:val="00D632BE"/>
    <w:rsid w:val="00D72D06"/>
    <w:rsid w:val="00D7522C"/>
    <w:rsid w:val="00D7536F"/>
    <w:rsid w:val="00D76668"/>
    <w:rsid w:val="00DF6DAC"/>
    <w:rsid w:val="00E61E12"/>
    <w:rsid w:val="00E718F5"/>
    <w:rsid w:val="00E7596C"/>
    <w:rsid w:val="00E878F2"/>
    <w:rsid w:val="00ED0149"/>
    <w:rsid w:val="00ED48B4"/>
    <w:rsid w:val="00EF7DE3"/>
    <w:rsid w:val="00F03103"/>
    <w:rsid w:val="00F04694"/>
    <w:rsid w:val="00F22AD9"/>
    <w:rsid w:val="00F271DE"/>
    <w:rsid w:val="00F627DA"/>
    <w:rsid w:val="00F7288F"/>
    <w:rsid w:val="00F847A6"/>
    <w:rsid w:val="00F84969"/>
    <w:rsid w:val="00F9441B"/>
    <w:rsid w:val="00F96569"/>
    <w:rsid w:val="00FA4C32"/>
    <w:rsid w:val="00FD3F5F"/>
    <w:rsid w:val="00FD7F3A"/>
    <w:rsid w:val="00FE7114"/>
    <w:rsid w:val="00FF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6C65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LineNumber">
    <w:name w:val="line number"/>
    <w:basedOn w:val="DefaultParagraphFont"/>
    <w:rsid w:val="0013470B"/>
  </w:style>
  <w:style w:type="character" w:styleId="Hyperlink">
    <w:name w:val="Hyperlink"/>
    <w:basedOn w:val="DefaultParagraphFont"/>
    <w:rsid w:val="00F04694"/>
    <w:rPr>
      <w:color w:val="0563C1" w:themeColor="hyperlink"/>
      <w:u w:val="single"/>
    </w:rPr>
  </w:style>
  <w:style w:type="character" w:styleId="UnresolvedMention">
    <w:name w:val="Unresolved Mention"/>
    <w:basedOn w:val="DefaultParagraphFont"/>
    <w:uiPriority w:val="99"/>
    <w:semiHidden/>
    <w:unhideWhenUsed/>
    <w:rsid w:val="00F04694"/>
    <w:rPr>
      <w:color w:val="605E5C"/>
      <w:shd w:val="clear" w:color="auto" w:fill="E1DFDD"/>
    </w:rPr>
  </w:style>
  <w:style w:type="paragraph" w:styleId="ListParagraph">
    <w:name w:val="List Paragraph"/>
    <w:basedOn w:val="Normal"/>
    <w:uiPriority w:val="34"/>
    <w:qFormat/>
    <w:rsid w:val="00D56A75"/>
    <w:pPr>
      <w:ind w:left="720"/>
      <w:contextualSpacing/>
    </w:pPr>
  </w:style>
  <w:style w:type="paragraph" w:styleId="Caption">
    <w:name w:val="caption"/>
    <w:basedOn w:val="Normal"/>
    <w:next w:val="Normal"/>
    <w:unhideWhenUsed/>
    <w:qFormat/>
    <w:rsid w:val="004700C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rxiv.org/pdf/2111.1539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manticscholar.org/reader/c441b5763d02b19b024971256ffcd65c60370f43" TargetMode="External"/><Relationship Id="rId2" Type="http://schemas.openxmlformats.org/officeDocument/2006/relationships/numbering" Target="numbering.xml"/><Relationship Id="rId16" Type="http://schemas.openxmlformats.org/officeDocument/2006/relationships/hyperlink" Target="https://pure.bond.edu.au/ws/files/27498056/Financial_time_series_forecasting_with_machine_learning_techniques.pdf" TargetMode="External"/><Relationship Id="rId20" Type="http://schemas.openxmlformats.org/officeDocument/2006/relationships/hyperlink" Target="https://pure.bond.edu.au/ws/files/27498056/Financial_time_series_forecasting_with_machine_learning_techniqu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researchgate.net/publication/351294749_A_survey_on_long_short-term_memory_networks_for_time_series_predi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Manisha Gupta</cp:lastModifiedBy>
  <cp:revision>2</cp:revision>
  <dcterms:created xsi:type="dcterms:W3CDTF">2022-11-01T02:22:00Z</dcterms:created>
  <dcterms:modified xsi:type="dcterms:W3CDTF">2022-11-01T02:22:00Z</dcterms:modified>
</cp:coreProperties>
</file>