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January 20,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Hendricks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35-6000154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355 South Washington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Danville, IN 46122</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Nancy Marsh, County Auditor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2021</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Hendricks County</w:t>
      </w:r>
      <w:r>
        <w:rPr>
          <w:sz w:val="24"/>
        </w:rPr>
        <w:t xml:space="preserve"> prepared by KATZ, SAPPER &amp; MILLER for the fiscal year ending on </w:t>
      </w:r>
      <w:r>
        <w:rPr>
          <w:b/>
          <w:sz w:val="24"/>
        </w:rPr>
        <w:t>December 31, 2021</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2021-004</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Inaccurate Treasury Reporting</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Hendricks County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