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02,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Brunswick</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01-6000089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85 Union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Brunswick, ME 04011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Julia Henze, Town Manager &amp; Acting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Town of Brunswick</w:t>
      </w:r>
      <w:r>
        <w:rPr>
          <w:sz w:val="24"/>
        </w:rPr>
        <w:t xml:space="preserve"> prepared by Runyon Kersteen Ouellette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Allowable costs/cost principles</w:t>
            </w:r>
            <w:r>
              <w:rPr>
                <w:sz w:val="24"/>
              </w:rPr>
              <w:t xml:space="preserve"> - </w:t>
            </w:r>
            <w:r>
              <w:rPr>
                <w:sz w:val="24"/>
              </w:rPr>
              <w:br/>
            </w:r>
            <w:r>
              <w:rPr>
                <w:sz w:val="24"/>
              </w:rPr>
              <w:br/>
            </w:r>
            <w:r>
              <w:rPr>
                <w:sz w:val="24"/>
              </w:rPr>
              <w:t>Unallowable expenditures due to duplicative benefits with another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Town of Brunswick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