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03,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Scott County</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41-6005892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200 Fourth Avenue West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Shakopee, MN 55379</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Danny Lenz, Deputy County Administrator/Chief Financial Officer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proofErr w:type="gramStart"/>
      <w:proofErr w:type="gramEnd"/>
      <w:commentRangeStart w:id="18"/>
      <w:commentRangeStart w:id="19"/>
      <w:commentRangeEnd w:id="18"/>
      <w:commentRangeEnd w:id="19"/>
      <w:bookmarkEnd w:id="17"/>
      <w:r>
        <w:rPr>
          <w:sz w:val="24"/>
        </w:rPr>
        <w:t xml:space="preserve">Treasury has reviewed the single audit report for the </w:t>
      </w:r>
      <w:r>
        <w:rPr>
          <w:b/>
          <w:sz w:val="24"/>
        </w:rPr>
        <w:t>Scott County</w:t>
      </w:r>
      <w:r>
        <w:rPr>
          <w:sz w:val="24"/>
        </w:rPr>
        <w:t xml:space="preserve"> prepared by CliftonLarsonAllen LLP for the fiscal year ending on </w:t>
      </w:r>
      <w:r>
        <w:rPr>
          <w:b/>
          <w:sz w:val="24"/>
        </w:rPr>
        <w:t>June 30, 2024</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 -</w:t>
              <w:br/>
              <w:t>Audit Finding Summary</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2024-002</w:t>
            </w:r>
          </w:p>
        </w:tc>
        <w:tc>
          <w:tcPr>
            <w:tcW w:type="dxa" w:w="2290"/>
            <w:vAlign w:val="top"/>
          </w:tcPr>
          <w:p>
            <w:pPr>
              <w:spacing w:before="0"/>
              <w:jc w:val="left"/>
            </w:pPr>
            <w:r>
              <w:rPr>
                <w:b/>
                <w:sz w:val="24"/>
              </w:rPr>
              <w:t>Procurement and suspension and debarment</w:t>
            </w:r>
            <w:r>
              <w:rPr>
                <w:sz w:val="24"/>
              </w:rPr>
              <w:t xml:space="preserve"> - </w:t>
            </w:r>
            <w:r>
              <w:rPr>
                <w:sz w:val="24"/>
              </w:rPr>
              <w:br/>
            </w:r>
            <w:r>
              <w:rPr>
                <w:sz w:val="24"/>
              </w:rPr>
              <w:br/>
            </w:r>
            <w:r>
              <w:rPr>
                <w:sz w:val="24"/>
              </w:rPr>
              <w:t>Lack of evidence of suspension and debarment verification</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proofErr w:type="gramStart"/>
      <w:proofErr w:type="gramEnd"/>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54485302" w:rsidR="006D0108" w:rsidRPr="007102A3" w:rsidRDefault="00C9646F" w:rsidP="00C44820">
      <w:pPr>
        <w:pStyle w:val="BodyText"/>
        <w:spacing w:line="232" w:lineRule="auto"/>
        <w:ind w:left="0"/>
        <w:rPr>
          <w:sz w:val="24"/>
          <w:szCs w:val="24"/>
        </w:rPr>
      </w:pPr>
      <w:commentRangeStart w:id="27"/>
      <w:commentRangeEnd w:id="27"/>
      <w:proofErr w:type="gramStart"/>
      <w:proofErr w:type="gramEnd"/>
      <w:proofErr w:type="spellStart"/>
      <w:proofErr w:type="spellEnd"/>
      <w:proofErr w:type="gramStart"/>
      <w:proofErr w:type="gramEnd"/>
      <w:r>
        <w:rPr>
          <w:sz w:val="24"/>
        </w:rPr>
        <w:t xml:space="preserve">The Scott County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proofErr w:type="gramStart"/>
      <w:proofErr w:type="gramEnd"/>
      <w:proofErr w:type="spellStart"/>
      <w:proofErr w:type="spellEnd"/>
      <w:proofErr w:type="gramStart"/>
      <w:proofErr w:type="gramEnd"/>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5F380F"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0343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399</Words>
  <Characters>2277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14</cp:revision>
  <cp:lastPrinted>2024-02-27T14:07:00Z</cp:lastPrinted>
  <dcterms:created xsi:type="dcterms:W3CDTF">2026-01-08T21:55:00Z</dcterms:created>
  <dcterms:modified xsi:type="dcterms:W3CDTF">2026-03-03T17:13:00Z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