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13,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Baker City</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93-6002121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1655 1st Street</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Baker City, OR 97814</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Jeanie Dexter, Finance Director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June 30, 2023</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Baker City</w:t>
      </w:r>
      <w:r>
        <w:rPr>
          <w:sz w:val="24"/>
        </w:rPr>
        <w:t xml:space="preserve"> prepared by </w:t>
      </w:r>
      <w:r>
        <w:rPr>
          <w:sz w:val="24"/>
        </w:rPr>
        <w:t>Dickey and Tremper, LLP</w:t>
      </w:r>
      <w:r>
        <w:rPr>
          <w:sz w:val="24"/>
        </w:rPr>
        <w:t xml:space="preserve"> for the fiscal year ending on </w:t>
      </w:r>
      <w:r>
        <w:rPr>
          <w:b/>
          <w:sz w:val="24"/>
        </w:rPr>
        <w:t>June 30, 2023</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2023-006</w:t>
            </w:r>
            <w:r>
              <w:rPr>
                <w:sz w:val="24"/>
              </w:rPr>
              <w:br/>
              <w:br/>
              <w:t>Repeat of 2022-007</w:t>
            </w:r>
          </w:p>
        </w:tc>
        <w:tc>
          <w:tcPr>
            <w:tcW w:type="dxa" w:w="2290"/>
            <w:vAlign w:val="top"/>
          </w:tcPr>
          <w:p>
            <w:pPr>
              <w:spacing w:before="0"/>
              <w:jc w:val="left"/>
            </w:pPr>
            <w:r>
              <w:rPr>
                <w:b/>
                <w:sz w:val="24"/>
              </w:rPr>
              <w:t>Reporting</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Baker City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