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E97C3" w14:textId="77777777" w:rsidR="00565EB9" w:rsidRDefault="0080170D">
      <w:pPr>
        <w:spacing w:before="1440" w:after="120"/>
        <w:jc w:val="center"/>
      </w:pPr>
      <w:r>
        <w:rPr>
          <w:b/>
          <w:bCs/>
          <w:color w:val="0D2B5E"/>
          <w:sz w:val="56"/>
          <w:szCs w:val="56"/>
        </w:rPr>
        <w:t xml:space="preserve"> </w:t>
      </w:r>
      <w:r w:rsidR="00000000">
        <w:rPr>
          <w:b/>
          <w:bCs/>
          <w:color w:val="0D2B5E"/>
          <w:sz w:val="56"/>
          <w:szCs w:val="56"/>
        </w:rPr>
        <w:t>intelia Hackathon</w:t>
      </w:r>
    </w:p>
    <w:p w14:paraId="46F0CE6F" w14:textId="77777777" w:rsidR="00565EB9" w:rsidRDefault="00000000">
      <w:pPr>
        <w:spacing w:after="80"/>
        <w:jc w:val="center"/>
      </w:pPr>
      <w:r>
        <w:rPr>
          <w:color w:val="1A56A0"/>
          <w:sz w:val="36"/>
          <w:szCs w:val="36"/>
        </w:rPr>
        <w:t>Participant Briefing Pack</w:t>
      </w:r>
    </w:p>
    <w:p w14:paraId="1F2C53D0" w14:textId="77777777" w:rsidR="00565EB9" w:rsidRDefault="00000000">
      <w:pPr>
        <w:spacing w:after="800"/>
        <w:jc w:val="center"/>
      </w:pPr>
      <w:proofErr w:type="spellStart"/>
      <w:r>
        <w:rPr>
          <w:i/>
          <w:iCs/>
          <w:color w:val="666666"/>
          <w:sz w:val="26"/>
          <w:szCs w:val="26"/>
        </w:rPr>
        <w:t>BigQuery</w:t>
      </w:r>
      <w:proofErr w:type="spellEnd"/>
      <w:r>
        <w:rPr>
          <w:i/>
          <w:iCs/>
          <w:color w:val="666666"/>
          <w:sz w:val="26"/>
          <w:szCs w:val="26"/>
        </w:rPr>
        <w:t xml:space="preserve"> &amp; Gemini Data Warehouse Challenge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5EB9" w14:paraId="21AD2B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5E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2982417" w14:textId="77777777" w:rsidR="00565EB9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Transform raw data into a fully operational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BigQuery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&amp; Gemini warehouse</w:t>
            </w:r>
          </w:p>
        </w:tc>
      </w:tr>
    </w:tbl>
    <w:p w14:paraId="0B688AE3" w14:textId="77777777" w:rsidR="00565EB9" w:rsidRDefault="00000000">
      <w:r>
        <w:br w:type="page"/>
      </w:r>
    </w:p>
    <w:p w14:paraId="44A4E21C" w14:textId="77777777" w:rsidR="00565EB9" w:rsidRDefault="00000000">
      <w:pPr>
        <w:pStyle w:val="Heading1"/>
      </w:pPr>
      <w:r>
        <w:lastRenderedPageBreak/>
        <w:t>1. Challenge Overview</w:t>
      </w:r>
    </w:p>
    <w:p w14:paraId="04831621" w14:textId="77777777" w:rsidR="00565EB9" w:rsidRDefault="00565EB9">
      <w:pPr>
        <w:pBdr>
          <w:bottom w:val="single" w:sz="6" w:space="1" w:color="1A56A0"/>
        </w:pBdr>
        <w:spacing w:before="160" w:after="160"/>
      </w:pPr>
    </w:p>
    <w:p w14:paraId="33F4AE2E" w14:textId="77777777" w:rsidR="00565EB9" w:rsidRDefault="00000000">
      <w:pPr>
        <w:pStyle w:val="Heading2"/>
      </w:pPr>
      <w:r>
        <w:t>Mission</w:t>
      </w:r>
    </w:p>
    <w:p w14:paraId="4CCAEB69" w14:textId="77777777" w:rsidR="00565EB9" w:rsidRDefault="00000000">
      <w:pPr>
        <w:spacing w:before="60" w:after="60"/>
      </w:pPr>
      <w:r>
        <w:t xml:space="preserve">Transform raw synthetic retail data into a fully operational </w:t>
      </w:r>
      <w:proofErr w:type="spellStart"/>
      <w:r>
        <w:t>BigQuery</w:t>
      </w:r>
      <w:proofErr w:type="spellEnd"/>
      <w:r>
        <w:t xml:space="preserve"> &amp; Gemini data warehouse that delivers real business value to executive stakeholders.</w:t>
      </w:r>
    </w:p>
    <w:p w14:paraId="1FB5E6AD" w14:textId="77777777" w:rsidR="00565EB9" w:rsidRDefault="00565EB9">
      <w:pPr>
        <w:spacing w:before="200" w:after="100"/>
      </w:pPr>
    </w:p>
    <w:p w14:paraId="205F31EC" w14:textId="77777777" w:rsidR="00565EB9" w:rsidRDefault="00000000">
      <w:pPr>
        <w:pStyle w:val="Heading2"/>
      </w:pPr>
      <w:r>
        <w:t>Stakeholder Personas</w:t>
      </w:r>
    </w:p>
    <w:p w14:paraId="7F0AF19D" w14:textId="77777777" w:rsidR="00565EB9" w:rsidRDefault="00000000">
      <w:pPr>
        <w:spacing w:before="60" w:after="60"/>
      </w:pPr>
      <w:r>
        <w:t>Your solution must serve two distinct executive personas:</w:t>
      </w:r>
    </w:p>
    <w:p w14:paraId="61E40DCB" w14:textId="77777777" w:rsidR="00565EB9" w:rsidRDefault="00565EB9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65EB9" w14:paraId="75E4192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F20508" w14:textId="77777777" w:rsidR="00565EB9" w:rsidRDefault="00000000">
            <w:r>
              <w:rPr>
                <w:b/>
                <w:bCs/>
                <w:color w:val="0D2B5E"/>
              </w:rPr>
              <w:t>👤  Chief Customer Officer (CCO)</w:t>
            </w:r>
          </w:p>
          <w:p w14:paraId="53B7C70B" w14:textId="77777777" w:rsidR="00565EB9" w:rsidRDefault="00000000">
            <w:pPr>
              <w:spacing w:before="60"/>
            </w:pPr>
            <w:r>
              <w:rPr>
                <w:b/>
                <w:bCs/>
                <w:sz w:val="20"/>
                <w:szCs w:val="20"/>
              </w:rPr>
              <w:t>Focus areas:</w:t>
            </w:r>
          </w:p>
          <w:p w14:paraId="4C5BC13E" w14:textId="77777777" w:rsidR="00565EB9" w:rsidRDefault="00000000">
            <w:r>
              <w:rPr>
                <w:sz w:val="20"/>
                <w:szCs w:val="20"/>
              </w:rPr>
              <w:t>• Revenue analysis</w:t>
            </w:r>
          </w:p>
          <w:p w14:paraId="771155F7" w14:textId="77777777" w:rsidR="00565EB9" w:rsidRDefault="00000000">
            <w:r>
              <w:rPr>
                <w:sz w:val="20"/>
                <w:szCs w:val="20"/>
              </w:rPr>
              <w:t>• Customer profiles</w:t>
            </w:r>
          </w:p>
          <w:p w14:paraId="6F1BDAE4" w14:textId="77777777" w:rsidR="00565EB9" w:rsidRDefault="00000000">
            <w:r>
              <w:rPr>
                <w:sz w:val="20"/>
                <w:szCs w:val="20"/>
              </w:rPr>
              <w:t>• Retention metrics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6E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A947E7" w14:textId="77777777" w:rsidR="00565EB9" w:rsidRDefault="00000000">
            <w:r>
              <w:rPr>
                <w:b/>
                <w:bCs/>
                <w:color w:val="0D2B5E"/>
              </w:rPr>
              <w:t>⚙️  Chief Technology Officer (CTO)</w:t>
            </w:r>
          </w:p>
          <w:p w14:paraId="6B38321F" w14:textId="77777777" w:rsidR="00565EB9" w:rsidRDefault="00000000">
            <w:pPr>
              <w:spacing w:before="60"/>
            </w:pPr>
            <w:r>
              <w:rPr>
                <w:b/>
                <w:bCs/>
                <w:sz w:val="20"/>
                <w:szCs w:val="20"/>
              </w:rPr>
              <w:t>Focus areas:</w:t>
            </w:r>
          </w:p>
          <w:p w14:paraId="65E7BADB" w14:textId="77777777" w:rsidR="00565EB9" w:rsidRDefault="00000000">
            <w:r>
              <w:rPr>
                <w:sz w:val="20"/>
                <w:szCs w:val="20"/>
              </w:rPr>
              <w:t>• Platform architecture</w:t>
            </w:r>
          </w:p>
          <w:p w14:paraId="05F85D79" w14:textId="77777777" w:rsidR="00565EB9" w:rsidRDefault="00000000">
            <w:r>
              <w:rPr>
                <w:sz w:val="20"/>
                <w:szCs w:val="20"/>
              </w:rPr>
              <w:t>• System adoption</w:t>
            </w:r>
          </w:p>
          <w:p w14:paraId="24268C61" w14:textId="77777777" w:rsidR="00565EB9" w:rsidRDefault="00000000">
            <w:r>
              <w:rPr>
                <w:sz w:val="20"/>
                <w:szCs w:val="20"/>
              </w:rPr>
              <w:t>• Performance benchmarks</w:t>
            </w:r>
          </w:p>
        </w:tc>
      </w:tr>
    </w:tbl>
    <w:p w14:paraId="4AA63560" w14:textId="77777777" w:rsidR="00565EB9" w:rsidRDefault="00565EB9">
      <w:pPr>
        <w:spacing w:before="200" w:after="100"/>
      </w:pPr>
    </w:p>
    <w:p w14:paraId="655A8AE6" w14:textId="77777777" w:rsidR="00565EB9" w:rsidRDefault="00000000">
      <w:pPr>
        <w:pStyle w:val="Heading2"/>
      </w:pPr>
      <w:r>
        <w:t>What 'Great' Looks Like</w:t>
      </w:r>
    </w:p>
    <w:p w14:paraId="5D8F9064" w14:textId="77777777" w:rsidR="00565EB9" w:rsidRDefault="00000000">
      <w:pPr>
        <w:spacing w:before="60" w:after="60"/>
      </w:pPr>
      <w:r>
        <w:t>A winning submission will demonstrate all four of the following:</w:t>
      </w:r>
    </w:p>
    <w:p w14:paraId="67A32950" w14:textId="77777777" w:rsidR="00565EB9" w:rsidRDefault="00565EB9">
      <w:pPr>
        <w:spacing w:before="80"/>
      </w:pPr>
    </w:p>
    <w:p w14:paraId="7974CBDC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Build a scalable, well-architected warehouse</w:t>
      </w:r>
    </w:p>
    <w:p w14:paraId="10BDA30C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Apply </w:t>
      </w:r>
      <w:proofErr w:type="spellStart"/>
      <w:r>
        <w:rPr>
          <w:b/>
          <w:bCs/>
        </w:rPr>
        <w:t>GenAI</w:t>
      </w:r>
      <w:proofErr w:type="spellEnd"/>
      <w:r>
        <w:rPr>
          <w:b/>
          <w:bCs/>
        </w:rPr>
        <w:t xml:space="preserve"> meaningfully</w:t>
      </w:r>
    </w:p>
    <w:p w14:paraId="5624BB08" w14:textId="77777777" w:rsidR="00565EB9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color w:val="444444"/>
          <w:sz w:val="20"/>
          <w:szCs w:val="20"/>
        </w:rPr>
        <w:t>Automation, insight generation, conversational analytics</w:t>
      </w:r>
    </w:p>
    <w:p w14:paraId="5A27FA2C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Deliver clear, decision-ready insights</w:t>
      </w:r>
    </w:p>
    <w:p w14:paraId="4AB542C6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Present like a real client board</w:t>
      </w:r>
    </w:p>
    <w:p w14:paraId="26CF8923" w14:textId="77777777" w:rsidR="00565EB9" w:rsidRDefault="00565EB9">
      <w:pPr>
        <w:spacing w:before="100"/>
      </w:pPr>
    </w:p>
    <w:p w14:paraId="02CCCA14" w14:textId="77777777" w:rsidR="00565EB9" w:rsidRDefault="00000000">
      <w:pPr>
        <w:spacing w:before="60" w:after="60"/>
      </w:pPr>
      <w:r>
        <w:rPr>
          <w:i/>
          <w:iCs/>
          <w:color w:val="666666"/>
        </w:rPr>
        <w:t>Note: This is not a demo. It is a demonstration of capability.</w:t>
      </w:r>
    </w:p>
    <w:p w14:paraId="057103E3" w14:textId="77777777" w:rsidR="00565EB9" w:rsidRDefault="00000000">
      <w:r>
        <w:br w:type="page"/>
      </w:r>
    </w:p>
    <w:p w14:paraId="5BAECBCB" w14:textId="77777777" w:rsidR="00565EB9" w:rsidRDefault="00000000">
      <w:pPr>
        <w:pStyle w:val="Heading1"/>
      </w:pPr>
      <w:r>
        <w:lastRenderedPageBreak/>
        <w:t>2. Technical Details</w:t>
      </w:r>
    </w:p>
    <w:p w14:paraId="5BCD21A6" w14:textId="77777777" w:rsidR="00565EB9" w:rsidRDefault="00565EB9">
      <w:pPr>
        <w:pBdr>
          <w:bottom w:val="single" w:sz="6" w:space="1" w:color="1A56A0"/>
        </w:pBdr>
        <w:spacing w:before="160" w:after="160"/>
      </w:pPr>
    </w:p>
    <w:p w14:paraId="6790B1F9" w14:textId="77777777" w:rsidR="00565EB9" w:rsidRDefault="00000000">
      <w:pPr>
        <w:pStyle w:val="Heading2"/>
      </w:pPr>
      <w:r>
        <w:t>Dataset Overview</w:t>
      </w:r>
    </w:p>
    <w:p w14:paraId="3508810A" w14:textId="77777777" w:rsidR="00565EB9" w:rsidRDefault="00000000">
      <w:pPr>
        <w:spacing w:before="60" w:after="60"/>
      </w:pPr>
      <w:r>
        <w:t>Synthetic data has been created for an online retail organisation. The dataset covers three core entities:</w:t>
      </w:r>
    </w:p>
    <w:p w14:paraId="224B1F79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Customers</w:t>
      </w:r>
    </w:p>
    <w:p w14:paraId="37031955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Products</w:t>
      </w:r>
    </w:p>
    <w:p w14:paraId="0CEFAA73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Orders</w:t>
      </w:r>
    </w:p>
    <w:p w14:paraId="616AA5B6" w14:textId="77777777" w:rsidR="00565EB9" w:rsidRDefault="00565EB9">
      <w:pPr>
        <w:spacing w:before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5EB9" w14:paraId="40683A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43033" w14:textId="77777777" w:rsidR="00565EB9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A02BF" w14:textId="77777777" w:rsidR="00565EB9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565EB9" w14:paraId="378C8FC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E9CF0" w14:textId="77777777" w:rsidR="00565EB9" w:rsidRDefault="00000000">
            <w:r>
              <w:rPr>
                <w:b/>
                <w:bCs/>
                <w:sz w:val="20"/>
                <w:szCs w:val="20"/>
              </w:rPr>
              <w:t>GCS Bucket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8A96" w14:textId="77777777" w:rsidR="00565EB9" w:rsidRDefault="00000000">
            <w:r>
              <w:rPr>
                <w:b/>
                <w:bCs/>
                <w:color w:val="1A56A0"/>
                <w:sz w:val="20"/>
                <w:szCs w:val="20"/>
              </w:rPr>
              <w:t>gs://intelia-hackathon-files/</w:t>
            </w:r>
          </w:p>
        </w:tc>
      </w:tr>
      <w:tr w:rsidR="00565EB9" w14:paraId="0DC778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C095" w14:textId="77777777" w:rsidR="00565EB9" w:rsidRDefault="00000000">
            <w:r>
              <w:rPr>
                <w:b/>
                <w:bCs/>
                <w:sz w:val="20"/>
                <w:szCs w:val="20"/>
              </w:rPr>
              <w:t>GCP Budget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D971" w14:textId="77777777" w:rsidR="00565EB9" w:rsidRDefault="00000000">
            <w:r>
              <w:rPr>
                <w:sz w:val="20"/>
                <w:szCs w:val="20"/>
              </w:rPr>
              <w:t>$200 per project — configure billing alerts immediately</w:t>
            </w:r>
          </w:p>
        </w:tc>
      </w:tr>
      <w:tr w:rsidR="00565EB9" w14:paraId="6667DB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B268D" w14:textId="77777777" w:rsidR="00565EB9" w:rsidRDefault="00000000">
            <w:r>
              <w:rPr>
                <w:b/>
                <w:bCs/>
                <w:sz w:val="20"/>
                <w:szCs w:val="20"/>
              </w:rPr>
              <w:t>GCP Access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2C9E3" w14:textId="77777777" w:rsidR="00565EB9" w:rsidRDefault="00000000">
            <w:r>
              <w:rPr>
                <w:sz w:val="20"/>
                <w:szCs w:val="20"/>
              </w:rPr>
              <w:t>Use your personal project or email Daniel for a new one</w:t>
            </w:r>
          </w:p>
        </w:tc>
      </w:tr>
      <w:tr w:rsidR="00565EB9" w14:paraId="164925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BC73C" w14:textId="77777777" w:rsidR="00565EB9" w:rsidRDefault="00000000">
            <w:r>
              <w:rPr>
                <w:b/>
                <w:bCs/>
                <w:sz w:val="20"/>
                <w:szCs w:val="20"/>
              </w:rPr>
              <w:t>Delta Datasets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71B25" w14:textId="77777777" w:rsidR="00565EB9" w:rsidRDefault="00000000">
            <w:r>
              <w:rPr>
                <w:sz w:val="20"/>
                <w:szCs w:val="20"/>
              </w:rPr>
              <w:t>Updates to products, orders, and customers will be released during the hackathon for solution ingestion and integration</w:t>
            </w:r>
          </w:p>
        </w:tc>
      </w:tr>
    </w:tbl>
    <w:p w14:paraId="0F3CB8CB" w14:textId="77777777" w:rsidR="00565EB9" w:rsidRDefault="00565EB9">
      <w:pPr>
        <w:spacing w:before="200"/>
      </w:pPr>
    </w:p>
    <w:p w14:paraId="2789EC82" w14:textId="77777777" w:rsidR="00565EB9" w:rsidRDefault="00000000">
      <w:pPr>
        <w:pStyle w:val="Heading2"/>
      </w:pPr>
      <w:r>
        <w:t>Technical Platform Requirement</w:t>
      </w:r>
    </w:p>
    <w:p w14:paraId="714309DF" w14:textId="77777777" w:rsidR="00565EB9" w:rsidRDefault="00000000">
      <w:pPr>
        <w:spacing w:before="60" w:after="60"/>
      </w:pPr>
      <w:r>
        <w:rPr>
          <w:b/>
          <w:bCs/>
        </w:rPr>
        <w:t>Must use GCP (Google Cloud Platform) as the foundational data platform.</w:t>
      </w:r>
    </w:p>
    <w:p w14:paraId="33DE9744" w14:textId="77777777" w:rsidR="00565EB9" w:rsidRDefault="00000000">
      <w:r>
        <w:br w:type="page"/>
      </w:r>
    </w:p>
    <w:p w14:paraId="7D5DCADD" w14:textId="77777777" w:rsidR="00565EB9" w:rsidRDefault="00000000">
      <w:pPr>
        <w:pStyle w:val="Heading1"/>
      </w:pPr>
      <w:r>
        <w:lastRenderedPageBreak/>
        <w:t>3. Technical Guidance</w:t>
      </w:r>
    </w:p>
    <w:p w14:paraId="123C8536" w14:textId="77777777" w:rsidR="00565EB9" w:rsidRDefault="00565EB9">
      <w:pPr>
        <w:pBdr>
          <w:bottom w:val="single" w:sz="6" w:space="1" w:color="1A56A0"/>
        </w:pBdr>
        <w:spacing w:before="160" w:after="160"/>
      </w:pPr>
    </w:p>
    <w:p w14:paraId="36CF2516" w14:textId="77777777" w:rsidR="00565EB9" w:rsidRDefault="00000000">
      <w:pPr>
        <w:pStyle w:val="Heading2"/>
      </w:pPr>
      <w:r>
        <w:t>Four Key Areas to Address</w:t>
      </w:r>
    </w:p>
    <w:p w14:paraId="43CE86DF" w14:textId="77777777" w:rsidR="00565EB9" w:rsidRDefault="00565EB9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5EB9" w14:paraId="1E1CDA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18F698" w14:textId="77777777" w:rsidR="00565EB9" w:rsidRDefault="00000000">
            <w:pPr>
              <w:spacing w:after="80"/>
            </w:pPr>
            <w:r>
              <w:rPr>
                <w:b/>
                <w:bCs/>
                <w:color w:val="1A56A0"/>
                <w:sz w:val="24"/>
                <w:szCs w:val="24"/>
              </w:rPr>
              <w:t>🚀  1. Project Set Up</w:t>
            </w:r>
          </w:p>
          <w:p w14:paraId="09B92068" w14:textId="77777777" w:rsidR="00565EB9" w:rsidRDefault="00000000">
            <w:pPr>
              <w:spacing w:before="60" w:after="40"/>
            </w:pPr>
            <w:r>
              <w:rPr>
                <w:sz w:val="20"/>
                <w:szCs w:val="20"/>
              </w:rPr>
              <w:t>Ensure you have automation scripts that can be deployed to a completely new project, establishing all required functionality. If judges delete your project, you must be able to redeploy from scratch with no issues.</w:t>
            </w:r>
          </w:p>
        </w:tc>
      </w:tr>
    </w:tbl>
    <w:p w14:paraId="53F9F3FF" w14:textId="77777777" w:rsidR="00565EB9" w:rsidRDefault="00565EB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5EB9" w14:paraId="3DE3674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125920" w14:textId="77777777" w:rsidR="00565EB9" w:rsidRDefault="00000000">
            <w:pPr>
              <w:spacing w:after="80"/>
            </w:pPr>
            <w:r>
              <w:rPr>
                <w:b/>
                <w:bCs/>
                <w:color w:val="1A56A0"/>
                <w:sz w:val="24"/>
                <w:szCs w:val="24"/>
              </w:rPr>
              <w:t>🔄  2. Dataset Integration</w:t>
            </w:r>
          </w:p>
          <w:p w14:paraId="55F1F225" w14:textId="77777777" w:rsidR="00565EB9" w:rsidRDefault="00000000">
            <w:pPr>
              <w:spacing w:before="60" w:after="40"/>
            </w:pPr>
            <w:r>
              <w:rPr>
                <w:sz w:val="20"/>
                <w:szCs w:val="20"/>
              </w:rPr>
              <w:t>Ensure you have patterns for both one-time data loads and ongoing delta uploads. Your pipeline must handle incremental updates gracefully.</w:t>
            </w:r>
          </w:p>
        </w:tc>
      </w:tr>
    </w:tbl>
    <w:p w14:paraId="57FD2571" w14:textId="77777777" w:rsidR="00565EB9" w:rsidRDefault="00565EB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5EB9" w14:paraId="31DB36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2516B" w14:textId="77777777" w:rsidR="00565EB9" w:rsidRDefault="00000000">
            <w:pPr>
              <w:spacing w:after="80"/>
            </w:pPr>
            <w:r>
              <w:rPr>
                <w:b/>
                <w:bCs/>
                <w:color w:val="1A56A0"/>
                <w:sz w:val="24"/>
                <w:szCs w:val="24"/>
              </w:rPr>
              <w:t>🧠  3. Analytics and Insights</w:t>
            </w:r>
          </w:p>
          <w:p w14:paraId="794A48E3" w14:textId="77777777" w:rsidR="00565EB9" w:rsidRDefault="00000000">
            <w:pPr>
              <w:spacing w:before="60" w:after="40"/>
            </w:pPr>
            <w:r>
              <w:rPr>
                <w:sz w:val="20"/>
                <w:szCs w:val="20"/>
              </w:rPr>
              <w:t xml:space="preserve">You have access to Looker, Looker Studio, and Vertex AI Studio. Make use of </w:t>
            </w:r>
            <w:proofErr w:type="spellStart"/>
            <w:r>
              <w:rPr>
                <w:sz w:val="20"/>
                <w:szCs w:val="20"/>
              </w:rPr>
              <w:t>BigQuery</w:t>
            </w:r>
            <w:proofErr w:type="spellEnd"/>
            <w:r>
              <w:rPr>
                <w:sz w:val="20"/>
                <w:szCs w:val="20"/>
              </w:rPr>
              <w:t xml:space="preserve"> Canvas and </w:t>
            </w:r>
            <w:proofErr w:type="spellStart"/>
            <w:r>
              <w:rPr>
                <w:sz w:val="20"/>
                <w:szCs w:val="20"/>
              </w:rPr>
              <w:t>BigQuery</w:t>
            </w:r>
            <w:proofErr w:type="spellEnd"/>
            <w:r>
              <w:rPr>
                <w:sz w:val="20"/>
                <w:szCs w:val="20"/>
              </w:rPr>
              <w:t xml:space="preserve"> data agents to assist. Analytics doesn't have to be just a dashboard with graphs — get creative.</w:t>
            </w:r>
          </w:p>
        </w:tc>
      </w:tr>
    </w:tbl>
    <w:p w14:paraId="41C8DCCC" w14:textId="77777777" w:rsidR="00565EB9" w:rsidRDefault="00565EB9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65EB9" w14:paraId="6457F03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6E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CB5793" w14:textId="77777777" w:rsidR="00565EB9" w:rsidRDefault="00000000">
            <w:pPr>
              <w:spacing w:after="80"/>
            </w:pPr>
            <w:r>
              <w:rPr>
                <w:b/>
                <w:bCs/>
                <w:color w:val="C8960C"/>
                <w:sz w:val="24"/>
                <w:szCs w:val="24"/>
              </w:rPr>
              <w:t>⭐  BONUS: Data &amp; AI Governance</w:t>
            </w:r>
          </w:p>
          <w:p w14:paraId="00EB779A" w14:textId="77777777" w:rsidR="00565EB9" w:rsidRDefault="00000000">
            <w:pPr>
              <w:spacing w:before="60" w:after="40"/>
            </w:pPr>
            <w:r>
              <w:rPr>
                <w:sz w:val="20"/>
                <w:szCs w:val="20"/>
              </w:rPr>
              <w:t>Highly rated additions include: data catalogue, data lineage, model evaluation, model governance, and usage statistics.</w:t>
            </w:r>
          </w:p>
        </w:tc>
      </w:tr>
    </w:tbl>
    <w:p w14:paraId="1CA73A56" w14:textId="77777777" w:rsidR="00565EB9" w:rsidRDefault="00000000">
      <w:r>
        <w:br w:type="page"/>
      </w:r>
    </w:p>
    <w:p w14:paraId="5675B7B4" w14:textId="77777777" w:rsidR="00565EB9" w:rsidRDefault="00000000">
      <w:pPr>
        <w:pStyle w:val="Heading1"/>
      </w:pPr>
      <w:r>
        <w:lastRenderedPageBreak/>
        <w:t>4. Judging Criteria</w:t>
      </w:r>
    </w:p>
    <w:p w14:paraId="7D1552A6" w14:textId="77777777" w:rsidR="00565EB9" w:rsidRDefault="00565EB9">
      <w:pPr>
        <w:pBdr>
          <w:bottom w:val="single" w:sz="6" w:space="1" w:color="1A56A0"/>
        </w:pBdr>
        <w:spacing w:before="160" w:after="160"/>
      </w:pPr>
    </w:p>
    <w:p w14:paraId="3610977A" w14:textId="77777777" w:rsidR="00565EB9" w:rsidRDefault="00000000">
      <w:pPr>
        <w:spacing w:before="60" w:after="60"/>
      </w:pPr>
      <w:r>
        <w:t>Submissions will be evaluated across four weighted categories totalling 100%:</w:t>
      </w:r>
    </w:p>
    <w:p w14:paraId="358FEFD3" w14:textId="77777777" w:rsidR="00565EB9" w:rsidRDefault="00565EB9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65EB9" w14:paraId="298071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03695" w14:textId="77777777" w:rsidR="00565EB9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F687" w14:textId="77777777" w:rsidR="00565EB9" w:rsidRDefault="00000000">
            <w:r>
              <w:rPr>
                <w:b/>
                <w:bCs/>
                <w:color w:val="FFFFFF"/>
                <w:sz w:val="20"/>
                <w:szCs w:val="20"/>
              </w:rPr>
              <w:t>What judges are looking for</w:t>
            </w:r>
          </w:p>
        </w:tc>
      </w:tr>
      <w:tr w:rsidR="00565EB9" w14:paraId="291A33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A9C5C" w14:textId="77777777" w:rsidR="00565EB9" w:rsidRDefault="00000000">
            <w:r>
              <w:rPr>
                <w:b/>
                <w:bCs/>
                <w:color w:val="0D2B5E"/>
                <w:sz w:val="20"/>
                <w:szCs w:val="20"/>
              </w:rPr>
              <w:t>Technical Excellence (GCP Stack)</w:t>
            </w:r>
          </w:p>
          <w:p w14:paraId="439D5482" w14:textId="77777777" w:rsidR="00565EB9" w:rsidRDefault="00000000">
            <w:r>
              <w:rPr>
                <w:b/>
                <w:bCs/>
                <w:color w:val="1A56A0"/>
                <w:sz w:val="28"/>
                <w:szCs w:val="28"/>
              </w:rPr>
              <w:t>35%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C5F6" w14:textId="77777777" w:rsidR="00565EB9" w:rsidRDefault="00000000">
            <w:r>
              <w:rPr>
                <w:sz w:val="20"/>
                <w:szCs w:val="20"/>
              </w:rPr>
              <w:t xml:space="preserve">Use of Vertex AI, </w:t>
            </w:r>
            <w:proofErr w:type="spellStart"/>
            <w:r>
              <w:rPr>
                <w:sz w:val="20"/>
                <w:szCs w:val="20"/>
              </w:rPr>
              <w:t>BigQuery</w:t>
            </w:r>
            <w:proofErr w:type="spellEnd"/>
            <w:r>
              <w:rPr>
                <w:sz w:val="20"/>
                <w:szCs w:val="20"/>
              </w:rPr>
              <w:t xml:space="preserve"> (ML.GENERATE_TEXT), and </w:t>
            </w:r>
            <w:proofErr w:type="spellStart"/>
            <w:r>
              <w:rPr>
                <w:sz w:val="20"/>
                <w:szCs w:val="20"/>
              </w:rPr>
              <w:t>Dataform</w:t>
            </w:r>
            <w:proofErr w:type="spellEnd"/>
            <w:r>
              <w:rPr>
                <w:sz w:val="20"/>
                <w:szCs w:val="20"/>
              </w:rPr>
              <w:t>. Extra points for agentic workflows vs. simple static scripts, and for Data Governance overlays (data lineage, data catalogue, etc.).</w:t>
            </w:r>
          </w:p>
        </w:tc>
      </w:tr>
      <w:tr w:rsidR="00565EB9" w14:paraId="5014A0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0E1A" w14:textId="77777777" w:rsidR="00565EB9" w:rsidRDefault="00000000">
            <w:r>
              <w:rPr>
                <w:b/>
                <w:bCs/>
                <w:color w:val="0D2B5E"/>
                <w:sz w:val="20"/>
                <w:szCs w:val="20"/>
              </w:rPr>
              <w:t>Persona Alignment &amp; Insight</w:t>
            </w:r>
          </w:p>
          <w:p w14:paraId="4080DD3A" w14:textId="77777777" w:rsidR="00565EB9" w:rsidRDefault="00000000">
            <w:r>
              <w:rPr>
                <w:b/>
                <w:bCs/>
                <w:color w:val="7B2FBE"/>
                <w:sz w:val="28"/>
                <w:szCs w:val="28"/>
              </w:rPr>
              <w:t>30%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3D58F" w14:textId="77777777" w:rsidR="00565EB9" w:rsidRDefault="00000000">
            <w:r>
              <w:rPr>
                <w:sz w:val="20"/>
                <w:szCs w:val="20"/>
              </w:rPr>
              <w:t>Did the team actually answer the CCO and CTO's specific needs? How deeply did they interrogate the synthetic data to surface meaningful insights?</w:t>
            </w:r>
          </w:p>
        </w:tc>
      </w:tr>
      <w:tr w:rsidR="00565EB9" w14:paraId="5F9DFF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0D69" w14:textId="77777777" w:rsidR="00565EB9" w:rsidRDefault="00000000">
            <w:r>
              <w:rPr>
                <w:b/>
                <w:bCs/>
                <w:color w:val="0D2B5E"/>
                <w:sz w:val="20"/>
                <w:szCs w:val="20"/>
              </w:rPr>
              <w:t>Scalability &amp; Reusability</w:t>
            </w:r>
          </w:p>
          <w:p w14:paraId="06D84B9E" w14:textId="77777777" w:rsidR="00565EB9" w:rsidRDefault="00000000">
            <w:r>
              <w:rPr>
                <w:b/>
                <w:bCs/>
                <w:color w:val="C8960C"/>
                <w:sz w:val="28"/>
                <w:szCs w:val="28"/>
              </w:rPr>
              <w:t>25%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9910A" w14:textId="77777777" w:rsidR="00565EB9" w:rsidRDefault="00000000">
            <w:r>
              <w:rPr>
                <w:sz w:val="20"/>
                <w:szCs w:val="20"/>
              </w:rPr>
              <w:t>Could this codebase be sold to a real client tomorrow? Is the architecture clean or 'spaghetti code'? Terraform automation for new project establishment. Hardening — e.g. turning off unneeded services, no permission leaks.</w:t>
            </w:r>
          </w:p>
        </w:tc>
      </w:tr>
      <w:tr w:rsidR="00565EB9" w14:paraId="4D65B7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58D66" w14:textId="77777777" w:rsidR="00565EB9" w:rsidRDefault="00000000">
            <w:r>
              <w:rPr>
                <w:b/>
                <w:bCs/>
                <w:color w:val="0D2B5E"/>
                <w:sz w:val="20"/>
                <w:szCs w:val="20"/>
              </w:rPr>
              <w:t>Presentation &amp; Storytelling</w:t>
            </w:r>
          </w:p>
          <w:p w14:paraId="11EE52D5" w14:textId="77777777" w:rsidR="00565EB9" w:rsidRDefault="00000000">
            <w:r>
              <w:rPr>
                <w:b/>
                <w:bCs/>
                <w:color w:val="2E7D32"/>
                <w:sz w:val="28"/>
                <w:szCs w:val="28"/>
              </w:rPr>
              <w:t>10%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C6182" w14:textId="77777777" w:rsidR="00565EB9" w:rsidRDefault="00000000">
            <w:r>
              <w:rPr>
                <w:sz w:val="20"/>
                <w:szCs w:val="20"/>
              </w:rPr>
              <w:t>Clarity of the demo. Did the team speak the language of the business personas?</w:t>
            </w:r>
          </w:p>
        </w:tc>
      </w:tr>
    </w:tbl>
    <w:p w14:paraId="524D068A" w14:textId="77777777" w:rsidR="00565EB9" w:rsidRDefault="00000000">
      <w:r>
        <w:br w:type="page"/>
      </w:r>
    </w:p>
    <w:p w14:paraId="7000AC01" w14:textId="77777777" w:rsidR="00565EB9" w:rsidRDefault="00000000">
      <w:pPr>
        <w:pStyle w:val="Heading1"/>
      </w:pPr>
      <w:r>
        <w:lastRenderedPageBreak/>
        <w:t>5. Dates &amp; Administration</w:t>
      </w:r>
    </w:p>
    <w:p w14:paraId="64D39454" w14:textId="77777777" w:rsidR="00565EB9" w:rsidRDefault="00565EB9">
      <w:pPr>
        <w:pBdr>
          <w:bottom w:val="single" w:sz="6" w:space="1" w:color="1A56A0"/>
        </w:pBd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80"/>
        <w:gridCol w:w="4780"/>
      </w:tblGrid>
      <w:tr w:rsidR="00565EB9" w14:paraId="68E85DF7" w14:textId="77777777">
        <w:tblPrEx>
          <w:tblCellMar>
            <w:top w:w="0" w:type="dxa"/>
            <w:bottom w:w="0" w:type="dxa"/>
          </w:tblCellMar>
        </w:tblPrEx>
        <w:tc>
          <w:tcPr>
            <w:tcW w:w="4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B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3EE3EFF" w14:textId="77777777" w:rsidR="00565EB9" w:rsidRDefault="00000000">
            <w:r>
              <w:rPr>
                <w:b/>
                <w:bCs/>
                <w:color w:val="0D2B5E"/>
              </w:rPr>
              <w:t>📅  Weekly Technical Check-in</w:t>
            </w:r>
          </w:p>
          <w:p w14:paraId="05F3865F" w14:textId="77777777" w:rsidR="00565EB9" w:rsidRDefault="00000000">
            <w:pPr>
              <w:spacing w:before="80"/>
            </w:pPr>
            <w:r>
              <w:rPr>
                <w:b/>
                <w:bCs/>
                <w:sz w:val="20"/>
                <w:szCs w:val="20"/>
              </w:rPr>
              <w:t>Every Tuesday at 12:30pm</w:t>
            </w:r>
          </w:p>
          <w:p w14:paraId="6A7693CC" w14:textId="77777777" w:rsidR="00565EB9" w:rsidRDefault="00000000">
            <w:pPr>
              <w:spacing w:before="40"/>
            </w:pPr>
            <w:r>
              <w:rPr>
                <w:sz w:val="20"/>
                <w:szCs w:val="20"/>
              </w:rPr>
              <w:t>Bring issues, discussion topics, or ideas for ideation. Sessions run for 30 minutes.</w:t>
            </w:r>
          </w:p>
        </w:tc>
        <w:tc>
          <w:tcPr>
            <w:tcW w:w="4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6E3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10D62B" w14:textId="77777777" w:rsidR="00565EB9" w:rsidRDefault="00000000">
            <w:r>
              <w:rPr>
                <w:b/>
                <w:bCs/>
                <w:color w:val="0D2B5E"/>
              </w:rPr>
              <w:t>🏁  Final Submission Deadline</w:t>
            </w:r>
          </w:p>
          <w:p w14:paraId="3AF52064" w14:textId="77777777" w:rsidR="00565EB9" w:rsidRDefault="00000000">
            <w:pPr>
              <w:spacing w:before="80"/>
            </w:pPr>
            <w:r>
              <w:rPr>
                <w:b/>
                <w:bCs/>
                <w:color w:val="C8960C"/>
                <w:sz w:val="24"/>
                <w:szCs w:val="24"/>
              </w:rPr>
              <w:t>NLT COB 17 April</w:t>
            </w:r>
          </w:p>
        </w:tc>
      </w:tr>
    </w:tbl>
    <w:p w14:paraId="3569AB11" w14:textId="77777777" w:rsidR="00565EB9" w:rsidRDefault="00565EB9">
      <w:pPr>
        <w:spacing w:before="200"/>
      </w:pPr>
    </w:p>
    <w:p w14:paraId="31D478F4" w14:textId="77777777" w:rsidR="00565EB9" w:rsidRDefault="00000000">
      <w:pPr>
        <w:pStyle w:val="Heading2"/>
      </w:pPr>
      <w:r>
        <w:t>Entry Requirements</w:t>
      </w:r>
    </w:p>
    <w:p w14:paraId="3F30F0F2" w14:textId="77777777" w:rsidR="00565EB9" w:rsidRDefault="00000000">
      <w:pPr>
        <w:spacing w:before="60" w:after="60"/>
      </w:pPr>
      <w:r>
        <w:t>Each submission must include all three of the following:</w:t>
      </w:r>
    </w:p>
    <w:p w14:paraId="5398589E" w14:textId="77777777" w:rsidR="00565EB9" w:rsidRDefault="00565EB9">
      <w:pPr>
        <w:spacing w:before="80"/>
      </w:pPr>
    </w:p>
    <w:p w14:paraId="168C8409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Overview presentation of solution</w:t>
      </w:r>
    </w:p>
    <w:p w14:paraId="27B2108F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Supporting code artefacts</w:t>
      </w:r>
    </w:p>
    <w:p w14:paraId="7531F5C5" w14:textId="77777777" w:rsidR="00565EB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Architecture diagram / overview</w:t>
      </w:r>
    </w:p>
    <w:p w14:paraId="18AE6CC5" w14:textId="77777777" w:rsidR="00565EB9" w:rsidRDefault="00565EB9">
      <w:pPr>
        <w:spacing w:before="200"/>
      </w:pPr>
    </w:p>
    <w:p w14:paraId="768F921C" w14:textId="77777777" w:rsidR="00565EB9" w:rsidRDefault="00000000">
      <w:pPr>
        <w:pStyle w:val="Heading2"/>
      </w:pPr>
      <w:r>
        <w:t>Technical Platform</w:t>
      </w:r>
    </w:p>
    <w:p w14:paraId="7CE5467C" w14:textId="77777777" w:rsidR="00565EB9" w:rsidRDefault="00000000">
      <w:pPr>
        <w:spacing w:before="60" w:after="60"/>
      </w:pPr>
      <w:r>
        <w:rPr>
          <w:b/>
          <w:bCs/>
        </w:rPr>
        <w:t>Must use GCP as the foundational data platform.</w:t>
      </w:r>
    </w:p>
    <w:p w14:paraId="02CE0F3E" w14:textId="77777777" w:rsidR="00565EB9" w:rsidRDefault="00565EB9">
      <w:pPr>
        <w:spacing w:before="300"/>
      </w:pPr>
    </w:p>
    <w:p w14:paraId="362B6B4E" w14:textId="77777777" w:rsidR="00565EB9" w:rsidRDefault="00565EB9">
      <w:pPr>
        <w:pBdr>
          <w:bottom w:val="single" w:sz="6" w:space="1" w:color="1A56A0"/>
        </w:pBdr>
        <w:spacing w:before="160" w:after="160"/>
      </w:pPr>
    </w:p>
    <w:p w14:paraId="3AC06881" w14:textId="77777777" w:rsidR="00565EB9" w:rsidRDefault="00000000">
      <w:pPr>
        <w:spacing w:before="100"/>
        <w:jc w:val="center"/>
      </w:pPr>
      <w:r>
        <w:rPr>
          <w:i/>
          <w:iCs/>
          <w:color w:val="999999"/>
          <w:sz w:val="18"/>
          <w:szCs w:val="18"/>
        </w:rPr>
        <w:t>intelia Hackathon  |  Participant Briefing Pack</w:t>
      </w:r>
    </w:p>
    <w:sectPr w:rsidR="00565EB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F2B9E"/>
    <w:multiLevelType w:val="hybridMultilevel"/>
    <w:tmpl w:val="2DA22F3C"/>
    <w:lvl w:ilvl="0" w:tplc="71E0F8A6">
      <w:start w:val="1"/>
      <w:numFmt w:val="bullet"/>
      <w:lvlText w:val="•"/>
      <w:lvlJc w:val="left"/>
      <w:pPr>
        <w:ind w:left="720" w:hanging="360"/>
      </w:pPr>
    </w:lvl>
    <w:lvl w:ilvl="1" w:tplc="8C4A93D0">
      <w:numFmt w:val="decimal"/>
      <w:lvlText w:val=""/>
      <w:lvlJc w:val="left"/>
    </w:lvl>
    <w:lvl w:ilvl="2" w:tplc="05F4E278">
      <w:numFmt w:val="decimal"/>
      <w:lvlText w:val=""/>
      <w:lvlJc w:val="left"/>
    </w:lvl>
    <w:lvl w:ilvl="3" w:tplc="A1E2F34C">
      <w:numFmt w:val="decimal"/>
      <w:lvlText w:val=""/>
      <w:lvlJc w:val="left"/>
    </w:lvl>
    <w:lvl w:ilvl="4" w:tplc="626EA042">
      <w:numFmt w:val="decimal"/>
      <w:lvlText w:val=""/>
      <w:lvlJc w:val="left"/>
    </w:lvl>
    <w:lvl w:ilvl="5" w:tplc="8082A2A0">
      <w:numFmt w:val="decimal"/>
      <w:lvlText w:val=""/>
      <w:lvlJc w:val="left"/>
    </w:lvl>
    <w:lvl w:ilvl="6" w:tplc="71206804">
      <w:numFmt w:val="decimal"/>
      <w:lvlText w:val=""/>
      <w:lvlJc w:val="left"/>
    </w:lvl>
    <w:lvl w:ilvl="7" w:tplc="0290C22E">
      <w:numFmt w:val="decimal"/>
      <w:lvlText w:val=""/>
      <w:lvlJc w:val="left"/>
    </w:lvl>
    <w:lvl w:ilvl="8" w:tplc="D9202BA8">
      <w:numFmt w:val="decimal"/>
      <w:lvlText w:val=""/>
      <w:lvlJc w:val="left"/>
    </w:lvl>
  </w:abstractNum>
  <w:abstractNum w:abstractNumId="1" w15:restartNumberingAfterBreak="0">
    <w:nsid w:val="3EA74C3E"/>
    <w:multiLevelType w:val="hybridMultilevel"/>
    <w:tmpl w:val="5B8A4EC6"/>
    <w:lvl w:ilvl="0" w:tplc="5626650E">
      <w:start w:val="1"/>
      <w:numFmt w:val="bullet"/>
      <w:lvlText w:val="●"/>
      <w:lvlJc w:val="left"/>
      <w:pPr>
        <w:ind w:left="720" w:hanging="360"/>
      </w:pPr>
    </w:lvl>
    <w:lvl w:ilvl="1" w:tplc="4B64B0CA">
      <w:start w:val="1"/>
      <w:numFmt w:val="bullet"/>
      <w:lvlText w:val="○"/>
      <w:lvlJc w:val="left"/>
      <w:pPr>
        <w:ind w:left="1440" w:hanging="360"/>
      </w:pPr>
    </w:lvl>
    <w:lvl w:ilvl="2" w:tplc="B8B44EBC">
      <w:start w:val="1"/>
      <w:numFmt w:val="bullet"/>
      <w:lvlText w:val="■"/>
      <w:lvlJc w:val="left"/>
      <w:pPr>
        <w:ind w:left="2160" w:hanging="360"/>
      </w:pPr>
    </w:lvl>
    <w:lvl w:ilvl="3" w:tplc="1A047688">
      <w:start w:val="1"/>
      <w:numFmt w:val="bullet"/>
      <w:lvlText w:val="●"/>
      <w:lvlJc w:val="left"/>
      <w:pPr>
        <w:ind w:left="2880" w:hanging="360"/>
      </w:pPr>
    </w:lvl>
    <w:lvl w:ilvl="4" w:tplc="B7723BE8">
      <w:start w:val="1"/>
      <w:numFmt w:val="bullet"/>
      <w:lvlText w:val="○"/>
      <w:lvlJc w:val="left"/>
      <w:pPr>
        <w:ind w:left="3600" w:hanging="360"/>
      </w:pPr>
    </w:lvl>
    <w:lvl w:ilvl="5" w:tplc="BB96F2AC">
      <w:start w:val="1"/>
      <w:numFmt w:val="bullet"/>
      <w:lvlText w:val="■"/>
      <w:lvlJc w:val="left"/>
      <w:pPr>
        <w:ind w:left="4320" w:hanging="360"/>
      </w:pPr>
    </w:lvl>
    <w:lvl w:ilvl="6" w:tplc="38C40C60">
      <w:start w:val="1"/>
      <w:numFmt w:val="bullet"/>
      <w:lvlText w:val="●"/>
      <w:lvlJc w:val="left"/>
      <w:pPr>
        <w:ind w:left="5040" w:hanging="360"/>
      </w:pPr>
    </w:lvl>
    <w:lvl w:ilvl="7" w:tplc="01FA331E">
      <w:start w:val="1"/>
      <w:numFmt w:val="bullet"/>
      <w:lvlText w:val="●"/>
      <w:lvlJc w:val="left"/>
      <w:pPr>
        <w:ind w:left="5760" w:hanging="360"/>
      </w:pPr>
    </w:lvl>
    <w:lvl w:ilvl="8" w:tplc="75E8E5C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7A5495"/>
    <w:multiLevelType w:val="hybridMultilevel"/>
    <w:tmpl w:val="21B43B46"/>
    <w:lvl w:ilvl="0" w:tplc="521678F6">
      <w:start w:val="1"/>
      <w:numFmt w:val="bullet"/>
      <w:lvlText w:val="–"/>
      <w:lvlJc w:val="left"/>
      <w:pPr>
        <w:ind w:left="1080" w:hanging="360"/>
      </w:pPr>
    </w:lvl>
    <w:lvl w:ilvl="1" w:tplc="0910069A">
      <w:numFmt w:val="decimal"/>
      <w:lvlText w:val=""/>
      <w:lvlJc w:val="left"/>
    </w:lvl>
    <w:lvl w:ilvl="2" w:tplc="B892425E">
      <w:numFmt w:val="decimal"/>
      <w:lvlText w:val=""/>
      <w:lvlJc w:val="left"/>
    </w:lvl>
    <w:lvl w:ilvl="3" w:tplc="929A93E0">
      <w:numFmt w:val="decimal"/>
      <w:lvlText w:val=""/>
      <w:lvlJc w:val="left"/>
    </w:lvl>
    <w:lvl w:ilvl="4" w:tplc="6052A1DA">
      <w:numFmt w:val="decimal"/>
      <w:lvlText w:val=""/>
      <w:lvlJc w:val="left"/>
    </w:lvl>
    <w:lvl w:ilvl="5" w:tplc="9074541C">
      <w:numFmt w:val="decimal"/>
      <w:lvlText w:val=""/>
      <w:lvlJc w:val="left"/>
    </w:lvl>
    <w:lvl w:ilvl="6" w:tplc="0C9ABE76">
      <w:numFmt w:val="decimal"/>
      <w:lvlText w:val=""/>
      <w:lvlJc w:val="left"/>
    </w:lvl>
    <w:lvl w:ilvl="7" w:tplc="260AADD2">
      <w:numFmt w:val="decimal"/>
      <w:lvlText w:val=""/>
      <w:lvlJc w:val="left"/>
    </w:lvl>
    <w:lvl w:ilvl="8" w:tplc="D7349914">
      <w:numFmt w:val="decimal"/>
      <w:lvlText w:val=""/>
      <w:lvlJc w:val="left"/>
    </w:lvl>
  </w:abstractNum>
  <w:num w:numId="1" w16cid:durableId="987519005">
    <w:abstractNumId w:val="1"/>
    <w:lvlOverride w:ilvl="0">
      <w:startOverride w:val="1"/>
    </w:lvlOverride>
  </w:num>
  <w:num w:numId="2" w16cid:durableId="8605184">
    <w:abstractNumId w:val="0"/>
    <w:lvlOverride w:ilvl="0">
      <w:startOverride w:val="1"/>
    </w:lvlOverride>
  </w:num>
  <w:num w:numId="3" w16cid:durableId="18670154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EB9"/>
    <w:rsid w:val="00565EB9"/>
    <w:rsid w:val="00801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0C8A9D"/>
  <w15:docId w15:val="{7D741523-A2AC-D64F-9110-4942933E3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D2B5E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A56A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Manish Arora</cp:lastModifiedBy>
  <cp:revision>2</cp:revision>
  <dcterms:created xsi:type="dcterms:W3CDTF">2026-03-17T23:50:00Z</dcterms:created>
  <dcterms:modified xsi:type="dcterms:W3CDTF">2026-03-18T00:20:00Z</dcterms:modified>
</cp:coreProperties>
</file>