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4 – PREDICTIVE MODELING AND OPTIMIZATION IN LOGISTICS SYSTEMS</w:t>
      </w:r>
    </w:p>
    <w:p>
      <w:pPr>
        <w:jc w:val="center"/>
      </w:pPr>
      <w:r>
        <w:rPr>
          <w:b/>
        </w:rPr>
        <w:t>Logistics Data Analyst Internship</w:t>
        <w:br/>
        <w:t>Week 4 | Logistics Data Analyst Internship</w:t>
      </w:r>
    </w:p>
    <w:p>
      <w:pPr>
        <w:pStyle w:val="Heading1"/>
      </w:pPr>
      <w:r>
        <w:t>Objective</w:t>
      </w:r>
    </w:p>
    <w:p>
      <w:r>
        <w:t>To build and evaluate a logistics prediction model and translate its results into practical optimization strategies for service improvement, resource allocation and cost control.</w:t>
      </w:r>
    </w:p>
    <w:p>
      <w:pPr>
        <w:pStyle w:val="Heading1"/>
      </w:pPr>
      <w:r>
        <w:t>1. Prediction Problem</w:t>
      </w:r>
    </w:p>
    <w:p>
      <w:r>
        <w:t>The target variable is delivery time in days. Predictors include shipment volume, distance, transportation cost, warehouse load, weather risk, traffic index and shipping mode. The objective is to estimate delivery duration before the shipment reaches the customer.</w:t>
      </w:r>
    </w:p>
    <w:p>
      <w:pPr>
        <w:pStyle w:val="Heading1"/>
      </w:pPr>
      <w:r>
        <w:t>2. Model Selection</w:t>
      </w:r>
    </w:p>
    <w:p>
      <w:r>
        <w:t>A Random Forest Regressor is used for the demonstration. It is suitable because tree ensembles can capture nonlinear relationships and interactions without requiring every predictor to have a linear relationship with delivery time.</w:t>
      </w:r>
    </w:p>
    <w:p>
      <w:pPr>
        <w:pStyle w:val="Heading1"/>
      </w:pPr>
      <w:r>
        <w:t>3. Model Training Code</w:t>
      </w:r>
    </w:p>
    <w:p>
      <w:r>
        <w:rPr>
          <w:rFonts w:ascii="Consolas" w:hAnsi="Consolas"/>
          <w:sz w:val="17"/>
        </w:rPr>
        <w:t>from sklearn.model_selection import train_test_split</w:t>
        <w:br/>
        <w:t>from sklearn.ensemble import RandomForestRegressor</w:t>
        <w:br/>
        <w:t>from sklearn.metrics import mean_absolute_error, mean_squared_error, r2_score</w:t>
        <w:br/>
        <w:t>import numpy as np</w:t>
        <w:br/>
        <w:br/>
        <w:t>X_train, X_test, y_train, y_test = train_test_split(</w:t>
        <w:br/>
        <w:t xml:space="preserve">    X, y, test_size=0.20, random_state=42</w:t>
        <w:br/>
        <w:t>)</w:t>
        <w:br/>
        <w:br/>
        <w:t>model = RandomForestRegressor(</w:t>
        <w:br/>
        <w:t xml:space="preserve">    n_estimators=150,</w:t>
        <w:br/>
        <w:t xml:space="preserve">    max_depth=12,</w:t>
        <w:br/>
        <w:t xml:space="preserve">    random_state=42</w:t>
        <w:br/>
        <w:t>)</w:t>
        <w:br/>
        <w:br/>
        <w:t>model.fit(X_train, y_train)</w:t>
        <w:br/>
        <w:t>pred = model.predict(X_test)</w:t>
        <w:br/>
        <w:br/>
        <w:t>mae = mean_absolute_error(y_test, pred)</w:t>
        <w:br/>
        <w:t>rmse = np.sqrt(mean_squared_error(y_test, pred))</w:t>
        <w:br/>
        <w:t>r2 = r2_score(y_test, pred)</w:t>
      </w:r>
    </w:p>
    <w:p>
      <w:pPr>
        <w:pStyle w:val="Heading1"/>
      </w:pPr>
      <w:r>
        <w:t>4. Evaluation Metrics</w:t>
      </w:r>
    </w:p>
    <w:p>
      <w:pPr>
        <w:pStyle w:val="ListBullet"/>
      </w:pPr>
      <w:r>
        <w:t>MAE – average absolute prediction error in delivery-time units.</w:t>
      </w:r>
    </w:p>
    <w:p>
      <w:pPr>
        <w:pStyle w:val="ListBullet"/>
      </w:pPr>
      <w:r>
        <w:t>RMSE – gives greater weight to larger prediction errors.</w:t>
      </w:r>
    </w:p>
    <w:p>
      <w:pPr>
        <w:pStyle w:val="ListBullet"/>
      </w:pPr>
      <w:r>
        <w:t>R² – indicates how much variation in delivery time is explained by the model.</w:t>
      </w:r>
    </w:p>
    <w:p>
      <w:pPr>
        <w:pStyle w:val="Heading1"/>
      </w:pPr>
      <w:r>
        <w:t>5. Demonstration Results</w:t>
      </w:r>
    </w:p>
    <w:p>
      <w:r>
        <w:t>On the simulated dataset used for this project, the Random Forest demonstration produced approximately MAE = 0.603 days, RMSE = 0.774 days and R² = 0.712 on the held-out test set. These results are illustrative only and must not be presented as performance on the real DataCo dataset.</w:t>
      </w:r>
    </w:p>
    <w:p>
      <w:pPr>
        <w:pStyle w:val="Heading1"/>
      </w:pPr>
      <w:r>
        <w:t>6. Validation Strategy</w:t>
      </w:r>
    </w:p>
    <w:p>
      <w:r>
        <w:t>For real deployment, validation should reproduce the intended use of the model. If future shipments are predicted from historical data, a time-based split is preferable to a purely random split. Hyperparameter tuning should be performed within the training period while keeping a final holdout period untouched.</w:t>
      </w:r>
    </w:p>
    <w:p>
      <w:pPr>
        <w:pStyle w:val="Heading1"/>
      </w:pPr>
      <w:r>
        <w:t>7. Optimization Strategies</w:t>
      </w:r>
    </w:p>
    <w:p>
      <w:pPr>
        <w:pStyle w:val="ListBullet"/>
      </w:pPr>
      <w:r>
        <w:t>Risk-based shipment prioritization: flag shipments predicted to exceed the service threshold.</w:t>
      </w:r>
    </w:p>
    <w:p>
      <w:pPr>
        <w:pStyle w:val="ListBullet"/>
      </w:pPr>
      <w:r>
        <w:t>Capacity allocation: add warehouse or carrier capacity where predicted demand and delay risk are high.</w:t>
      </w:r>
    </w:p>
    <w:p>
      <w:pPr>
        <w:pStyle w:val="ListBullet"/>
      </w:pPr>
      <w:r>
        <w:t>Shipping-mode selection: compare service improvement with incremental transport cost.</w:t>
      </w:r>
    </w:p>
    <w:p>
      <w:pPr>
        <w:pStyle w:val="ListBullet"/>
      </w:pPr>
      <w:r>
        <w:t>Route planning: prioritize feasible lower-risk routes using distance, traffic and historical performance.</w:t>
      </w:r>
    </w:p>
    <w:p>
      <w:pPr>
        <w:pStyle w:val="ListBullet"/>
      </w:pPr>
      <w:r>
        <w:t>Cost minimization: avoid unnecessary premium shipping while protecting required service levels.</w:t>
      </w:r>
    </w:p>
    <w:p>
      <w:pPr>
        <w:pStyle w:val="ListBullet"/>
      </w:pPr>
      <w:r>
        <w:t>Continuous monitoring: track prediction error, service KPIs and data drift.</w:t>
      </w:r>
    </w:p>
    <w:p>
      <w:pPr>
        <w:pStyle w:val="Heading1"/>
      </w:pPr>
      <w:r>
        <w:t>8. Optimization Objective</w:t>
      </w:r>
    </w:p>
    <w:p>
      <w:r>
        <w:t>A practical objective is to minimize total transportation cost plus delay and capacity penalties while satisfying constraints such as warehouse capacity, vehicle availability, route feasibility and customer service requirements.</w:t>
      </w:r>
    </w:p>
    <w:p>
      <w:pPr>
        <w:pStyle w:val="Heading1"/>
      </w:pPr>
      <w:r>
        <w:t>9. Implementation Flow</w:t>
      </w:r>
    </w:p>
    <w:p>
      <w:pPr>
        <w:pStyle w:val="ListNumber"/>
      </w:pPr>
      <w:r>
        <w:t>Receive new shipment information.</w:t>
      </w:r>
    </w:p>
    <w:p>
      <w:pPr>
        <w:pStyle w:val="ListNumber"/>
      </w:pPr>
      <w:r>
        <w:t>Apply the preprocessing pipeline.</w:t>
      </w:r>
    </w:p>
    <w:p>
      <w:pPr>
        <w:pStyle w:val="ListNumber"/>
      </w:pPr>
      <w:r>
        <w:t>Generate predicted delivery time or delay risk.</w:t>
      </w:r>
    </w:p>
    <w:p>
      <w:pPr>
        <w:pStyle w:val="ListNumber"/>
      </w:pPr>
      <w:r>
        <w:t>Flag high-risk shipments.</w:t>
      </w:r>
    </w:p>
    <w:p>
      <w:pPr>
        <w:pStyle w:val="ListNumber"/>
      </w:pPr>
      <w:r>
        <w:t>Compare feasible interventions and their costs.</w:t>
      </w:r>
    </w:p>
    <w:p>
      <w:pPr>
        <w:pStyle w:val="ListNumber"/>
      </w:pPr>
      <w:r>
        <w:t>Select the lowest-cost action that meets the service requirement.</w:t>
      </w:r>
    </w:p>
    <w:p>
      <w:pPr>
        <w:pStyle w:val="ListNumber"/>
      </w:pPr>
      <w:r>
        <w:t>Record actual performance for future monitoring and retraining.</w:t>
      </w:r>
    </w:p>
    <w:p>
      <w:pPr>
        <w:pStyle w:val="Heading1"/>
      </w:pPr>
      <w:r>
        <w:t>10. Expected Week 4 Deliverables</w:t>
      </w:r>
    </w:p>
    <w:p>
      <w:pPr>
        <w:pStyle w:val="ListBullet"/>
      </w:pPr>
      <w:r>
        <w:t>Predictive problem definition.</w:t>
      </w:r>
    </w:p>
    <w:p>
      <w:pPr>
        <w:pStyle w:val="ListBullet"/>
      </w:pPr>
      <w:r>
        <w:t>Random Forest implementation.</w:t>
      </w:r>
    </w:p>
    <w:p>
      <w:pPr>
        <w:pStyle w:val="ListBullet"/>
      </w:pPr>
      <w:r>
        <w:t>MAE, RMSE and R² evaluation.</w:t>
      </w:r>
    </w:p>
    <w:p>
      <w:pPr>
        <w:pStyle w:val="ListBullet"/>
      </w:pPr>
      <w:r>
        <w:t>Validation strategy.</w:t>
      </w:r>
    </w:p>
    <w:p>
      <w:pPr>
        <w:pStyle w:val="ListBullet"/>
      </w:pPr>
      <w:r>
        <w:t>Optimization framework.</w:t>
      </w:r>
    </w:p>
    <w:p>
      <w:pPr>
        <w:pStyle w:val="ListBullet"/>
      </w:pPr>
      <w:r>
        <w:t>Actionable recommendations.</w:t>
      </w:r>
    </w:p>
    <w:p>
      <w:pPr>
        <w:pStyle w:val="Heading1"/>
      </w:pPr>
      <w:r>
        <w:t>11. Week 4 Conclusion</w:t>
      </w:r>
    </w:p>
    <w:p>
      <w:r>
        <w:t>Week 4 completes the project by connecting prediction to action. The predictive model estimates what may happen, while the optimization framework determines what operational response can improve service without unnecessary cost.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