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1E6F7" w14:textId="77777777" w:rsidR="003D09A1" w:rsidRPr="00B332B9" w:rsidRDefault="003D09A1" w:rsidP="004E34A0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SAP BW/BO Exercise</w:t>
      </w:r>
    </w:p>
    <w:p w14:paraId="23513A4F" w14:textId="7AF8B60C" w:rsidR="004E34A0" w:rsidRPr="00D75D8E" w:rsidRDefault="003D09A1">
      <w:pPr>
        <w:rPr>
          <w:rFonts w:ascii="Tahoma" w:hAnsi="Tahoma" w:cs="Tahoma"/>
          <w:b/>
          <w:sz w:val="28"/>
          <w:szCs w:val="28"/>
          <w:u w:val="single"/>
        </w:rPr>
      </w:pPr>
      <w:r w:rsidRPr="00AC592B">
        <w:rPr>
          <w:rFonts w:ascii="Tahoma" w:hAnsi="Tahoma" w:cs="Tahoma"/>
          <w:b/>
          <w:sz w:val="28"/>
          <w:szCs w:val="28"/>
          <w:u w:val="single"/>
        </w:rPr>
        <w:t>Exercise</w:t>
      </w:r>
      <w:r w:rsidR="00D96BDE" w:rsidRPr="00AC592B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2726B2">
        <w:rPr>
          <w:rFonts w:ascii="Tahoma" w:hAnsi="Tahoma" w:cs="Tahoma"/>
          <w:b/>
          <w:sz w:val="28"/>
          <w:szCs w:val="28"/>
          <w:u w:val="single"/>
        </w:rPr>
        <w:t>12</w:t>
      </w:r>
      <w:r w:rsidR="009C3CF4" w:rsidRPr="00AC592B">
        <w:rPr>
          <w:rFonts w:ascii="Tahoma" w:hAnsi="Tahoma" w:cs="Tahoma"/>
          <w:b/>
          <w:sz w:val="28"/>
          <w:szCs w:val="28"/>
          <w:u w:val="single"/>
        </w:rPr>
        <w:t xml:space="preserve">: </w:t>
      </w:r>
      <w:r w:rsidRPr="00AC592B">
        <w:rPr>
          <w:rFonts w:ascii="Tahoma" w:hAnsi="Tahoma" w:cs="Tahoma"/>
          <w:b/>
          <w:sz w:val="28"/>
          <w:szCs w:val="28"/>
          <w:u w:val="single"/>
        </w:rPr>
        <w:t>Crystal Reports</w:t>
      </w:r>
    </w:p>
    <w:p w14:paraId="24F4D498" w14:textId="4EB9E56B" w:rsidR="00D96BDE" w:rsidRPr="00472D90" w:rsidRDefault="00D96BDE">
      <w:pPr>
        <w:rPr>
          <w:rFonts w:ascii="Tahoma" w:hAnsi="Tahoma" w:cs="Tahoma"/>
          <w:b/>
        </w:rPr>
      </w:pPr>
      <w:r w:rsidRPr="00472D90">
        <w:rPr>
          <w:rFonts w:ascii="Tahoma" w:hAnsi="Tahoma" w:cs="Tahoma"/>
          <w:b/>
        </w:rPr>
        <w:t xml:space="preserve">Student Name: </w:t>
      </w:r>
      <w:r w:rsidR="00B65EAF" w:rsidRPr="00EA0920">
        <w:rPr>
          <w:rFonts w:ascii="Tahoma" w:hAnsi="Tahoma" w:cs="Tahoma"/>
          <w:b/>
          <w:color w:val="C00000"/>
        </w:rPr>
        <w:t>Manish Bordoloi</w:t>
      </w:r>
      <w:r w:rsidR="004B6A83">
        <w:rPr>
          <w:rFonts w:ascii="Tahoma" w:hAnsi="Tahoma" w:cs="Tahoma"/>
          <w:b/>
        </w:rPr>
        <w:t xml:space="preserve">                 </w:t>
      </w:r>
      <w:r w:rsidR="00445628">
        <w:rPr>
          <w:rFonts w:ascii="Tahoma" w:hAnsi="Tahoma" w:cs="Tahoma"/>
          <w:b/>
        </w:rPr>
        <w:tab/>
      </w:r>
      <w:r w:rsidRPr="00472D90">
        <w:rPr>
          <w:rFonts w:ascii="Tahoma" w:hAnsi="Tahoma" w:cs="Tahoma"/>
          <w:b/>
        </w:rPr>
        <w:t>Student Id</w:t>
      </w:r>
      <w:r w:rsidR="00881E2E" w:rsidRPr="00472D90">
        <w:rPr>
          <w:rFonts w:ascii="Tahoma" w:hAnsi="Tahoma" w:cs="Tahoma"/>
          <w:b/>
        </w:rPr>
        <w:t>:</w:t>
      </w:r>
      <w:r w:rsidR="00881E2E">
        <w:rPr>
          <w:rFonts w:ascii="Tahoma" w:hAnsi="Tahoma" w:cs="Tahoma"/>
          <w:b/>
        </w:rPr>
        <w:t xml:space="preserve"> </w:t>
      </w:r>
      <w:r w:rsidR="00881E2E" w:rsidRPr="00EA0920">
        <w:rPr>
          <w:rFonts w:ascii="Tahoma" w:hAnsi="Tahoma" w:cs="Tahoma"/>
          <w:b/>
          <w:color w:val="C00000"/>
        </w:rPr>
        <w:t>2021244262</w:t>
      </w:r>
      <w:r w:rsidR="00687D69" w:rsidRPr="00EA0920">
        <w:rPr>
          <w:rFonts w:ascii="Tahoma" w:hAnsi="Tahoma" w:cs="Tahoma"/>
          <w:b/>
          <w:color w:val="C00000"/>
        </w:rPr>
        <w:t xml:space="preserve"> </w:t>
      </w:r>
    </w:p>
    <w:p w14:paraId="5F8C9FA9" w14:textId="44C41906" w:rsidR="00340ED2" w:rsidRDefault="00D96BDE">
      <w:pPr>
        <w:rPr>
          <w:rFonts w:ascii="Tahoma" w:hAnsi="Tahoma" w:cs="Tahoma"/>
        </w:rPr>
      </w:pPr>
      <w:r w:rsidRPr="00472D90">
        <w:rPr>
          <w:rFonts w:ascii="Tahoma" w:hAnsi="Tahoma" w:cs="Tahoma"/>
          <w:b/>
        </w:rPr>
        <w:t>Date</w:t>
      </w:r>
      <w:r w:rsidR="00EA0920" w:rsidRPr="00472D90">
        <w:rPr>
          <w:rFonts w:ascii="Tahoma" w:hAnsi="Tahoma" w:cs="Tahoma"/>
          <w:b/>
        </w:rPr>
        <w:t>:</w:t>
      </w:r>
      <w:r w:rsidR="00EA0920">
        <w:rPr>
          <w:rFonts w:ascii="Tahoma" w:hAnsi="Tahoma" w:cs="Tahoma"/>
          <w:b/>
        </w:rPr>
        <w:t xml:space="preserve"> </w:t>
      </w:r>
      <w:r w:rsidR="00EA0920" w:rsidRPr="00CD4DEE">
        <w:rPr>
          <w:rFonts w:ascii="Tahoma" w:hAnsi="Tahoma" w:cs="Tahoma"/>
          <w:b/>
          <w:color w:val="C00000"/>
        </w:rPr>
        <w:t>07</w:t>
      </w:r>
      <w:r w:rsidR="00A30978" w:rsidRPr="00CD4DEE">
        <w:rPr>
          <w:rFonts w:ascii="Tahoma" w:hAnsi="Tahoma" w:cs="Tahoma"/>
          <w:b/>
          <w:color w:val="C00000"/>
        </w:rPr>
        <w:t>/31/2015</w:t>
      </w:r>
      <w:r w:rsidR="004B6A83">
        <w:rPr>
          <w:rFonts w:ascii="Tahoma" w:hAnsi="Tahoma" w:cs="Tahoma"/>
          <w:b/>
        </w:rPr>
        <w:tab/>
      </w:r>
      <w:r w:rsidR="004B6A83">
        <w:rPr>
          <w:rFonts w:ascii="Tahoma" w:hAnsi="Tahoma" w:cs="Tahoma"/>
          <w:b/>
        </w:rPr>
        <w:tab/>
      </w:r>
      <w:r w:rsidR="00A30978">
        <w:rPr>
          <w:rFonts w:ascii="Tahoma" w:hAnsi="Tahoma" w:cs="Tahoma"/>
          <w:b/>
        </w:rPr>
        <w:tab/>
      </w:r>
      <w:r w:rsidR="00A30978">
        <w:rPr>
          <w:rFonts w:ascii="Tahoma" w:hAnsi="Tahoma" w:cs="Tahoma"/>
          <w:b/>
        </w:rPr>
        <w:tab/>
      </w:r>
      <w:r w:rsidR="00396D63">
        <w:rPr>
          <w:rFonts w:ascii="Tahoma" w:hAnsi="Tahoma" w:cs="Tahoma"/>
          <w:b/>
        </w:rPr>
        <w:t>SAP ERP</w:t>
      </w:r>
      <w:r w:rsidRPr="00472D90">
        <w:rPr>
          <w:rFonts w:ascii="Tahoma" w:hAnsi="Tahoma" w:cs="Tahoma"/>
          <w:b/>
        </w:rPr>
        <w:t xml:space="preserve"> Login Id:</w:t>
      </w:r>
      <w:r w:rsidR="00A30978" w:rsidRPr="00A30978">
        <w:rPr>
          <w:rFonts w:ascii="Tahoma" w:hAnsi="Tahoma" w:cs="Tahoma"/>
          <w:b/>
          <w:color w:val="C00000"/>
        </w:rPr>
        <w:t xml:space="preserve"> </w:t>
      </w:r>
      <w:r w:rsidR="00A30978" w:rsidRPr="00C47FD4">
        <w:rPr>
          <w:rFonts w:ascii="Tahoma" w:hAnsi="Tahoma" w:cs="Tahoma"/>
          <w:b/>
          <w:color w:val="C00000"/>
        </w:rPr>
        <w:t>M5UTD-005</w:t>
      </w:r>
    </w:p>
    <w:p w14:paraId="30D60B6F" w14:textId="77777777" w:rsidR="00D96BDE" w:rsidRPr="00340ED2" w:rsidRDefault="00340ED2">
      <w:pPr>
        <w:rPr>
          <w:rFonts w:ascii="Tahoma" w:hAnsi="Tahoma" w:cs="Tahoma"/>
          <w:b/>
          <w:u w:val="single"/>
        </w:rPr>
      </w:pPr>
      <w:r w:rsidRPr="00340ED2">
        <w:rPr>
          <w:rFonts w:ascii="Tahoma" w:hAnsi="Tahoma" w:cs="Tahoma"/>
          <w:b/>
          <w:u w:val="single"/>
        </w:rPr>
        <w:t>Objectiv</w:t>
      </w:r>
      <w:r w:rsidR="00A3572E">
        <w:rPr>
          <w:rFonts w:ascii="Tahoma" w:hAnsi="Tahoma" w:cs="Tahoma"/>
          <w:b/>
          <w:u w:val="single"/>
        </w:rPr>
        <w:t>e</w:t>
      </w:r>
      <w:bookmarkStart w:id="0" w:name="_GoBack"/>
      <w:bookmarkEnd w:id="0"/>
    </w:p>
    <w:p w14:paraId="1E817087" w14:textId="77777777" w:rsidR="00681165" w:rsidRDefault="0065153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exercise is designed to help the student </w:t>
      </w:r>
      <w:r w:rsidR="00A3572E">
        <w:rPr>
          <w:rFonts w:ascii="Tahoma" w:hAnsi="Tahoma" w:cs="Tahoma"/>
        </w:rPr>
        <w:t>acquire the ability to</w:t>
      </w:r>
    </w:p>
    <w:p w14:paraId="66C69E4B" w14:textId="77777777" w:rsidR="0045347E" w:rsidRDefault="00217C7D" w:rsidP="00681165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Merge three</w:t>
      </w:r>
      <w:r w:rsidR="0045347E">
        <w:rPr>
          <w:rFonts w:ascii="Tahoma" w:hAnsi="Tahoma" w:cs="Tahoma"/>
        </w:rPr>
        <w:t xml:space="preserve"> reports and make a single drilldown report.</w:t>
      </w:r>
    </w:p>
    <w:p w14:paraId="6CB38660" w14:textId="77777777" w:rsidR="00A3572E" w:rsidRDefault="0045347E" w:rsidP="00681165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Create a report of sales with respect to country.</w:t>
      </w:r>
    </w:p>
    <w:p w14:paraId="3E36F6A1" w14:textId="77777777" w:rsidR="0045347E" w:rsidRDefault="0045347E" w:rsidP="00681165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483C32">
        <w:rPr>
          <w:rFonts w:ascii="Tahoma" w:hAnsi="Tahoma" w:cs="Tahoma"/>
        </w:rPr>
        <w:t xml:space="preserve">rilldown </w:t>
      </w:r>
      <w:r>
        <w:rPr>
          <w:rFonts w:ascii="Tahoma" w:hAnsi="Tahoma" w:cs="Tahoma"/>
        </w:rPr>
        <w:t xml:space="preserve">the sales report with respect to sales organization. </w:t>
      </w:r>
    </w:p>
    <w:p w14:paraId="5DA04BBD" w14:textId="77777777" w:rsidR="00217C7D" w:rsidRDefault="00217C7D" w:rsidP="00681165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Further drilldown of the sales per month.</w:t>
      </w:r>
    </w:p>
    <w:p w14:paraId="698675E9" w14:textId="77777777" w:rsidR="00C81DE7" w:rsidRDefault="00C81DE7" w:rsidP="009C3CF4">
      <w:pPr>
        <w:pStyle w:val="ListParagraph"/>
        <w:ind w:left="780"/>
        <w:rPr>
          <w:rFonts w:ascii="Tahoma" w:hAnsi="Tahoma" w:cs="Tahoma"/>
        </w:rPr>
      </w:pPr>
    </w:p>
    <w:p w14:paraId="66666D32" w14:textId="77777777" w:rsidR="00681165" w:rsidRPr="00CD35B4" w:rsidRDefault="00483C32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CD35B4">
        <w:rPr>
          <w:rFonts w:ascii="Tahoma" w:hAnsi="Tahoma" w:cs="Tahoma"/>
        </w:rPr>
        <w:t>Open Crystal reports tool.</w:t>
      </w:r>
    </w:p>
    <w:p w14:paraId="0277F32E" w14:textId="77777777" w:rsidR="00681165" w:rsidRPr="00681165" w:rsidRDefault="00681165" w:rsidP="00681165">
      <w:pPr>
        <w:rPr>
          <w:rFonts w:ascii="Tahoma" w:hAnsi="Tahoma" w:cs="Tahoma"/>
          <w:b/>
        </w:rPr>
      </w:pPr>
    </w:p>
    <w:p w14:paraId="4EB8E149" w14:textId="77777777" w:rsidR="00F81BEA" w:rsidRPr="00AF546B" w:rsidRDefault="00F81BEA" w:rsidP="00F81BEA">
      <w:pPr>
        <w:pStyle w:val="ListParagraph"/>
        <w:rPr>
          <w:rFonts w:ascii="Tahoma" w:hAnsi="Tahoma" w:cs="Tahoma"/>
        </w:rPr>
      </w:pPr>
    </w:p>
    <w:p w14:paraId="25A7827E" w14:textId="77777777" w:rsidR="00F81BEA" w:rsidRPr="00AF546B" w:rsidRDefault="00EB484E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>Click on File  -&gt; N</w:t>
      </w:r>
      <w:r w:rsidR="00483C32" w:rsidRPr="00AF546B">
        <w:rPr>
          <w:rFonts w:ascii="Tahoma" w:hAnsi="Tahoma" w:cs="Tahoma"/>
        </w:rPr>
        <w:t>e</w:t>
      </w:r>
      <w:r>
        <w:rPr>
          <w:rFonts w:ascii="Tahoma" w:hAnsi="Tahoma" w:cs="Tahoma"/>
        </w:rPr>
        <w:t>w</w:t>
      </w:r>
      <w:r w:rsidR="00483C32" w:rsidRPr="00AF546B">
        <w:rPr>
          <w:rFonts w:ascii="Tahoma" w:hAnsi="Tahoma" w:cs="Tahoma"/>
        </w:rPr>
        <w:t xml:space="preserve"> -&gt; Standard report</w:t>
      </w:r>
    </w:p>
    <w:p w14:paraId="2645E581" w14:textId="77777777" w:rsidR="00C81DE7" w:rsidRPr="00AF546B" w:rsidRDefault="00C81DE7" w:rsidP="00C81DE7">
      <w:pPr>
        <w:pStyle w:val="ListParagraph"/>
        <w:ind w:left="360"/>
        <w:rPr>
          <w:rFonts w:ascii="Tahoma" w:hAnsi="Tahoma" w:cs="Tahoma"/>
          <w:noProof/>
        </w:rPr>
      </w:pPr>
    </w:p>
    <w:p w14:paraId="62825583" w14:textId="77777777" w:rsidR="00D34F7B" w:rsidRPr="00AF546B" w:rsidRDefault="00D34F7B" w:rsidP="00C81DE7">
      <w:pPr>
        <w:pStyle w:val="ListParagraph"/>
        <w:ind w:left="360"/>
        <w:rPr>
          <w:rFonts w:ascii="Tahoma" w:hAnsi="Tahoma" w:cs="Tahoma"/>
          <w:noProof/>
        </w:rPr>
      </w:pPr>
    </w:p>
    <w:p w14:paraId="3D175FA7" w14:textId="77777777" w:rsidR="00D62DFA" w:rsidRPr="00AF546B" w:rsidRDefault="00483C32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AF546B">
        <w:rPr>
          <w:rFonts w:ascii="Tahoma" w:hAnsi="Tahoma" w:cs="Tahoma"/>
        </w:rPr>
        <w:t xml:space="preserve">Expand </w:t>
      </w:r>
      <w:r w:rsidR="00A36CD4">
        <w:rPr>
          <w:rFonts w:ascii="Tahoma" w:hAnsi="Tahoma" w:cs="Tahoma"/>
        </w:rPr>
        <w:t>‘C</w:t>
      </w:r>
      <w:r w:rsidRPr="00AF546B">
        <w:rPr>
          <w:rFonts w:ascii="Tahoma" w:hAnsi="Tahoma" w:cs="Tahoma"/>
        </w:rPr>
        <w:t>reate new connections</w:t>
      </w:r>
      <w:r w:rsidR="00A36CD4">
        <w:rPr>
          <w:rFonts w:ascii="Tahoma" w:hAnsi="Tahoma" w:cs="Tahoma"/>
        </w:rPr>
        <w:t xml:space="preserve">’ </w:t>
      </w:r>
      <w:r w:rsidRPr="00AF546B">
        <w:rPr>
          <w:rFonts w:ascii="Tahoma" w:hAnsi="Tahoma" w:cs="Tahoma"/>
        </w:rPr>
        <w:t>in ‘Standard report creation wizard’</w:t>
      </w:r>
    </w:p>
    <w:p w14:paraId="44BD5412" w14:textId="77777777" w:rsidR="00483C32" w:rsidRPr="00AF546B" w:rsidRDefault="00483C32" w:rsidP="00483C32">
      <w:pPr>
        <w:pStyle w:val="ListParagraph"/>
        <w:ind w:left="1080"/>
        <w:rPr>
          <w:rFonts w:ascii="Tahoma" w:hAnsi="Tahoma" w:cs="Tahoma"/>
        </w:rPr>
      </w:pPr>
    </w:p>
    <w:p w14:paraId="2E4F1E8A" w14:textId="77777777" w:rsidR="00483C32" w:rsidRPr="00AF546B" w:rsidRDefault="00483C32" w:rsidP="00483C32">
      <w:pPr>
        <w:pStyle w:val="ListParagraph"/>
        <w:ind w:left="1080"/>
        <w:rPr>
          <w:rFonts w:ascii="Tahoma" w:hAnsi="Tahoma" w:cs="Tahoma"/>
        </w:rPr>
      </w:pPr>
    </w:p>
    <w:p w14:paraId="2C537278" w14:textId="77777777" w:rsidR="00483C32" w:rsidRPr="00AF546B" w:rsidRDefault="00483C32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AF546B">
        <w:rPr>
          <w:rFonts w:ascii="Tahoma" w:hAnsi="Tahoma" w:cs="Tahoma"/>
        </w:rPr>
        <w:t xml:space="preserve">Click on ‘Database Files’. This would allow you to browse the file, choose the data set </w:t>
      </w:r>
      <w:r w:rsidR="00B312D6">
        <w:rPr>
          <w:rFonts w:ascii="Tahoma" w:hAnsi="Tahoma" w:cs="Tahoma"/>
        </w:rPr>
        <w:t>provided in the exercise.</w:t>
      </w:r>
    </w:p>
    <w:p w14:paraId="185B335F" w14:textId="77777777" w:rsidR="00AF546B" w:rsidRPr="00AF546B" w:rsidRDefault="00AF546B" w:rsidP="00AF546B">
      <w:pPr>
        <w:pStyle w:val="ListParagraph"/>
        <w:ind w:left="1080"/>
        <w:rPr>
          <w:rFonts w:ascii="Tahoma" w:hAnsi="Tahoma" w:cs="Tahoma"/>
        </w:rPr>
      </w:pPr>
    </w:p>
    <w:p w14:paraId="7DCE8BD0" w14:textId="77777777" w:rsidR="00E32F22" w:rsidRPr="00AF546B" w:rsidRDefault="00E32F22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AF546B">
        <w:rPr>
          <w:rFonts w:ascii="Tahoma" w:hAnsi="Tahoma" w:cs="Tahoma"/>
        </w:rPr>
        <w:t xml:space="preserve">You’ll see that the data set is now uploaded into the tool. </w:t>
      </w:r>
    </w:p>
    <w:p w14:paraId="77D6B5A0" w14:textId="77777777" w:rsidR="00E32F22" w:rsidRPr="00AF546B" w:rsidRDefault="00E32F22" w:rsidP="00E32F22">
      <w:pPr>
        <w:pStyle w:val="ListParagraph"/>
        <w:ind w:left="1080"/>
        <w:rPr>
          <w:rFonts w:ascii="Tahoma" w:hAnsi="Tahoma" w:cs="Tahoma"/>
        </w:rPr>
      </w:pPr>
      <w:r w:rsidRPr="00AF546B">
        <w:rPr>
          <w:rFonts w:ascii="Tahoma" w:hAnsi="Tahoma" w:cs="Tahoma"/>
        </w:rPr>
        <w:t xml:space="preserve">Select the </w:t>
      </w:r>
      <w:r w:rsidR="009A17B6">
        <w:rPr>
          <w:rFonts w:ascii="Tahoma" w:hAnsi="Tahoma" w:cs="Tahoma"/>
        </w:rPr>
        <w:t>Data</w:t>
      </w:r>
      <w:r w:rsidRPr="00AF546B">
        <w:rPr>
          <w:rFonts w:ascii="Tahoma" w:hAnsi="Tahoma" w:cs="Tahoma"/>
        </w:rPr>
        <w:t>$ and get it to the selected tables columns on the right hand side by clicking on “&gt;” button in the middle. Click on the Next button.</w:t>
      </w:r>
    </w:p>
    <w:p w14:paraId="0302C020" w14:textId="77777777" w:rsidR="00AF546B" w:rsidRPr="00AF546B" w:rsidRDefault="00AF546B" w:rsidP="00E32F22">
      <w:pPr>
        <w:pStyle w:val="ListParagraph"/>
        <w:ind w:left="1080"/>
        <w:rPr>
          <w:rFonts w:ascii="Tahoma" w:hAnsi="Tahoma" w:cs="Tahoma"/>
        </w:rPr>
      </w:pPr>
    </w:p>
    <w:p w14:paraId="1B914EFD" w14:textId="77777777" w:rsidR="00E32F22" w:rsidRDefault="00E32F22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AF546B">
        <w:rPr>
          <w:rFonts w:ascii="Tahoma" w:hAnsi="Tahoma" w:cs="Tahoma"/>
        </w:rPr>
        <w:t>Select all the fields</w:t>
      </w:r>
      <w:r w:rsidR="009A17B6">
        <w:rPr>
          <w:rFonts w:ascii="Tahoma" w:hAnsi="Tahoma" w:cs="Tahoma"/>
        </w:rPr>
        <w:t xml:space="preserve"> </w:t>
      </w:r>
      <w:r w:rsidRPr="00AF546B">
        <w:rPr>
          <w:rFonts w:ascii="Tahoma" w:hAnsi="Tahoma" w:cs="Tahoma"/>
        </w:rPr>
        <w:t>that have to be displayed in the report And Click on the Next button.</w:t>
      </w:r>
    </w:p>
    <w:p w14:paraId="308FFEB4" w14:textId="77777777" w:rsidR="009A17B6" w:rsidRDefault="009A17B6" w:rsidP="009A17B6">
      <w:pPr>
        <w:pStyle w:val="ListParagraph"/>
        <w:ind w:left="1140"/>
        <w:rPr>
          <w:rFonts w:ascii="Tahoma" w:hAnsi="Tahoma" w:cs="Tahoma"/>
        </w:rPr>
      </w:pPr>
      <w:r>
        <w:rPr>
          <w:rFonts w:ascii="Tahoma" w:hAnsi="Tahoma" w:cs="Tahoma"/>
        </w:rPr>
        <w:t>(Click on &gt;&gt; button)</w:t>
      </w:r>
    </w:p>
    <w:p w14:paraId="1F2B121D" w14:textId="77777777" w:rsidR="00EA7CAC" w:rsidRDefault="00EA7CAC" w:rsidP="00EA7CAC">
      <w:pPr>
        <w:pStyle w:val="ListParagraph"/>
        <w:ind w:left="1080"/>
        <w:rPr>
          <w:rFonts w:ascii="Tahoma" w:hAnsi="Tahoma" w:cs="Tahoma"/>
        </w:rPr>
      </w:pPr>
    </w:p>
    <w:p w14:paraId="5262AA64" w14:textId="77777777" w:rsidR="00CD35B4" w:rsidRDefault="00CD35B4" w:rsidP="00EA7CAC">
      <w:pPr>
        <w:pStyle w:val="ListParagraph"/>
        <w:ind w:left="1080"/>
        <w:rPr>
          <w:rFonts w:ascii="Tahoma" w:hAnsi="Tahoma" w:cs="Tahoma"/>
        </w:rPr>
      </w:pPr>
    </w:p>
    <w:p w14:paraId="2E2F9F96" w14:textId="77777777" w:rsidR="00CD35B4" w:rsidRPr="00E32F22" w:rsidRDefault="00CD35B4" w:rsidP="00EA7CAC">
      <w:pPr>
        <w:pStyle w:val="ListParagraph"/>
        <w:ind w:left="1080"/>
        <w:rPr>
          <w:rFonts w:ascii="Tahoma" w:hAnsi="Tahoma" w:cs="Tahoma"/>
        </w:rPr>
      </w:pPr>
    </w:p>
    <w:p w14:paraId="740A0E7D" w14:textId="77777777" w:rsidR="001120BA" w:rsidRDefault="00E32F22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217C7D">
        <w:rPr>
          <w:rFonts w:ascii="Tahoma" w:hAnsi="Tahoma" w:cs="Tahoma"/>
        </w:rPr>
        <w:t>Here is the place you are trying to group the r</w:t>
      </w:r>
      <w:r w:rsidR="00B312D6" w:rsidRPr="00217C7D">
        <w:rPr>
          <w:rFonts w:ascii="Tahoma" w:hAnsi="Tahoma" w:cs="Tahoma"/>
        </w:rPr>
        <w:t>eport. F</w:t>
      </w:r>
      <w:r w:rsidRPr="00217C7D">
        <w:rPr>
          <w:rFonts w:ascii="Tahoma" w:hAnsi="Tahoma" w:cs="Tahoma"/>
        </w:rPr>
        <w:t>irst select country</w:t>
      </w:r>
      <w:r w:rsidR="00A36CD4">
        <w:rPr>
          <w:rFonts w:ascii="Tahoma" w:hAnsi="Tahoma" w:cs="Tahoma"/>
        </w:rPr>
        <w:t xml:space="preserve"> and send it to Group by column on the right side</w:t>
      </w:r>
      <w:r w:rsidR="00217C7D" w:rsidRPr="00217C7D">
        <w:rPr>
          <w:rFonts w:ascii="Tahoma" w:hAnsi="Tahoma" w:cs="Tahoma"/>
        </w:rPr>
        <w:t>,</w:t>
      </w:r>
      <w:r w:rsidRPr="00217C7D">
        <w:rPr>
          <w:rFonts w:ascii="Tahoma" w:hAnsi="Tahoma" w:cs="Tahoma"/>
        </w:rPr>
        <w:t xml:space="preserve"> </w:t>
      </w:r>
      <w:r w:rsidR="001120BA" w:rsidRPr="00217C7D">
        <w:rPr>
          <w:rFonts w:ascii="Tahoma" w:hAnsi="Tahoma" w:cs="Tahoma"/>
        </w:rPr>
        <w:t xml:space="preserve">then </w:t>
      </w:r>
      <w:r w:rsidR="00A36CD4">
        <w:rPr>
          <w:rFonts w:ascii="Tahoma" w:hAnsi="Tahoma" w:cs="Tahoma"/>
        </w:rPr>
        <w:t>the</w:t>
      </w:r>
      <w:r w:rsidR="001120BA" w:rsidRPr="00217C7D">
        <w:rPr>
          <w:rFonts w:ascii="Tahoma" w:hAnsi="Tahoma" w:cs="Tahoma"/>
        </w:rPr>
        <w:t xml:space="preserve"> sales organization</w:t>
      </w:r>
      <w:r w:rsidR="00217C7D" w:rsidRPr="00217C7D">
        <w:rPr>
          <w:rFonts w:ascii="Tahoma" w:hAnsi="Tahoma" w:cs="Tahoma"/>
        </w:rPr>
        <w:t xml:space="preserve"> and then the calendar month</w:t>
      </w:r>
      <w:r w:rsidR="001120BA" w:rsidRPr="00217C7D">
        <w:rPr>
          <w:rFonts w:ascii="Tahoma" w:hAnsi="Tahoma" w:cs="Tahoma"/>
        </w:rPr>
        <w:t>. Click on the Next button.</w:t>
      </w:r>
    </w:p>
    <w:p w14:paraId="40DAB8D0" w14:textId="77777777" w:rsidR="00217C7D" w:rsidRPr="00217C7D" w:rsidRDefault="00217C7D" w:rsidP="00217C7D">
      <w:pPr>
        <w:pStyle w:val="ListParagraph"/>
        <w:rPr>
          <w:rFonts w:ascii="Tahoma" w:hAnsi="Tahoma" w:cs="Tahoma"/>
        </w:rPr>
      </w:pPr>
    </w:p>
    <w:p w14:paraId="21F0D084" w14:textId="77777777" w:rsidR="00217C7D" w:rsidRDefault="00217C7D" w:rsidP="00CD35B4">
      <w:pPr>
        <w:pStyle w:val="ListParagraph"/>
        <w:numPr>
          <w:ilvl w:val="0"/>
          <w:numId w:val="24"/>
        </w:numPr>
        <w:rPr>
          <w:rFonts w:ascii="Tahoma" w:hAnsi="Tahoma" w:cs="Tahoma"/>
          <w:b/>
        </w:rPr>
      </w:pPr>
      <w:r w:rsidRPr="00CD35B4">
        <w:rPr>
          <w:rFonts w:ascii="Tahoma" w:hAnsi="Tahoma" w:cs="Tahoma"/>
          <w:b/>
        </w:rPr>
        <w:t>Paste the screenshot of the grouping window.</w:t>
      </w:r>
    </w:p>
    <w:p w14:paraId="02516A61" w14:textId="1F9E0231" w:rsidR="00BB0CC7" w:rsidRPr="00CD35B4" w:rsidRDefault="00BB0CC7" w:rsidP="00BB0CC7">
      <w:pPr>
        <w:pStyle w:val="ListParagraph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0BC6E7AC" wp14:editId="68B26B1A">
            <wp:extent cx="56769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2056" w14:textId="77777777" w:rsidR="001120BA" w:rsidRDefault="001120BA" w:rsidP="00D62DFA">
      <w:pPr>
        <w:pStyle w:val="ListParagraph"/>
        <w:ind w:left="1080"/>
        <w:rPr>
          <w:rFonts w:ascii="Tahoma" w:hAnsi="Tahoma" w:cs="Tahoma"/>
        </w:rPr>
      </w:pPr>
    </w:p>
    <w:p w14:paraId="6AF1488C" w14:textId="77777777" w:rsidR="001120BA" w:rsidRDefault="001120BA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>In this step the data that has to be summarized will be selected. Click on the Next button.</w:t>
      </w:r>
    </w:p>
    <w:p w14:paraId="457923BC" w14:textId="77777777" w:rsidR="00AF546B" w:rsidRDefault="00AF546B" w:rsidP="00AF546B">
      <w:pPr>
        <w:pStyle w:val="ListParagraph"/>
        <w:ind w:left="1080"/>
        <w:rPr>
          <w:rFonts w:ascii="Tahoma" w:hAnsi="Tahoma" w:cs="Tahoma"/>
        </w:rPr>
      </w:pPr>
    </w:p>
    <w:p w14:paraId="535CCD52" w14:textId="77777777" w:rsidR="001120BA" w:rsidRDefault="009A17B6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>In the Grouping screen select</w:t>
      </w:r>
      <w:r w:rsidR="003D40F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‘</w:t>
      </w:r>
      <w:r w:rsidR="003D40FD">
        <w:rPr>
          <w:rFonts w:ascii="Tahoma" w:hAnsi="Tahoma" w:cs="Tahoma"/>
        </w:rPr>
        <w:t>group that will sorted</w:t>
      </w:r>
      <w:r>
        <w:rPr>
          <w:rFonts w:ascii="Tahoma" w:hAnsi="Tahoma" w:cs="Tahoma"/>
        </w:rPr>
        <w:t>’</w:t>
      </w:r>
      <w:r w:rsidR="003D40F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as</w:t>
      </w:r>
      <w:r w:rsidR="003D40FD">
        <w:rPr>
          <w:rFonts w:ascii="Tahoma" w:hAnsi="Tahoma" w:cs="Tahoma"/>
        </w:rPr>
        <w:t xml:space="preserve"> calendar month as shown below.</w:t>
      </w:r>
    </w:p>
    <w:p w14:paraId="2A3D9D74" w14:textId="77777777" w:rsidR="003D40FD" w:rsidRPr="003D40FD" w:rsidRDefault="003D40FD" w:rsidP="003D40FD">
      <w:pPr>
        <w:pStyle w:val="ListParagraph"/>
        <w:rPr>
          <w:rFonts w:ascii="Tahoma" w:hAnsi="Tahoma" w:cs="Tahoma"/>
        </w:rPr>
      </w:pPr>
    </w:p>
    <w:p w14:paraId="18CE3CBE" w14:textId="77777777" w:rsidR="003D40FD" w:rsidRDefault="009A17B6" w:rsidP="003D40FD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477C4084" wp14:editId="04C3D0A3">
            <wp:extent cx="5822807" cy="3281811"/>
            <wp:effectExtent l="19050" t="0" r="64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14" cy="328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CF115" w14:textId="77777777" w:rsidR="00AF546B" w:rsidRDefault="00AF546B" w:rsidP="00AF546B">
      <w:pPr>
        <w:pStyle w:val="ListParagraph"/>
        <w:ind w:left="1080"/>
        <w:rPr>
          <w:rFonts w:ascii="Tahoma" w:hAnsi="Tahoma" w:cs="Tahoma"/>
        </w:rPr>
      </w:pPr>
    </w:p>
    <w:p w14:paraId="14B984FA" w14:textId="77777777" w:rsidR="001120BA" w:rsidRDefault="001120BA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>Select the Type of chart you would like to display.</w:t>
      </w:r>
    </w:p>
    <w:p w14:paraId="2C2F3633" w14:textId="77777777" w:rsidR="009A17B6" w:rsidRDefault="001120BA" w:rsidP="00CC41DD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Choose Bar Chart, Title of the chart can be changed. </w:t>
      </w:r>
    </w:p>
    <w:p w14:paraId="2A3F1207" w14:textId="119459BB" w:rsidR="00CC41DD" w:rsidRDefault="009A17B6" w:rsidP="00CC41DD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In the show summary dropdown select ‘Sum of </w:t>
      </w:r>
      <w:r w:rsidR="00D530EF">
        <w:rPr>
          <w:rFonts w:ascii="Tahoma" w:hAnsi="Tahoma" w:cs="Tahoma"/>
        </w:rPr>
        <w:t>Data Net</w:t>
      </w:r>
      <w:r>
        <w:rPr>
          <w:rFonts w:ascii="Tahoma" w:hAnsi="Tahoma" w:cs="Tahoma"/>
        </w:rPr>
        <w:t xml:space="preserve"> Sales’. </w:t>
      </w:r>
      <w:r w:rsidR="001120BA">
        <w:rPr>
          <w:rFonts w:ascii="Tahoma" w:hAnsi="Tahoma" w:cs="Tahoma"/>
        </w:rPr>
        <w:t>Go to the Next Screen.</w:t>
      </w:r>
    </w:p>
    <w:p w14:paraId="50A365AB" w14:textId="77777777" w:rsidR="00AF546B" w:rsidRDefault="00AF546B" w:rsidP="001120BA">
      <w:pPr>
        <w:pStyle w:val="ListParagraph"/>
        <w:ind w:left="1080"/>
        <w:rPr>
          <w:rFonts w:ascii="Tahoma" w:hAnsi="Tahoma" w:cs="Tahoma"/>
        </w:rPr>
      </w:pPr>
    </w:p>
    <w:p w14:paraId="278023C5" w14:textId="77777777" w:rsidR="001120BA" w:rsidRDefault="00204000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proofErr w:type="gramStart"/>
      <w:r>
        <w:rPr>
          <w:rFonts w:ascii="Tahoma" w:hAnsi="Tahoma" w:cs="Tahoma"/>
        </w:rPr>
        <w:t>Next</w:t>
      </w:r>
      <w:proofErr w:type="gramEnd"/>
      <w:r>
        <w:rPr>
          <w:rFonts w:ascii="Tahoma" w:hAnsi="Tahoma" w:cs="Tahoma"/>
        </w:rPr>
        <w:t xml:space="preserve"> in the filtering and Template Screens.</w:t>
      </w:r>
    </w:p>
    <w:p w14:paraId="79E8FD73" w14:textId="77777777" w:rsidR="00AF546B" w:rsidRDefault="00AF546B" w:rsidP="00AF546B">
      <w:pPr>
        <w:pStyle w:val="ListParagraph"/>
        <w:ind w:left="1080"/>
        <w:rPr>
          <w:rFonts w:ascii="Tahoma" w:hAnsi="Tahoma" w:cs="Tahoma"/>
        </w:rPr>
      </w:pPr>
    </w:p>
    <w:p w14:paraId="7A503084" w14:textId="4F24CF34" w:rsidR="00CC41DD" w:rsidRPr="00217C7D" w:rsidRDefault="00385EA7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You see the net sales per country, </w:t>
      </w:r>
      <w:r w:rsidR="00217C7D">
        <w:rPr>
          <w:rFonts w:ascii="Tahoma" w:hAnsi="Tahoma" w:cs="Tahoma"/>
        </w:rPr>
        <w:t>now copy the same graph (</w:t>
      </w:r>
      <w:proofErr w:type="spellStart"/>
      <w:r w:rsidR="00217C7D">
        <w:rPr>
          <w:rFonts w:ascii="Tahoma" w:hAnsi="Tahoma" w:cs="Tahoma"/>
        </w:rPr>
        <w:t>Ctrl+</w:t>
      </w:r>
      <w:r>
        <w:rPr>
          <w:rFonts w:ascii="Tahoma" w:hAnsi="Tahoma" w:cs="Tahoma"/>
        </w:rPr>
        <w:t>C</w:t>
      </w:r>
      <w:proofErr w:type="spellEnd"/>
      <w:r>
        <w:rPr>
          <w:rFonts w:ascii="Tahoma" w:hAnsi="Tahoma" w:cs="Tahoma"/>
        </w:rPr>
        <w:t xml:space="preserve">). </w:t>
      </w:r>
      <w:r w:rsidRPr="00217C7D">
        <w:rPr>
          <w:rFonts w:ascii="Tahoma" w:hAnsi="Tahoma" w:cs="Tahoma"/>
        </w:rPr>
        <w:t xml:space="preserve">Double click on any </w:t>
      </w:r>
      <w:r w:rsidR="00E305D7" w:rsidRPr="00217C7D">
        <w:rPr>
          <w:rFonts w:ascii="Tahoma" w:hAnsi="Tahoma" w:cs="Tahoma"/>
        </w:rPr>
        <w:t>of</w:t>
      </w:r>
      <w:r w:rsidRPr="00217C7D">
        <w:rPr>
          <w:rFonts w:ascii="Tahoma" w:hAnsi="Tahoma" w:cs="Tahoma"/>
        </w:rPr>
        <w:t xml:space="preserve"> the country details </w:t>
      </w:r>
      <w:r w:rsidR="00E305D7" w:rsidRPr="00217C7D">
        <w:rPr>
          <w:rFonts w:ascii="Tahoma" w:hAnsi="Tahoma" w:cs="Tahoma"/>
        </w:rPr>
        <w:t>say suppose Germany and paste the copied</w:t>
      </w:r>
      <w:r w:rsidRPr="00217C7D">
        <w:rPr>
          <w:rFonts w:ascii="Tahoma" w:hAnsi="Tahoma" w:cs="Tahoma"/>
        </w:rPr>
        <w:t xml:space="preserve"> </w:t>
      </w:r>
      <w:r w:rsidR="00E305D7" w:rsidRPr="00217C7D">
        <w:rPr>
          <w:rFonts w:ascii="Tahoma" w:hAnsi="Tahoma" w:cs="Tahoma"/>
        </w:rPr>
        <w:t>graph in this</w:t>
      </w:r>
      <w:r w:rsidR="00217C7D">
        <w:rPr>
          <w:rFonts w:ascii="Tahoma" w:hAnsi="Tahoma" w:cs="Tahoma"/>
        </w:rPr>
        <w:t xml:space="preserve"> screen (</w:t>
      </w:r>
      <w:proofErr w:type="spellStart"/>
      <w:r w:rsidR="00217C7D">
        <w:rPr>
          <w:rFonts w:ascii="Tahoma" w:hAnsi="Tahoma" w:cs="Tahoma"/>
        </w:rPr>
        <w:t>Ctrl+</w:t>
      </w:r>
      <w:r w:rsidRPr="00217C7D">
        <w:rPr>
          <w:rFonts w:ascii="Tahoma" w:hAnsi="Tahoma" w:cs="Tahoma"/>
        </w:rPr>
        <w:t>V</w:t>
      </w:r>
      <w:proofErr w:type="spellEnd"/>
      <w:r w:rsidRPr="00217C7D">
        <w:rPr>
          <w:rFonts w:ascii="Tahoma" w:hAnsi="Tahoma" w:cs="Tahoma"/>
        </w:rPr>
        <w:t>)</w:t>
      </w:r>
      <w:r w:rsidR="003D40FD">
        <w:rPr>
          <w:rFonts w:ascii="Tahoma" w:hAnsi="Tahoma" w:cs="Tahoma"/>
        </w:rPr>
        <w:t xml:space="preserve"> and further drill down to any sales organization say Bikes studio Berlin and paste the </w:t>
      </w:r>
      <w:proofErr w:type="spellStart"/>
      <w:r w:rsidR="003D40FD">
        <w:rPr>
          <w:rFonts w:ascii="Tahoma" w:hAnsi="Tahoma" w:cs="Tahoma"/>
        </w:rPr>
        <w:t>grap</w:t>
      </w:r>
      <w:r w:rsidR="00DD0333">
        <w:rPr>
          <w:rFonts w:ascii="Tahoma" w:hAnsi="Tahoma" w:cs="Tahoma"/>
        </w:rPr>
        <w:t>’</w:t>
      </w:r>
      <w:r w:rsidR="003D40FD">
        <w:rPr>
          <w:rFonts w:ascii="Tahoma" w:hAnsi="Tahoma" w:cs="Tahoma"/>
        </w:rPr>
        <w:t>h</w:t>
      </w:r>
      <w:proofErr w:type="spellEnd"/>
      <w:r w:rsidRPr="00217C7D">
        <w:rPr>
          <w:rFonts w:ascii="Tahoma" w:hAnsi="Tahoma" w:cs="Tahoma"/>
        </w:rPr>
        <w:t>.</w:t>
      </w:r>
    </w:p>
    <w:p w14:paraId="71622F03" w14:textId="77777777" w:rsidR="00CC41DD" w:rsidRPr="004101A1" w:rsidRDefault="00CC41DD" w:rsidP="004101A1">
      <w:pPr>
        <w:pStyle w:val="ListParagraph"/>
        <w:ind w:left="450" w:hanging="360"/>
        <w:rPr>
          <w:rFonts w:ascii="Tahoma" w:hAnsi="Tahoma" w:cs="Tahoma"/>
          <w:b/>
        </w:rPr>
      </w:pPr>
    </w:p>
    <w:p w14:paraId="5EB2780E" w14:textId="77777777" w:rsidR="004101A1" w:rsidRPr="00CD35B4" w:rsidRDefault="00CC41DD" w:rsidP="00CD35B4">
      <w:pPr>
        <w:pStyle w:val="ListParagraph"/>
        <w:numPr>
          <w:ilvl w:val="0"/>
          <w:numId w:val="24"/>
        </w:numPr>
        <w:rPr>
          <w:rFonts w:ascii="Tahoma" w:hAnsi="Tahoma" w:cs="Tahoma"/>
          <w:b/>
        </w:rPr>
      </w:pPr>
      <w:r w:rsidRPr="00CD35B4">
        <w:rPr>
          <w:rFonts w:ascii="Tahoma" w:hAnsi="Tahoma" w:cs="Tahoma"/>
          <w:b/>
        </w:rPr>
        <w:t>Paste the screen shot of the report’s initial screen.</w:t>
      </w:r>
    </w:p>
    <w:p w14:paraId="7FB49590" w14:textId="77777777" w:rsidR="004101A1" w:rsidRDefault="004101A1" w:rsidP="004101A1">
      <w:pPr>
        <w:pStyle w:val="ListParagraph"/>
        <w:ind w:left="450"/>
        <w:rPr>
          <w:rFonts w:ascii="Tahoma" w:hAnsi="Tahoma" w:cs="Tahoma"/>
          <w:b/>
        </w:rPr>
      </w:pPr>
      <w:r w:rsidRPr="004101A1">
        <w:rPr>
          <w:rFonts w:ascii="Tahoma" w:hAnsi="Tahoma" w:cs="Tahoma"/>
          <w:b/>
        </w:rPr>
        <w:t>(Place the answer here)</w:t>
      </w:r>
    </w:p>
    <w:p w14:paraId="4997F94C" w14:textId="77777777" w:rsidR="00E53989" w:rsidRDefault="00E53989" w:rsidP="004101A1">
      <w:pPr>
        <w:pStyle w:val="ListParagraph"/>
        <w:ind w:left="450"/>
        <w:rPr>
          <w:rFonts w:ascii="Tahoma" w:hAnsi="Tahoma" w:cs="Tahoma"/>
          <w:b/>
        </w:rPr>
      </w:pPr>
    </w:p>
    <w:p w14:paraId="6643A8A1" w14:textId="20ECD0A9" w:rsidR="00E53989" w:rsidRDefault="00E53989" w:rsidP="004101A1">
      <w:pPr>
        <w:pStyle w:val="ListParagraph"/>
        <w:ind w:left="450"/>
        <w:rPr>
          <w:rFonts w:ascii="Tahoma" w:hAnsi="Tahoma" w:cs="Tahoma"/>
          <w:b/>
        </w:rPr>
      </w:pPr>
      <w:r>
        <w:rPr>
          <w:noProof/>
        </w:rPr>
        <w:lastRenderedPageBreak/>
        <w:drawing>
          <wp:inline distT="0" distB="0" distL="0" distR="0" wp14:anchorId="380D9719" wp14:editId="2262B9DE">
            <wp:extent cx="6492240" cy="2735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75B" w14:textId="77777777" w:rsidR="00DD0333" w:rsidRDefault="00DD0333" w:rsidP="004101A1">
      <w:pPr>
        <w:pStyle w:val="ListParagraph"/>
        <w:ind w:left="450"/>
        <w:rPr>
          <w:rFonts w:ascii="Tahoma" w:hAnsi="Tahoma" w:cs="Tahoma"/>
          <w:b/>
        </w:rPr>
      </w:pPr>
    </w:p>
    <w:p w14:paraId="43AB9341" w14:textId="153E8A95" w:rsidR="00DD0333" w:rsidRPr="004101A1" w:rsidRDefault="00DD0333" w:rsidP="004101A1">
      <w:pPr>
        <w:pStyle w:val="ListParagraph"/>
        <w:ind w:left="450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1B573BAA" wp14:editId="4A8B22E9">
            <wp:extent cx="6492240" cy="38233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A568" w14:textId="77777777" w:rsidR="004101A1" w:rsidRPr="004101A1" w:rsidRDefault="004101A1" w:rsidP="004101A1">
      <w:pPr>
        <w:pStyle w:val="ListParagraph"/>
        <w:ind w:left="450"/>
        <w:rPr>
          <w:rFonts w:ascii="Tahoma" w:hAnsi="Tahoma" w:cs="Tahoma"/>
          <w:b/>
        </w:rPr>
      </w:pPr>
    </w:p>
    <w:p w14:paraId="5808566E" w14:textId="77777777" w:rsidR="00AF546B" w:rsidRDefault="00AF546B" w:rsidP="00AF546B">
      <w:pPr>
        <w:pStyle w:val="ListParagraph"/>
        <w:ind w:left="1080"/>
        <w:rPr>
          <w:rFonts w:ascii="Tahoma" w:hAnsi="Tahoma" w:cs="Tahoma"/>
        </w:rPr>
      </w:pPr>
    </w:p>
    <w:p w14:paraId="52E89705" w14:textId="77777777" w:rsidR="004101A1" w:rsidRDefault="00385EA7" w:rsidP="00CD35B4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CD35B4">
        <w:rPr>
          <w:rFonts w:ascii="Tahoma" w:hAnsi="Tahoma" w:cs="Tahoma"/>
        </w:rPr>
        <w:t xml:space="preserve">Now the </w:t>
      </w:r>
      <w:r w:rsidR="00AF546B" w:rsidRPr="00CD35B4">
        <w:rPr>
          <w:rFonts w:ascii="Tahoma" w:hAnsi="Tahoma" w:cs="Tahoma"/>
        </w:rPr>
        <w:t>Save the report, Observe that the complete report gives the detai</w:t>
      </w:r>
      <w:r w:rsidR="0063087B" w:rsidRPr="00CD35B4">
        <w:rPr>
          <w:rFonts w:ascii="Tahoma" w:hAnsi="Tahoma" w:cs="Tahoma"/>
        </w:rPr>
        <w:t xml:space="preserve">ls of the </w:t>
      </w:r>
      <w:r w:rsidR="003D40FD" w:rsidRPr="00CD35B4">
        <w:rPr>
          <w:rFonts w:ascii="Tahoma" w:hAnsi="Tahoma" w:cs="Tahoma"/>
        </w:rPr>
        <w:t xml:space="preserve">countries, </w:t>
      </w:r>
      <w:r w:rsidR="0063087B" w:rsidRPr="00CD35B4">
        <w:rPr>
          <w:rFonts w:ascii="Tahoma" w:hAnsi="Tahoma" w:cs="Tahoma"/>
        </w:rPr>
        <w:t>their</w:t>
      </w:r>
      <w:r w:rsidR="00AF546B" w:rsidRPr="00CD35B4">
        <w:rPr>
          <w:rFonts w:ascii="Tahoma" w:hAnsi="Tahoma" w:cs="Tahoma"/>
        </w:rPr>
        <w:t xml:space="preserve"> sales organizations </w:t>
      </w:r>
      <w:r w:rsidR="003D40FD" w:rsidRPr="00CD35B4">
        <w:rPr>
          <w:rFonts w:ascii="Tahoma" w:hAnsi="Tahoma" w:cs="Tahoma"/>
        </w:rPr>
        <w:t xml:space="preserve">and the monthly sales </w:t>
      </w:r>
      <w:r w:rsidR="00AF546B" w:rsidRPr="00CD35B4">
        <w:rPr>
          <w:rFonts w:ascii="Tahoma" w:hAnsi="Tahoma" w:cs="Tahoma"/>
        </w:rPr>
        <w:t xml:space="preserve">in them. </w:t>
      </w:r>
    </w:p>
    <w:p w14:paraId="3FF68B95" w14:textId="77777777" w:rsidR="00917B98" w:rsidRDefault="00917B98" w:rsidP="00917B98">
      <w:pPr>
        <w:pStyle w:val="ListParagraph"/>
        <w:ind w:left="1140"/>
        <w:rPr>
          <w:rFonts w:ascii="Tahoma" w:hAnsi="Tahoma" w:cs="Tahoma"/>
        </w:rPr>
      </w:pPr>
    </w:p>
    <w:p w14:paraId="7055BB20" w14:textId="77777777" w:rsidR="00917B98" w:rsidRDefault="00917B98" w:rsidP="00917B98">
      <w:pPr>
        <w:pStyle w:val="ListParagraph"/>
        <w:ind w:left="1140"/>
        <w:rPr>
          <w:rFonts w:ascii="Tahoma" w:hAnsi="Tahoma" w:cs="Tahoma"/>
        </w:rPr>
      </w:pPr>
    </w:p>
    <w:p w14:paraId="23F8BF53" w14:textId="77777777" w:rsidR="00917B98" w:rsidRDefault="00917B98" w:rsidP="00917B98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To see the different sales organizations in a country go to the preview tab of the report, double click on the country graph. </w:t>
      </w:r>
    </w:p>
    <w:p w14:paraId="18D0A101" w14:textId="77777777" w:rsidR="00917B98" w:rsidRDefault="00917B98" w:rsidP="00917B98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Similarly to see the monthly statistics of a sales organization in a particular country go to preview tab double click on the respective country graph and then double click on the sales organization. </w:t>
      </w:r>
    </w:p>
    <w:p w14:paraId="16BD72A4" w14:textId="77777777" w:rsidR="00917B98" w:rsidRDefault="00917B98" w:rsidP="00917B98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To see the sales in a particular month now double click on the month.</w:t>
      </w:r>
    </w:p>
    <w:p w14:paraId="7CE3B7CB" w14:textId="77777777" w:rsidR="00917B98" w:rsidRPr="00CD35B4" w:rsidRDefault="00917B98" w:rsidP="00917B98">
      <w:pPr>
        <w:pStyle w:val="ListParagraph"/>
        <w:ind w:left="1140"/>
        <w:rPr>
          <w:rFonts w:ascii="Tahoma" w:hAnsi="Tahoma" w:cs="Tahoma"/>
        </w:rPr>
      </w:pPr>
    </w:p>
    <w:p w14:paraId="470EEC1E" w14:textId="77777777" w:rsidR="004101A1" w:rsidRDefault="004101A1" w:rsidP="004101A1">
      <w:pPr>
        <w:pStyle w:val="ListParagraph"/>
        <w:ind w:left="1080"/>
        <w:rPr>
          <w:rFonts w:ascii="Tahoma" w:hAnsi="Tahoma" w:cs="Tahoma"/>
        </w:rPr>
      </w:pPr>
    </w:p>
    <w:p w14:paraId="22852107" w14:textId="77777777" w:rsidR="004101A1" w:rsidRPr="003C2FC0" w:rsidRDefault="004101A1" w:rsidP="00B179A5">
      <w:pPr>
        <w:ind w:firstLine="450"/>
        <w:rPr>
          <w:rFonts w:ascii="Tahoma" w:hAnsi="Tahoma" w:cs="Tahoma"/>
          <w:b/>
        </w:rPr>
      </w:pPr>
      <w:r w:rsidRPr="003C2FC0">
        <w:rPr>
          <w:rFonts w:ascii="Tahoma" w:hAnsi="Tahoma" w:cs="Tahoma"/>
          <w:b/>
        </w:rPr>
        <w:t>Answer the following based on your report</w:t>
      </w:r>
    </w:p>
    <w:p w14:paraId="6850D31F" w14:textId="77777777" w:rsidR="004101A1" w:rsidRPr="004101A1" w:rsidRDefault="004101A1" w:rsidP="004101A1">
      <w:pPr>
        <w:pStyle w:val="ListParagraph"/>
        <w:ind w:left="90"/>
        <w:rPr>
          <w:rFonts w:ascii="Tahoma" w:hAnsi="Tahoma" w:cs="Tahoma"/>
          <w:b/>
        </w:rPr>
      </w:pPr>
    </w:p>
    <w:p w14:paraId="7FC03455" w14:textId="77777777" w:rsidR="004101A1" w:rsidRDefault="00CC41DD" w:rsidP="00CD35B4">
      <w:pPr>
        <w:pStyle w:val="ListParagraph"/>
        <w:numPr>
          <w:ilvl w:val="0"/>
          <w:numId w:val="24"/>
        </w:numPr>
        <w:spacing w:line="480" w:lineRule="auto"/>
        <w:rPr>
          <w:rFonts w:ascii="Tahoma" w:hAnsi="Tahoma" w:cs="Tahoma"/>
          <w:b/>
        </w:rPr>
      </w:pPr>
      <w:r w:rsidRPr="004101A1">
        <w:rPr>
          <w:rFonts w:ascii="Tahoma" w:hAnsi="Tahoma" w:cs="Tahoma"/>
          <w:b/>
        </w:rPr>
        <w:t>Wh</w:t>
      </w:r>
      <w:r w:rsidR="003D40FD">
        <w:rPr>
          <w:rFonts w:ascii="Tahoma" w:hAnsi="Tahoma" w:cs="Tahoma"/>
          <w:b/>
        </w:rPr>
        <w:t>ich month had the highest</w:t>
      </w:r>
      <w:r w:rsidR="001567ED" w:rsidRPr="004101A1">
        <w:rPr>
          <w:rFonts w:ascii="Tahoma" w:hAnsi="Tahoma" w:cs="Tahoma"/>
          <w:b/>
        </w:rPr>
        <w:t xml:space="preserve"> sales in Bikes Studio Magdeburg of Germany?</w:t>
      </w:r>
    </w:p>
    <w:p w14:paraId="7C68E70B" w14:textId="248B64C5" w:rsidR="00536C46" w:rsidRPr="004101A1" w:rsidRDefault="00D13F88" w:rsidP="00536C46">
      <w:pPr>
        <w:pStyle w:val="ListParagraph"/>
        <w:numPr>
          <w:ilvl w:val="0"/>
          <w:numId w:val="26"/>
        </w:numPr>
        <w:spacing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August</w:t>
      </w:r>
    </w:p>
    <w:p w14:paraId="0BA4AC8C" w14:textId="77777777" w:rsidR="00127F5B" w:rsidRDefault="00127F5B" w:rsidP="00CD35B4">
      <w:pPr>
        <w:pStyle w:val="ListParagraph"/>
        <w:numPr>
          <w:ilvl w:val="0"/>
          <w:numId w:val="24"/>
        </w:numPr>
        <w:spacing w:line="480" w:lineRule="auto"/>
        <w:rPr>
          <w:rFonts w:ascii="Tahoma" w:hAnsi="Tahoma" w:cs="Tahoma"/>
          <w:b/>
        </w:rPr>
      </w:pPr>
      <w:r w:rsidRPr="004101A1">
        <w:rPr>
          <w:rFonts w:ascii="Tahoma" w:hAnsi="Tahoma" w:cs="Tahoma"/>
          <w:b/>
        </w:rPr>
        <w:t>Paste the screen shot of the sales o</w:t>
      </w:r>
      <w:r w:rsidR="001567ED" w:rsidRPr="004101A1">
        <w:rPr>
          <w:rFonts w:ascii="Tahoma" w:hAnsi="Tahoma" w:cs="Tahoma"/>
          <w:b/>
        </w:rPr>
        <w:t xml:space="preserve">f </w:t>
      </w:r>
      <w:r w:rsidR="009A17B6">
        <w:rPr>
          <w:rFonts w:ascii="Tahoma" w:hAnsi="Tahoma" w:cs="Tahoma"/>
          <w:b/>
        </w:rPr>
        <w:t>April in</w:t>
      </w:r>
      <w:r w:rsidR="00B179A5">
        <w:rPr>
          <w:rFonts w:ascii="Tahoma" w:hAnsi="Tahoma" w:cs="Tahoma"/>
          <w:b/>
        </w:rPr>
        <w:t xml:space="preserve"> </w:t>
      </w:r>
      <w:r w:rsidRPr="004101A1">
        <w:rPr>
          <w:rFonts w:ascii="Tahoma" w:hAnsi="Tahoma" w:cs="Tahoma"/>
          <w:b/>
        </w:rPr>
        <w:t>M</w:t>
      </w:r>
      <w:r w:rsidR="001567ED" w:rsidRPr="004101A1">
        <w:rPr>
          <w:rFonts w:ascii="Tahoma" w:hAnsi="Tahoma" w:cs="Tahoma"/>
          <w:b/>
        </w:rPr>
        <w:t>elbourne of Australia</w:t>
      </w:r>
      <w:r w:rsidRPr="004101A1">
        <w:rPr>
          <w:rFonts w:ascii="Tahoma" w:hAnsi="Tahoma" w:cs="Tahoma"/>
          <w:b/>
        </w:rPr>
        <w:t>.</w:t>
      </w:r>
    </w:p>
    <w:p w14:paraId="4399602D" w14:textId="4D6823B1" w:rsidR="00953EF7" w:rsidRPr="004101A1" w:rsidRDefault="00953EF7" w:rsidP="00953EF7">
      <w:pPr>
        <w:pStyle w:val="ListParagraph"/>
        <w:spacing w:line="480" w:lineRule="auto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2F2E132C" wp14:editId="15A2389B">
            <wp:extent cx="46291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EF7" w:rsidRPr="004101A1" w:rsidSect="00340ED2">
      <w:headerReference w:type="default" r:id="rId14"/>
      <w:footerReference w:type="default" r:id="rId15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F63C5" w14:textId="77777777" w:rsidR="00D369A1" w:rsidRDefault="00D369A1" w:rsidP="00702927">
      <w:pPr>
        <w:spacing w:after="0" w:line="240" w:lineRule="auto"/>
      </w:pPr>
      <w:r>
        <w:separator/>
      </w:r>
    </w:p>
  </w:endnote>
  <w:endnote w:type="continuationSeparator" w:id="0">
    <w:p w14:paraId="59C7029F" w14:textId="77777777" w:rsidR="00D369A1" w:rsidRDefault="00D369A1" w:rsidP="0070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56BC2" w14:textId="77777777" w:rsidR="00D00DB1" w:rsidRDefault="00D00D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Judd Bradbury</w:t>
    </w:r>
  </w:p>
  <w:p w14:paraId="65E3DDE5" w14:textId="77777777" w:rsidR="00702927" w:rsidRDefault="007029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E2B4B">
      <w:fldChar w:fldCharType="begin"/>
    </w:r>
    <w:r w:rsidR="00FE2B4B">
      <w:instrText xml:space="preserve"> PAGE   \* MERGEFORMAT </w:instrText>
    </w:r>
    <w:r w:rsidR="00FE2B4B">
      <w:fldChar w:fldCharType="separate"/>
    </w:r>
    <w:r w:rsidR="00CD4DEE" w:rsidRPr="00CD4DEE">
      <w:rPr>
        <w:rFonts w:asciiTheme="majorHAnsi" w:hAnsiTheme="majorHAnsi"/>
        <w:noProof/>
      </w:rPr>
      <w:t>5</w:t>
    </w:r>
    <w:r w:rsidR="00FE2B4B">
      <w:rPr>
        <w:rFonts w:asciiTheme="majorHAnsi" w:hAnsiTheme="majorHAnsi"/>
        <w:noProof/>
      </w:rPr>
      <w:fldChar w:fldCharType="end"/>
    </w:r>
  </w:p>
  <w:p w14:paraId="71C49419" w14:textId="77777777" w:rsidR="00702927" w:rsidRDefault="00702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989A4" w14:textId="77777777" w:rsidR="00D369A1" w:rsidRDefault="00D369A1" w:rsidP="00702927">
      <w:pPr>
        <w:spacing w:after="0" w:line="240" w:lineRule="auto"/>
      </w:pPr>
      <w:r>
        <w:separator/>
      </w:r>
    </w:p>
  </w:footnote>
  <w:footnote w:type="continuationSeparator" w:id="0">
    <w:p w14:paraId="70A9046E" w14:textId="77777777" w:rsidR="00D369A1" w:rsidRDefault="00D369A1" w:rsidP="0070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18"/>
      <w:gridCol w:w="3136"/>
    </w:tblGrid>
    <w:tr w:rsidR="002437C1" w14:paraId="03B8EFDB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39576E9" w14:textId="637C7DD3" w:rsidR="002437C1" w:rsidRDefault="002437C1" w:rsidP="00D75D8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</w:p>
      </w:tc>
      <w:sdt>
        <w:sdtPr>
          <w:alias w:val="Date"/>
          <w:id w:val="77677290"/>
          <w:placeholder>
            <w:docPart w:val="622AD01DF457439B9A03DDC9AFA2C0F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57FF99B7" w14:textId="43A75474" w:rsidR="002437C1" w:rsidRDefault="00D75D8E" w:rsidP="002437C1">
              <w:pPr>
                <w:pStyle w:val="Header"/>
                <w:rPr>
                  <w:color w:val="FFFFFF" w:themeColor="background1"/>
                </w:rPr>
              </w:pPr>
              <w:r w:rsidRPr="00AC57F0">
                <w:rPr>
                  <w:rFonts w:eastAsiaTheme="minorEastAsia"/>
                  <w:color w:val="FFFFFF" w:themeColor="background1"/>
                  <w:sz w:val="24"/>
                  <w:szCs w:val="24"/>
                  <w:lang w:eastAsia="ja-JP"/>
                </w:rPr>
                <w:t>SAP BW/Business Objects</w:t>
              </w:r>
            </w:p>
          </w:tc>
        </w:sdtContent>
      </w:sdt>
    </w:tr>
  </w:tbl>
  <w:p w14:paraId="68D64706" w14:textId="77777777" w:rsidR="002437C1" w:rsidRDefault="00243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526"/>
    <w:multiLevelType w:val="hybridMultilevel"/>
    <w:tmpl w:val="5AB436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7E6E5B"/>
    <w:multiLevelType w:val="hybridMultilevel"/>
    <w:tmpl w:val="91166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7AFB"/>
    <w:multiLevelType w:val="hybridMultilevel"/>
    <w:tmpl w:val="6DCCC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06C9"/>
    <w:multiLevelType w:val="hybridMultilevel"/>
    <w:tmpl w:val="78B07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D2082"/>
    <w:multiLevelType w:val="hybridMultilevel"/>
    <w:tmpl w:val="A2902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333B"/>
    <w:multiLevelType w:val="hybridMultilevel"/>
    <w:tmpl w:val="D0EEF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F450C"/>
    <w:multiLevelType w:val="hybridMultilevel"/>
    <w:tmpl w:val="CE181FBA"/>
    <w:lvl w:ilvl="0" w:tplc="20663B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D594C"/>
    <w:multiLevelType w:val="hybridMultilevel"/>
    <w:tmpl w:val="0B5C116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1BF3055"/>
    <w:multiLevelType w:val="hybridMultilevel"/>
    <w:tmpl w:val="1E3C6AA0"/>
    <w:lvl w:ilvl="0" w:tplc="EF5AFF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3CC9B2">
      <w:start w:val="1"/>
      <w:numFmt w:val="decimal"/>
      <w:lvlText w:val="%2."/>
      <w:lvlJc w:val="left"/>
      <w:pPr>
        <w:ind w:left="1800" w:hanging="360"/>
      </w:pPr>
      <w:rPr>
        <w:rFonts w:ascii="Tahoma" w:eastAsiaTheme="minorHAnsi" w:hAnsi="Tahoma" w:cs="Tahoma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E56B35"/>
    <w:multiLevelType w:val="hybridMultilevel"/>
    <w:tmpl w:val="536A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A327B"/>
    <w:multiLevelType w:val="hybridMultilevel"/>
    <w:tmpl w:val="D5FA701A"/>
    <w:lvl w:ilvl="0" w:tplc="399EBA9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522FCF"/>
    <w:multiLevelType w:val="hybridMultilevel"/>
    <w:tmpl w:val="872C0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2F07"/>
    <w:multiLevelType w:val="hybridMultilevel"/>
    <w:tmpl w:val="B84A9DC8"/>
    <w:lvl w:ilvl="0" w:tplc="5CE65D8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9A0714"/>
    <w:multiLevelType w:val="hybridMultilevel"/>
    <w:tmpl w:val="0930B3FE"/>
    <w:lvl w:ilvl="0" w:tplc="F508C84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586310F"/>
    <w:multiLevelType w:val="hybridMultilevel"/>
    <w:tmpl w:val="E2E4C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303F4"/>
    <w:multiLevelType w:val="hybridMultilevel"/>
    <w:tmpl w:val="43F0DD56"/>
    <w:lvl w:ilvl="0" w:tplc="FBEC5B0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425407"/>
    <w:multiLevelType w:val="hybridMultilevel"/>
    <w:tmpl w:val="25208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12CB1"/>
    <w:multiLevelType w:val="hybridMultilevel"/>
    <w:tmpl w:val="0C22E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30CF7"/>
    <w:multiLevelType w:val="hybridMultilevel"/>
    <w:tmpl w:val="87B49206"/>
    <w:lvl w:ilvl="0" w:tplc="459284B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6807844"/>
    <w:multiLevelType w:val="hybridMultilevel"/>
    <w:tmpl w:val="1D4EAA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54AC7"/>
    <w:multiLevelType w:val="hybridMultilevel"/>
    <w:tmpl w:val="0CC2B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4EA"/>
    <w:multiLevelType w:val="hybridMultilevel"/>
    <w:tmpl w:val="F59AA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B2638"/>
    <w:multiLevelType w:val="hybridMultilevel"/>
    <w:tmpl w:val="D7A2ED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73C79A7"/>
    <w:multiLevelType w:val="hybridMultilevel"/>
    <w:tmpl w:val="40B6FD7E"/>
    <w:lvl w:ilvl="0" w:tplc="B9A0B89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7B34D1D"/>
    <w:multiLevelType w:val="hybridMultilevel"/>
    <w:tmpl w:val="84400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40613"/>
    <w:multiLevelType w:val="hybridMultilevel"/>
    <w:tmpl w:val="49B4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2"/>
  </w:num>
  <w:num w:numId="5">
    <w:abstractNumId w:val="25"/>
  </w:num>
  <w:num w:numId="6">
    <w:abstractNumId w:val="19"/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8"/>
  </w:num>
  <w:num w:numId="12">
    <w:abstractNumId w:val="20"/>
  </w:num>
  <w:num w:numId="13">
    <w:abstractNumId w:val="24"/>
  </w:num>
  <w:num w:numId="14">
    <w:abstractNumId w:val="5"/>
  </w:num>
  <w:num w:numId="15">
    <w:abstractNumId w:val="1"/>
  </w:num>
  <w:num w:numId="16">
    <w:abstractNumId w:val="17"/>
  </w:num>
  <w:num w:numId="17">
    <w:abstractNumId w:val="12"/>
  </w:num>
  <w:num w:numId="18">
    <w:abstractNumId w:val="6"/>
  </w:num>
  <w:num w:numId="19">
    <w:abstractNumId w:val="10"/>
  </w:num>
  <w:num w:numId="20">
    <w:abstractNumId w:val="13"/>
  </w:num>
  <w:num w:numId="21">
    <w:abstractNumId w:val="16"/>
  </w:num>
  <w:num w:numId="22">
    <w:abstractNumId w:val="23"/>
  </w:num>
  <w:num w:numId="23">
    <w:abstractNumId w:val="18"/>
  </w:num>
  <w:num w:numId="24">
    <w:abstractNumId w:val="9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DE"/>
    <w:rsid w:val="000015AA"/>
    <w:rsid w:val="0000552B"/>
    <w:rsid w:val="00011F49"/>
    <w:rsid w:val="00013470"/>
    <w:rsid w:val="00017411"/>
    <w:rsid w:val="00037224"/>
    <w:rsid w:val="000471F0"/>
    <w:rsid w:val="000556A7"/>
    <w:rsid w:val="00065681"/>
    <w:rsid w:val="00072B30"/>
    <w:rsid w:val="000817D2"/>
    <w:rsid w:val="00081BB9"/>
    <w:rsid w:val="00093965"/>
    <w:rsid w:val="000A72DA"/>
    <w:rsid w:val="000A7616"/>
    <w:rsid w:val="000D02DB"/>
    <w:rsid w:val="000D7A82"/>
    <w:rsid w:val="000E0C21"/>
    <w:rsid w:val="000E7260"/>
    <w:rsid w:val="000F1BF3"/>
    <w:rsid w:val="000F2378"/>
    <w:rsid w:val="0010380F"/>
    <w:rsid w:val="001120BA"/>
    <w:rsid w:val="0011730C"/>
    <w:rsid w:val="001253D5"/>
    <w:rsid w:val="00127F5B"/>
    <w:rsid w:val="001567ED"/>
    <w:rsid w:val="00165376"/>
    <w:rsid w:val="00182719"/>
    <w:rsid w:val="001852D9"/>
    <w:rsid w:val="00192AC9"/>
    <w:rsid w:val="00197A61"/>
    <w:rsid w:val="001A05FE"/>
    <w:rsid w:val="001A50FB"/>
    <w:rsid w:val="001B2C13"/>
    <w:rsid w:val="001E0317"/>
    <w:rsid w:val="001E25F1"/>
    <w:rsid w:val="001E580B"/>
    <w:rsid w:val="001F2BE4"/>
    <w:rsid w:val="00204000"/>
    <w:rsid w:val="00205891"/>
    <w:rsid w:val="0020745D"/>
    <w:rsid w:val="00217C7D"/>
    <w:rsid w:val="00240AFE"/>
    <w:rsid w:val="00242F9F"/>
    <w:rsid w:val="002437C1"/>
    <w:rsid w:val="00251552"/>
    <w:rsid w:val="00256A45"/>
    <w:rsid w:val="002573B4"/>
    <w:rsid w:val="0027029C"/>
    <w:rsid w:val="002726B2"/>
    <w:rsid w:val="0027627C"/>
    <w:rsid w:val="002845D6"/>
    <w:rsid w:val="0028748B"/>
    <w:rsid w:val="002A02DD"/>
    <w:rsid w:val="002A4AA4"/>
    <w:rsid w:val="002B2634"/>
    <w:rsid w:val="002B60DD"/>
    <w:rsid w:val="002B75DC"/>
    <w:rsid w:val="002E5555"/>
    <w:rsid w:val="00340ED2"/>
    <w:rsid w:val="00357F4E"/>
    <w:rsid w:val="00365A1A"/>
    <w:rsid w:val="00384F35"/>
    <w:rsid w:val="00385EA7"/>
    <w:rsid w:val="00396D63"/>
    <w:rsid w:val="003B72F7"/>
    <w:rsid w:val="003C2767"/>
    <w:rsid w:val="003C2FC0"/>
    <w:rsid w:val="003D09A1"/>
    <w:rsid w:val="003D1F32"/>
    <w:rsid w:val="003D40FD"/>
    <w:rsid w:val="003D62C0"/>
    <w:rsid w:val="003E3672"/>
    <w:rsid w:val="003F7E38"/>
    <w:rsid w:val="004043C2"/>
    <w:rsid w:val="00404569"/>
    <w:rsid w:val="00405849"/>
    <w:rsid w:val="004101A1"/>
    <w:rsid w:val="00415A35"/>
    <w:rsid w:val="0042545D"/>
    <w:rsid w:val="00427C21"/>
    <w:rsid w:val="00432D69"/>
    <w:rsid w:val="00445628"/>
    <w:rsid w:val="00445E31"/>
    <w:rsid w:val="0045347E"/>
    <w:rsid w:val="00472D90"/>
    <w:rsid w:val="00483C32"/>
    <w:rsid w:val="004B428E"/>
    <w:rsid w:val="004B6A83"/>
    <w:rsid w:val="004C36B4"/>
    <w:rsid w:val="004D590A"/>
    <w:rsid w:val="004D6F9C"/>
    <w:rsid w:val="004E25CD"/>
    <w:rsid w:val="004E34A0"/>
    <w:rsid w:val="004E71B5"/>
    <w:rsid w:val="004F5DCB"/>
    <w:rsid w:val="004F6645"/>
    <w:rsid w:val="00502D0D"/>
    <w:rsid w:val="005126E5"/>
    <w:rsid w:val="0052136F"/>
    <w:rsid w:val="00536C46"/>
    <w:rsid w:val="005404FC"/>
    <w:rsid w:val="005525E7"/>
    <w:rsid w:val="005542BE"/>
    <w:rsid w:val="005635B2"/>
    <w:rsid w:val="00567747"/>
    <w:rsid w:val="00580EC3"/>
    <w:rsid w:val="00586D18"/>
    <w:rsid w:val="00595577"/>
    <w:rsid w:val="00595D6A"/>
    <w:rsid w:val="005A0562"/>
    <w:rsid w:val="005A47B6"/>
    <w:rsid w:val="005A7CA3"/>
    <w:rsid w:val="005B7F5A"/>
    <w:rsid w:val="005C6051"/>
    <w:rsid w:val="005D199E"/>
    <w:rsid w:val="005E41D9"/>
    <w:rsid w:val="005F3617"/>
    <w:rsid w:val="00606884"/>
    <w:rsid w:val="00612912"/>
    <w:rsid w:val="0063087B"/>
    <w:rsid w:val="006373F3"/>
    <w:rsid w:val="0065153F"/>
    <w:rsid w:val="00651F7B"/>
    <w:rsid w:val="00652033"/>
    <w:rsid w:val="00660DBF"/>
    <w:rsid w:val="00663FEA"/>
    <w:rsid w:val="00681165"/>
    <w:rsid w:val="00687935"/>
    <w:rsid w:val="00687D69"/>
    <w:rsid w:val="006941D3"/>
    <w:rsid w:val="00694F4B"/>
    <w:rsid w:val="006C251A"/>
    <w:rsid w:val="006D2B5A"/>
    <w:rsid w:val="006D674D"/>
    <w:rsid w:val="006F320C"/>
    <w:rsid w:val="006F439B"/>
    <w:rsid w:val="00702927"/>
    <w:rsid w:val="00702ECD"/>
    <w:rsid w:val="007066B8"/>
    <w:rsid w:val="007346CC"/>
    <w:rsid w:val="007547CC"/>
    <w:rsid w:val="00761CDC"/>
    <w:rsid w:val="007727D8"/>
    <w:rsid w:val="007731DC"/>
    <w:rsid w:val="00775300"/>
    <w:rsid w:val="007A3950"/>
    <w:rsid w:val="007B1066"/>
    <w:rsid w:val="007B60FA"/>
    <w:rsid w:val="007D14A7"/>
    <w:rsid w:val="007D4231"/>
    <w:rsid w:val="007D631F"/>
    <w:rsid w:val="00835C4A"/>
    <w:rsid w:val="00846B64"/>
    <w:rsid w:val="00846DB0"/>
    <w:rsid w:val="00851850"/>
    <w:rsid w:val="0086325E"/>
    <w:rsid w:val="008809E0"/>
    <w:rsid w:val="00881E2E"/>
    <w:rsid w:val="008852BA"/>
    <w:rsid w:val="008A0388"/>
    <w:rsid w:val="008A08FA"/>
    <w:rsid w:val="008A22F7"/>
    <w:rsid w:val="008B052E"/>
    <w:rsid w:val="008B78E6"/>
    <w:rsid w:val="008D7FCD"/>
    <w:rsid w:val="008F24F8"/>
    <w:rsid w:val="008F4992"/>
    <w:rsid w:val="008F56BA"/>
    <w:rsid w:val="00900BC6"/>
    <w:rsid w:val="00917B98"/>
    <w:rsid w:val="00921ECE"/>
    <w:rsid w:val="009306D8"/>
    <w:rsid w:val="00953902"/>
    <w:rsid w:val="00953EF7"/>
    <w:rsid w:val="00961737"/>
    <w:rsid w:val="0096366F"/>
    <w:rsid w:val="00981301"/>
    <w:rsid w:val="0098479D"/>
    <w:rsid w:val="00986DE7"/>
    <w:rsid w:val="00993E7A"/>
    <w:rsid w:val="00993FDF"/>
    <w:rsid w:val="009A03F6"/>
    <w:rsid w:val="009A17B6"/>
    <w:rsid w:val="009A4E83"/>
    <w:rsid w:val="009B1BD8"/>
    <w:rsid w:val="009B40A1"/>
    <w:rsid w:val="009C3CF4"/>
    <w:rsid w:val="009D3FB9"/>
    <w:rsid w:val="009F2582"/>
    <w:rsid w:val="00A06B97"/>
    <w:rsid w:val="00A14E5E"/>
    <w:rsid w:val="00A155C9"/>
    <w:rsid w:val="00A23449"/>
    <w:rsid w:val="00A30978"/>
    <w:rsid w:val="00A334B4"/>
    <w:rsid w:val="00A34BEC"/>
    <w:rsid w:val="00A3572E"/>
    <w:rsid w:val="00A36CD4"/>
    <w:rsid w:val="00A42082"/>
    <w:rsid w:val="00A5003C"/>
    <w:rsid w:val="00A5682E"/>
    <w:rsid w:val="00A57D0E"/>
    <w:rsid w:val="00A80A1F"/>
    <w:rsid w:val="00A8588D"/>
    <w:rsid w:val="00AA7DED"/>
    <w:rsid w:val="00AB2520"/>
    <w:rsid w:val="00AC21D7"/>
    <w:rsid w:val="00AC592B"/>
    <w:rsid w:val="00AC63B6"/>
    <w:rsid w:val="00AD4AB7"/>
    <w:rsid w:val="00AE736B"/>
    <w:rsid w:val="00AF546B"/>
    <w:rsid w:val="00B05504"/>
    <w:rsid w:val="00B179A5"/>
    <w:rsid w:val="00B312D6"/>
    <w:rsid w:val="00B32C21"/>
    <w:rsid w:val="00B3351C"/>
    <w:rsid w:val="00B54547"/>
    <w:rsid w:val="00B6135E"/>
    <w:rsid w:val="00B6428F"/>
    <w:rsid w:val="00B643B8"/>
    <w:rsid w:val="00B65EAF"/>
    <w:rsid w:val="00B705D8"/>
    <w:rsid w:val="00B70FBE"/>
    <w:rsid w:val="00B76A29"/>
    <w:rsid w:val="00B83AD5"/>
    <w:rsid w:val="00B9228F"/>
    <w:rsid w:val="00B93D0A"/>
    <w:rsid w:val="00B9497F"/>
    <w:rsid w:val="00BB0CC7"/>
    <w:rsid w:val="00BC3834"/>
    <w:rsid w:val="00BC42DA"/>
    <w:rsid w:val="00BC7493"/>
    <w:rsid w:val="00BD080C"/>
    <w:rsid w:val="00BD5199"/>
    <w:rsid w:val="00BF6090"/>
    <w:rsid w:val="00C04593"/>
    <w:rsid w:val="00C0647F"/>
    <w:rsid w:val="00C37AF8"/>
    <w:rsid w:val="00C54846"/>
    <w:rsid w:val="00C66DF4"/>
    <w:rsid w:val="00C71958"/>
    <w:rsid w:val="00C74352"/>
    <w:rsid w:val="00C81DE7"/>
    <w:rsid w:val="00C85FFF"/>
    <w:rsid w:val="00CC41DD"/>
    <w:rsid w:val="00CD35B4"/>
    <w:rsid w:val="00CD4DEE"/>
    <w:rsid w:val="00CD7286"/>
    <w:rsid w:val="00CE0B2B"/>
    <w:rsid w:val="00CF73D9"/>
    <w:rsid w:val="00D00DB1"/>
    <w:rsid w:val="00D064B0"/>
    <w:rsid w:val="00D06F19"/>
    <w:rsid w:val="00D12D92"/>
    <w:rsid w:val="00D13F88"/>
    <w:rsid w:val="00D331CA"/>
    <w:rsid w:val="00D34F7B"/>
    <w:rsid w:val="00D369A1"/>
    <w:rsid w:val="00D50009"/>
    <w:rsid w:val="00D52D28"/>
    <w:rsid w:val="00D530EF"/>
    <w:rsid w:val="00D55C97"/>
    <w:rsid w:val="00D62DFA"/>
    <w:rsid w:val="00D658D1"/>
    <w:rsid w:val="00D66163"/>
    <w:rsid w:val="00D75D8E"/>
    <w:rsid w:val="00D76B38"/>
    <w:rsid w:val="00D87C61"/>
    <w:rsid w:val="00D92BF5"/>
    <w:rsid w:val="00D95821"/>
    <w:rsid w:val="00D96BDE"/>
    <w:rsid w:val="00D97559"/>
    <w:rsid w:val="00DB61E1"/>
    <w:rsid w:val="00DD0333"/>
    <w:rsid w:val="00DE51FF"/>
    <w:rsid w:val="00DE5FB8"/>
    <w:rsid w:val="00E305D7"/>
    <w:rsid w:val="00E32F22"/>
    <w:rsid w:val="00E53989"/>
    <w:rsid w:val="00E56A1E"/>
    <w:rsid w:val="00E774D3"/>
    <w:rsid w:val="00E807B6"/>
    <w:rsid w:val="00E85C4B"/>
    <w:rsid w:val="00EA0920"/>
    <w:rsid w:val="00EA7CAC"/>
    <w:rsid w:val="00EB484E"/>
    <w:rsid w:val="00EC0D58"/>
    <w:rsid w:val="00EC32E9"/>
    <w:rsid w:val="00ED3540"/>
    <w:rsid w:val="00EE428F"/>
    <w:rsid w:val="00F0006D"/>
    <w:rsid w:val="00F03E0B"/>
    <w:rsid w:val="00F15BD9"/>
    <w:rsid w:val="00F26063"/>
    <w:rsid w:val="00F37613"/>
    <w:rsid w:val="00F619BB"/>
    <w:rsid w:val="00F72DAE"/>
    <w:rsid w:val="00F7428E"/>
    <w:rsid w:val="00F74DCA"/>
    <w:rsid w:val="00F77362"/>
    <w:rsid w:val="00F80FC7"/>
    <w:rsid w:val="00F81BEA"/>
    <w:rsid w:val="00F847C5"/>
    <w:rsid w:val="00F9437A"/>
    <w:rsid w:val="00F957D0"/>
    <w:rsid w:val="00FA6212"/>
    <w:rsid w:val="00FA6D47"/>
    <w:rsid w:val="00FB6F79"/>
    <w:rsid w:val="00FD1F54"/>
    <w:rsid w:val="00FD7742"/>
    <w:rsid w:val="00FD77F6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B26F1"/>
  <w15:docId w15:val="{FBCFE5E8-8382-4D14-A8D9-50C6E7EB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08FA"/>
    <w:rPr>
      <w:color w:val="000000"/>
      <w:u w:val="single"/>
    </w:rPr>
  </w:style>
  <w:style w:type="paragraph" w:styleId="NormalWeb">
    <w:name w:val="Normal (Web)"/>
    <w:basedOn w:val="Normal"/>
    <w:rsid w:val="0096366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27"/>
  </w:style>
  <w:style w:type="paragraph" w:styleId="Footer">
    <w:name w:val="footer"/>
    <w:basedOn w:val="Normal"/>
    <w:link w:val="FooterChar"/>
    <w:uiPriority w:val="99"/>
    <w:unhideWhenUsed/>
    <w:rsid w:val="0070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2AD01DF457439B9A03DDC9AFA2C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A527-AB38-4B4A-AA7F-5C737C2DF682}"/>
      </w:docPartPr>
      <w:docPartBody>
        <w:p w:rsidR="00E66585" w:rsidRDefault="009A433D" w:rsidP="009A433D">
          <w:pPr>
            <w:pStyle w:val="622AD01DF457439B9A03DDC9AFA2C0F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33D"/>
    <w:rsid w:val="001609CA"/>
    <w:rsid w:val="00170FE8"/>
    <w:rsid w:val="001A1E3E"/>
    <w:rsid w:val="001F7DDA"/>
    <w:rsid w:val="00250160"/>
    <w:rsid w:val="003172FA"/>
    <w:rsid w:val="0038028B"/>
    <w:rsid w:val="00387D2E"/>
    <w:rsid w:val="00491C26"/>
    <w:rsid w:val="004E7564"/>
    <w:rsid w:val="006706FC"/>
    <w:rsid w:val="0075139B"/>
    <w:rsid w:val="0086641C"/>
    <w:rsid w:val="009177BB"/>
    <w:rsid w:val="00971DB5"/>
    <w:rsid w:val="009933D7"/>
    <w:rsid w:val="009A433D"/>
    <w:rsid w:val="00BC5576"/>
    <w:rsid w:val="00DB288C"/>
    <w:rsid w:val="00E12AB8"/>
    <w:rsid w:val="00E66585"/>
    <w:rsid w:val="00E670D5"/>
    <w:rsid w:val="00E91B8F"/>
    <w:rsid w:val="00F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654B326B704EEAA4BFD73F4604CCB9">
    <w:name w:val="EA654B326B704EEAA4BFD73F4604CCB9"/>
    <w:rsid w:val="009A433D"/>
  </w:style>
  <w:style w:type="paragraph" w:customStyle="1" w:styleId="622AD01DF457439B9A03DDC9AFA2C0F8">
    <w:name w:val="622AD01DF457439B9A03DDC9AFA2C0F8"/>
    <w:rsid w:val="009A433D"/>
  </w:style>
  <w:style w:type="paragraph" w:customStyle="1" w:styleId="A8D1C969F31FBF4DB1C61FD63B62F315">
    <w:name w:val="A8D1C969F31FBF4DB1C61FD63B62F315"/>
    <w:rsid w:val="0025016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SAP BW/Business Objects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424E1-0CE2-4DD4-874C-08A37F7F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Merging the reports exercise - 3</vt:lpstr>
    </vt:vector>
  </TitlesOfParts>
  <Company>home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the reports exercise - 3</dc:title>
  <dc:creator>krishna</dc:creator>
  <cp:lastModifiedBy>Manish Bordoloi</cp:lastModifiedBy>
  <cp:revision>13</cp:revision>
  <dcterms:created xsi:type="dcterms:W3CDTF">2012-11-30T00:50:00Z</dcterms:created>
  <dcterms:modified xsi:type="dcterms:W3CDTF">2015-08-01T01:42:00Z</dcterms:modified>
</cp:coreProperties>
</file>