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60"/>
        <w:jc w:val="center"/>
      </w:pPr>
      <w:r>
        <w:rPr>
          <w:rFonts w:ascii="Arial" w:cs="Arial" w:eastAsia="Arial" w:hAnsi="Arial"/>
          <w:b/>
          <w:bCs/>
          <w:color w:val="7F8C8D"/>
          <w:sz w:val="22"/>
          <w:szCs w:val="22"/>
        </w:rPr>
        <w:t xml:space="preserve">WIPRO TOPGEAR IDEATHON</w:t>
      </w:r>
    </w:p>
    <w:p>
      <w:pPr>
        <w:spacing w:after="180"/>
        <w:jc w:val="center"/>
      </w:pPr>
      <w:r>
        <w:rPr>
          <w:color w:val="7F8C8D"/>
          <w:sz w:val="20"/>
          <w:szCs w:val="20"/>
        </w:rPr>
        <w:t xml:space="preserve">Accessibility Solutions Challenge</w:t>
      </w:r>
    </w:p>
    <w:p>
      <w:pPr>
        <w:spacing w:after="200"/>
        <w:jc w:val="center"/>
      </w:pPr>
      <w:r>
        <w:rPr>
          <w:i/>
          <w:iCs/>
          <w:color w:val="4A4A4A"/>
          <w:sz w:val="24"/>
          <w:szCs w:val="24"/>
        </w:rPr>
        <w:t xml:space="preserve">Reimagining Inclusion. Powering Possibilities.</w:t>
      </w:r>
    </w:p>
    <w:p>
      <w:pPr>
        <w:spacing w:after="200"/>
      </w:pPr>
    </w:p>
    <w:p>
      <w:pPr>
        <w:spacing w:after="60"/>
        <w:jc w:val="center"/>
      </w:pPr>
      <w:r>
        <w:rPr>
          <w:b/>
          <w:bCs/>
          <w:color w:val="0B3D91"/>
          <w:sz w:val="96"/>
          <w:szCs w:val="96"/>
        </w:rPr>
        <w:t xml:space="preserve">A11yOS</w:t>
      </w:r>
    </w:p>
    <w:p>
      <w:pPr>
        <w:spacing w:after="120"/>
        <w:jc w:val="center"/>
      </w:pPr>
      <w:r>
        <w:rPr>
          <w:color w:val="4A4A4A"/>
          <w:sz w:val="30"/>
          <w:szCs w:val="30"/>
        </w:rPr>
        <w:t xml:space="preserve">The Ambient Accessibility Operating Layer</w:t>
      </w:r>
    </w:p>
    <w:p>
      <w:pPr>
        <w:spacing w:after="300"/>
        <w:jc w:val="center"/>
      </w:pPr>
      <w:r>
        <w:rPr>
          <w:i/>
          <w:iCs/>
          <w:color w:val="7F8C8D"/>
          <w:sz w:val="22"/>
          <w:szCs w:val="22"/>
        </w:rPr>
        <w:t xml:space="preserve">A zero-disclosure, cross-application, AI-powered accessibility middleware</w:t>
      </w:r>
    </w:p>
    <w:p>
      <w:pPr>
        <w:pBdr>
          <w:top w:val="single" w:color="D4AC0D" w:sz="8" w:space="16"/>
          <w:bottom w:val="single" w:color="D4AC0D" w:sz="8" w:space="16"/>
        </w:pBdr>
        <w:spacing w:after="200" w:before="200"/>
        <w:jc w:val="center"/>
      </w:pPr>
      <w:r>
        <w:rPr>
          <w:b/>
          <w:bCs/>
          <w:color w:val="0B3D91"/>
          <w:sz w:val="22"/>
          <w:szCs w:val="22"/>
        </w:rPr>
        <w:t xml:space="preserve">Version 4.0 FINAL — Detailed Architecture &amp; Submission</w:t>
      </w:r>
    </w:p>
    <w:p>
      <w:pPr>
        <w:spacing w:after="400"/>
      </w:pPr>
    </w:p>
    <w:p>
      <w:pPr>
        <w:spacing w:after="60"/>
        <w:jc w:val="center"/>
      </w:pPr>
      <w:r>
        <w:rPr>
          <w:b/>
          <w:bCs/>
          <w:color w:val="117A65"/>
          <w:sz w:val="22"/>
          <w:szCs w:val="22"/>
        </w:rPr>
        <w:t xml:space="preserve">100% Software   |   Zero Hardware   |   Zero Cost to Build</w:t>
      </w:r>
    </w:p>
    <w:p>
      <w:pPr>
        <w:spacing w:after="300"/>
        <w:jc w:val="center"/>
      </w:pPr>
      <w:r>
        <w:rPr>
          <w:color w:val="4A4A4A"/>
          <w:sz w:val="20"/>
          <w:szCs w:val="20"/>
        </w:rPr>
        <w:t xml:space="preserve">Open Source Stack   |   22 Indian Languages   |   On-Device Privacy</w:t>
      </w:r>
    </w:p>
    <w:p>
      <w:pPr>
        <w:spacing w:after="300"/>
      </w:pPr>
    </w:p>
    <w:p>
      <w:pPr>
        <w:spacing w:after="60"/>
        <w:jc w:val="center"/>
      </w:pPr>
      <w:r>
        <w:rPr>
          <w:color w:val="4A4A4A"/>
          <w:sz w:val="20"/>
          <w:szCs w:val="20"/>
        </w:rPr>
        <w:t xml:space="preserve">Category: Accessible Software/Technology + Workplace Accessibility Solutions</w:t>
      </w:r>
    </w:p>
    <w:p>
      <w:pPr>
        <w:spacing w:after="60"/>
        <w:jc w:val="center"/>
      </w:pPr>
      <w:r>
        <w:rPr>
          <w:color w:val="4A4A4A"/>
          <w:sz w:val="20"/>
          <w:szCs w:val="20"/>
        </w:rPr>
        <w:t xml:space="preserve">Submitted by: Manish</w:t>
      </w:r>
    </w:p>
    <w:p>
      <w:pPr>
        <w:jc w:val="center"/>
      </w:pPr>
      <w:r>
        <w:rPr>
          <w:color w:val="4A4A4A"/>
          <w:sz w:val="20"/>
          <w:szCs w:val="20"/>
        </w:rPr>
        <w:t xml:space="preserve">April 2026</w:t>
      </w:r>
    </w:p>
    <w:p>
      <w:r>
        <w:br w:type="page"/>
      </w:r>
    </w:p>
    <w:p>
      <w:pPr>
        <w:pStyle w:val="Heading1"/>
      </w:pPr>
      <w:r>
        <w:t xml:space="preserve">What Changed in Version 4</w:t>
      </w:r>
    </w:p>
    <w:p>
      <w:pPr>
        <w:spacing w:after="120" w:line="288"/>
        <w:jc w:val="both"/>
      </w:pPr>
      <w:r>
        <w:t xml:space="preserve">Version 4 is a complete revision of the A11yOS architecture document. V3 established the skeleton; V4 fills in the structural depth, evidence, and functional detail required for a serious ideathon submission and for engineering planning.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Aspect</w:t>
            </w:r>
          </w:p>
        </w:tc>
        <w:tc>
          <w:tcPr>
            <w:tcW w:type="dxa" w:w="35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V3 (Previous)</w:t>
            </w:r>
          </w:p>
        </w:tc>
        <w:tc>
          <w:tcPr>
            <w:tcW w:type="dxa" w:w="36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V4 (Current)</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Architecture depth</w:t>
            </w:r>
          </w:p>
        </w:tc>
        <w:tc>
          <w:tcPr>
            <w:tcW w:type="dxa" w:w="3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8 layers, one-line descriptions</w:t>
            </w:r>
          </w:p>
        </w:tc>
        <w:tc>
          <w:tcPr>
            <w:tcW w:type="dxa" w:w="36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11 layers with component design</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Functional modules</w:t>
            </w:r>
          </w:p>
        </w:tc>
        <w:tc>
          <w:tcPr>
            <w:tcW w:type="dxa" w:w="3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 modules (Sensory, Cognitive, Motor)</w:t>
            </w:r>
          </w:p>
        </w:tc>
        <w:tc>
          <w:tcPr>
            <w:tcW w:type="dxa" w:w="36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 modules + 10 new functional improvements</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Evidence</w:t>
            </w:r>
          </w:p>
        </w:tc>
        <w:tc>
          <w:tcPr>
            <w:tcW w:type="dxa" w:w="3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 citations</w:t>
            </w:r>
          </w:p>
        </w:tc>
        <w:tc>
          <w:tcPr>
            <w:tcW w:type="dxa" w:w="36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Cited WHO, UNDP, WebAIM, FTC, NFB, UsableNet</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Competitors</w:t>
            </w:r>
          </w:p>
        </w:tc>
        <w:tc>
          <w:tcPr>
            <w:tcW w:type="dxa" w:w="3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Generic categories only</w:t>
            </w:r>
          </w:p>
        </w:tc>
        <w:tc>
          <w:tcPr>
            <w:tcW w:type="dxa" w:w="36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 named competitors with pricing and failures</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Tech stack</w:t>
            </w:r>
          </w:p>
        </w:tc>
        <w:tc>
          <w:tcPr>
            <w:tcW w:type="dxa" w:w="3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7 bullet items</w:t>
            </w:r>
          </w:p>
        </w:tc>
        <w:tc>
          <w:tcPr>
            <w:tcW w:type="dxa" w:w="36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Full stack with versions, models, licenses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Infrastructure</w:t>
            </w:r>
          </w:p>
        </w:tc>
        <w:tc>
          <w:tcPr>
            <w:tcW w:type="dxa" w:w="3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4 lines</w:t>
            </w:r>
          </w:p>
        </w:tc>
        <w:tc>
          <w:tcPr>
            <w:tcW w:type="dxa" w:w="36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Deployment, scaling, updates, enterprise integration</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Domain use cases</w:t>
            </w:r>
          </w:p>
        </w:tc>
        <w:tc>
          <w:tcPr>
            <w:tcW w:type="dxa" w:w="3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Not covered</w:t>
            </w:r>
          </w:p>
        </w:tc>
        <w:tc>
          <w:tcPr>
            <w:tcW w:type="dxa" w:w="36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6 industry verticals with scenarios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Scalability model</w:t>
            </w:r>
          </w:p>
        </w:tc>
        <w:tc>
          <w:tcPr>
            <w:tcW w:type="dxa" w:w="3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Implied</w:t>
            </w:r>
          </w:p>
        </w:tc>
        <w:tc>
          <w:tcPr>
            <w:tcW w:type="dxa" w:w="36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Zero-marginal-cost local-first architecture</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Privacy architecture</w:t>
            </w:r>
          </w:p>
        </w:tc>
        <w:tc>
          <w:tcPr>
            <w:tcW w:type="dxa" w:w="3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Mentioned</w:t>
            </w:r>
          </w:p>
        </w:tc>
        <w:tc>
          <w:tcPr>
            <w:tcW w:type="dxa" w:w="36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Zero-knowledge attestation + threat model</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Success metrics</w:t>
            </w:r>
          </w:p>
        </w:tc>
        <w:tc>
          <w:tcPr>
            <w:tcW w:type="dxa" w:w="3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Not defined</w:t>
            </w:r>
          </w:p>
        </w:tc>
        <w:tc>
          <w:tcPr>
            <w:tcW w:type="dxa" w:w="36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Leading and lagging KPIs</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Risks</w:t>
            </w:r>
          </w:p>
        </w:tc>
        <w:tc>
          <w:tcPr>
            <w:tcW w:type="dxa" w:w="3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Not covered</w:t>
            </w:r>
          </w:p>
        </w:tc>
        <w:tc>
          <w:tcPr>
            <w:tcW w:type="dxa" w:w="36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Dedicated section with mitigations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D4AC0D" w:sz="18"/>
              <w:bottom w:val="single" w:color="BDC3C7" w:sz="1"/>
              <w:right w:val="single" w:color="BDC3C7" w:sz="1"/>
            </w:tcBorders>
            <w:shd w:fill="FEF9E7" w:val="clear"/>
            <w:tcMar>
              <w:top w:type="dxa" w:w="140"/>
              <w:left w:type="dxa" w:w="220"/>
              <w:bottom w:type="dxa" w:w="140"/>
              <w:right w:type="dxa" w:w="220"/>
            </w:tcMar>
          </w:tcPr>
          <w:p>
            <w:pPr>
              <w:spacing w:after="80"/>
            </w:pPr>
            <w:r>
              <w:rPr>
                <w:b/>
                <w:bCs/>
                <w:color w:val="D4AC0D"/>
                <w:sz w:val="22"/>
                <w:szCs w:val="22"/>
              </w:rPr>
              <w:t xml:space="preserve">Key Strategic Additions in V4</w:t>
            </w:r>
          </w:p>
          <w:p>
            <w:pPr>
              <w:spacing w:after="0" w:line="280"/>
            </w:pPr>
            <w:r>
              <w:rPr>
                <w:sz w:val="20"/>
                <w:szCs w:val="20"/>
              </w:rPr>
              <w:t xml:space="preserve">Evidence that the overlay-widget category (accessiBe, UserWay) is discredited establishes why A11yOS is categorically different. Domain-specific use cases address the ideathon's encouragement of contextualized ideas. Zero-disclosure attestation is a new cryptographic primitive for HR compliance without individual exposure. Struggle Signal Detection is elevated from a hint in V3 to a headline differentiator. The Indian language layer (22 languages via AI4Bharat) is now a first-class architectural concern.</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88"/>
        <w:jc w:val="both"/>
      </w:pPr>
      <w:r>
        <w:rPr>
          <w:b/>
          <w:bCs/>
          <w:color w:val="0B3D91"/>
        </w:rPr>
        <w:t xml:space="preserve">A11yOS</w:t>
      </w:r>
      <w:r>
        <w:t xml:space="preserve"> (pronounced "ally-oh-ess", from the web standard abbreviation </w:t>
      </w:r>
      <w:r>
        <w:rPr>
          <w:i/>
          <w:iCs/>
        </w:rPr>
        <w:t xml:space="preserve">a11y</w:t>
      </w:r>
      <w:r>
        <w:t xml:space="preserve"> for accessibility) is a proposed AI-powered software middleware that acts as an </w:t>
      </w:r>
      <w:r>
        <w:rPr>
          <w:b/>
          <w:bCs/>
        </w:rPr>
        <w:t xml:space="preserve">ambient accessibility operating layer</w:t>
      </w:r>
      <w:r>
        <w:t xml:space="preserve"> between every employee and every enterprise tool they use. It automatically adapts email clients, video conferencing, documents, ERP systems, HRMS portals, code editors, and domain-specific applications to each individual's sensory, cognitive, and motor needs — without requiring any disability disclosure, IT ticket, or HR form.</w:t>
      </w:r>
    </w:p>
    <w:p>
      <w:pPr>
        <w:spacing w:after="60"/>
      </w:pPr>
    </w:p>
    <w:p>
      <w:pPr>
        <w:pStyle w:val="Heading2"/>
      </w:pPr>
      <w:r>
        <w:t xml:space="preserve">1.1 The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0B3D91" w:sz="18"/>
              <w:bottom w:val="single" w:color="BDC3C7" w:sz="1"/>
              <w:right w:val="single" w:color="BDC3C7" w:sz="1"/>
            </w:tcBorders>
            <w:shd w:fill="EBF5FB" w:val="clear"/>
            <w:tcMar>
              <w:top w:type="dxa" w:w="140"/>
              <w:left w:type="dxa" w:w="220"/>
              <w:bottom w:type="dxa" w:w="140"/>
              <w:right w:type="dxa" w:w="220"/>
            </w:tcMar>
          </w:tcPr>
          <w:p>
            <w:pPr>
              <w:spacing w:after="80"/>
            </w:pPr>
            <w:r>
              <w:rPr>
                <w:b/>
                <w:bCs/>
                <w:color w:val="0B3D91"/>
                <w:sz w:val="22"/>
                <w:szCs w:val="22"/>
              </w:rPr>
              <w:t xml:space="preserve">A11yOS in One Sentence</w:t>
            </w:r>
          </w:p>
          <w:p>
            <w:pPr>
              <w:spacing w:after="0" w:line="280"/>
            </w:pPr>
            <w:r>
              <w:rPr>
                <w:sz w:val="20"/>
                <w:szCs w:val="20"/>
              </w:rPr>
              <w:t xml:space="preserve">A11yOS is a local-first AI middleware that silently detects when any employee is struggling with any digital tool and automatically adapts that tool's interface in real time — benefiting everyone, stigmatizing no one, costing nothing to build, and running on the laptops employees already have.</w:t>
            </w:r>
          </w:p>
        </w:tc>
      </w:tr>
    </w:tbl>
    <w:p>
      <w:pPr>
        <w:spacing w:after="80"/>
      </w:pPr>
    </w:p>
    <w:p>
      <w:pPr>
        <w:pStyle w:val="Heading2"/>
      </w:pPr>
      <w:r>
        <w:t xml:space="preserve">1.2 Eight Facts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rPr>
          <w:tblHeader/>
        </w:trPr>
        <w:tc>
          <w:tcPr>
            <w:tcW w:type="dxa" w:w="6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t>
            </w:r>
          </w:p>
        </w:tc>
        <w:tc>
          <w:tcPr>
            <w:tcW w:type="dxa" w:w="61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Fact</w:t>
            </w:r>
          </w:p>
        </w:tc>
        <w:tc>
          <w:tcPr>
            <w:tcW w:type="dxa" w:w="26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Source</w:t>
            </w:r>
          </w:p>
        </w:tc>
      </w:tr>
      <w:tr>
        <w:tc>
          <w:tcPr>
            <w:tcW w:type="dxa" w:w="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w:t>
            </w:r>
          </w:p>
        </w:tc>
        <w:tc>
          <w:tcPr>
            <w:tcW w:type="dxa" w:w="6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1.3 billion people globally (16% of population) live with a disability</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WHO, 2024</w:t>
            </w:r>
          </w:p>
        </w:tc>
      </w:tr>
      <w:tr>
        <w:tc>
          <w:tcPr>
            <w:tcW w:type="dxa" w:w="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Only 36% of PwDs in India are employed vs 60% for non-disabled</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UNDP India, 2024</w:t>
            </w:r>
          </w:p>
        </w:tc>
      </w:tr>
      <w:tr>
        <w:tc>
          <w:tcPr>
            <w:tcW w:type="dxa" w:w="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w:t>
            </w:r>
          </w:p>
        </w:tc>
        <w:tc>
          <w:tcPr>
            <w:tcW w:type="dxa" w:w="6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97.4% of top 1 million websites have accessibility issues</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WebAIM Million, 2024</w:t>
            </w:r>
          </w:p>
        </w:tc>
      </w:tr>
      <w:tr>
        <w:tc>
          <w:tcPr>
            <w:tcW w:type="dxa" w:w="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4</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Less than 25% of Indian workplaces provide accessible infrastructure</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UNDP India, 2024</w:t>
            </w:r>
          </w:p>
        </w:tc>
      </w:tr>
      <w:tr>
        <w:tc>
          <w:tcPr>
            <w:tcW w:type="dxa" w:w="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5</w:t>
            </w:r>
          </w:p>
        </w:tc>
        <w:tc>
          <w:tcPr>
            <w:tcW w:type="dxa" w:w="6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Only 3 PwDs per 1,000 employees in top Indian corporates</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ORF Analysis, 2023</w:t>
            </w:r>
          </w:p>
        </w:tc>
      </w:tr>
      <w:tr>
        <w:tc>
          <w:tcPr>
            <w:tcW w:type="dxa" w:w="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6</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91% of neurodivergent employees find AI tools helpful for access</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Microsoft Copilot Study, 2024</w:t>
            </w:r>
          </w:p>
        </w:tc>
      </w:tr>
      <w:tr>
        <w:tc>
          <w:tcPr>
            <w:tcW w:type="dxa" w:w="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7</w:t>
            </w:r>
          </w:p>
        </w:tc>
        <w:tc>
          <w:tcPr>
            <w:tcW w:type="dxa" w:w="6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1,023 lawsuits in 2024 against companies USING accessibility overlays</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UsableNet ADA Tracker, 2024</w:t>
            </w:r>
          </w:p>
        </w:tc>
      </w:tr>
      <w:tr>
        <w:tc>
          <w:tcPr>
            <w:tcW w:type="dxa" w:w="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8</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$1M FTC fine against accessiBe in April 2025 for false WCAG claims</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FTC, 2025</w:t>
            </w:r>
          </w:p>
        </w:tc>
      </w:tr>
    </w:tbl>
    <w:p>
      <w:pPr>
        <w:spacing w:after="80"/>
      </w:pPr>
    </w:p>
    <w:p>
      <w:pPr>
        <w:pStyle w:val="Heading2"/>
      </w:pPr>
      <w:r>
        <w:t xml:space="preserve">1.3 Why Now</w:t>
      </w:r>
    </w:p>
    <w:p>
      <w:pPr>
        <w:spacing w:after="120" w:line="288"/>
        <w:jc w:val="both"/>
      </w:pPr>
      <w:r>
        <w:t xml:space="preserve">Three forces make A11yOS timely:</w:t>
      </w:r>
    </w:p>
    <w:p>
      <w:pPr>
        <w:pStyle w:val="ListParagraph"/>
        <w:numPr>
          <w:ilvl w:val="0"/>
          <w:numId w:val="2"/>
        </w:numPr>
        <w:spacing w:after="80" w:line="280"/>
      </w:pPr>
      <w:r>
        <w:rPr>
          <w:b/>
          <w:bCs/>
        </w:rPr>
        <w:t xml:space="preserve">Regulatory pressure: </w:t>
      </w:r>
      <w:r>
        <w:t xml:space="preserve">The Indian RPwD Act 2016, the European Accessibility Act (enforced 2025), and ADA Title II (deadline April 2026 for governments serving 50,000+) are creating real compliance pressure on enterprise software.</w:t>
      </w:r>
    </w:p>
    <w:p>
      <w:pPr>
        <w:pStyle w:val="ListParagraph"/>
        <w:numPr>
          <w:ilvl w:val="0"/>
          <w:numId w:val="2"/>
        </w:numPr>
        <w:spacing w:after="80" w:line="280"/>
      </w:pPr>
      <w:r>
        <w:rPr>
          <w:b/>
          <w:bCs/>
        </w:rPr>
        <w:t xml:space="preserve">AI maturity: </w:t>
      </w:r>
      <w:r>
        <w:t xml:space="preserve">On-device LLMs, speech recognition, and vision models have reached the quality needed to run serious accessibility adaptation locally on commodity laptops. This was not possible 18 months ago.</w:t>
      </w:r>
    </w:p>
    <w:p>
      <w:pPr>
        <w:pStyle w:val="ListParagraph"/>
        <w:numPr>
          <w:ilvl w:val="0"/>
          <w:numId w:val="2"/>
        </w:numPr>
        <w:spacing w:after="80" w:line="280"/>
      </w:pPr>
      <w:r>
        <w:rPr>
          <w:b/>
          <w:bCs/>
        </w:rPr>
        <w:t xml:space="preserve">Overlay failure: </w:t>
      </w:r>
      <w:r>
        <w:t xml:space="preserve">The previous generation of "AI accessibility" solutions (accessiBe, UserWay, AudioEye) has been discredited by the disability community, WebAIM, 800+ accessibility experts, the FTC, and US courts. The market is actively looking for an honest alternative.</w:t>
      </w:r>
    </w:p>
    <w:p>
      <w:pPr>
        <w:spacing w:after="60"/>
      </w:pPr>
    </w:p>
    <w:p>
      <w:pPr>
        <w:pStyle w:val="Heading2"/>
      </w:pPr>
      <w:r>
        <w:t xml:space="preserve">1.4 Wipro's Opportunity</w:t>
      </w:r>
    </w:p>
    <w:p>
      <w:pPr>
        <w:spacing w:after="120" w:line="288"/>
        <w:jc w:val="both"/>
      </w:pPr>
      <w:r>
        <w:t xml:space="preserve">For Wipro specifically, A11yOS represents three layered opportunities. </w:t>
      </w:r>
      <w:r>
        <w:rPr>
          <w:b/>
          <w:bCs/>
        </w:rPr>
        <w:t xml:space="preserve">Internal: </w:t>
      </w:r>
      <w:r>
        <w:t xml:space="preserve">deploy across 250,000+ employees to improve inclusion and productivity. </w:t>
      </w:r>
      <w:r>
        <w:rPr>
          <w:b/>
          <w:bCs/>
        </w:rPr>
        <w:t xml:space="preserve">Client-facing: </w:t>
      </w:r>
      <w:r>
        <w:t xml:space="preserve">offer as an accessibility-as-a-service layer to Wipro's enterprise clients across Banking, Insurance, Telecom, Retail, Manufacturing, and Healthcare. </w:t>
      </w:r>
      <w:r>
        <w:rPr>
          <w:b/>
          <w:bCs/>
        </w:rPr>
        <w:t xml:space="preserve">Thought leadership: </w:t>
      </w:r>
      <w:r>
        <w:t xml:space="preserve">establish Wipro as the Indian enterprise that led the shift from disclosure-based to ambient accessibility.</w:t>
      </w:r>
    </w:p>
    <w:p>
      <w:r>
        <w:br w:type="page"/>
      </w:r>
    </w:p>
    <w:p>
      <w:pPr>
        <w:pStyle w:val="Heading1"/>
      </w:pPr>
      <w:r>
        <w:t xml:space="preserve">2. Challenge Context &amp; Alignment</w:t>
      </w:r>
    </w:p>
    <w:p>
      <w:pPr>
        <w:pStyle w:val="Heading2"/>
      </w:pPr>
      <w:r>
        <w:t xml:space="preserve">2.1 TopGear Ideathon Criteria</w:t>
      </w:r>
    </w:p>
    <w:p>
      <w:pPr>
        <w:spacing w:after="120" w:line="288"/>
        <w:jc w:val="both"/>
      </w:pPr>
      <w:r>
        <w:t xml:space="preserve">The Wipro TopGear Accessibility Solutions Challenge evaluates ideas on seven criteria. A11yOS is designed to score strongly on all of them.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rPr>
          <w:tblHeader/>
        </w:trPr>
        <w:tc>
          <w:tcPr>
            <w:tcW w:type="dxa" w:w="16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Criterion</w:t>
            </w:r>
          </w:p>
        </w:tc>
        <w:tc>
          <w:tcPr>
            <w:tcW w:type="dxa" w:w="46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A11yOS Alignment</w:t>
            </w:r>
          </w:p>
        </w:tc>
        <w:tc>
          <w:tcPr>
            <w:tcW w:type="dxa" w:w="31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Sections</w:t>
            </w:r>
          </w:p>
        </w:tc>
      </w:tr>
      <w:tr>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Usability</w:t>
            </w:r>
          </w:p>
        </w:tc>
        <w:tc>
          <w:tcPr>
            <w:tcW w:type="dxa" w:w="4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 learning curve. Adapts invisibly to each employee.</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6, 7, 14</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Scalability</w:t>
            </w:r>
          </w:p>
        </w:tc>
        <w:tc>
          <w:tcPr>
            <w:tcW w:type="dxa" w:w="4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Local-first architecture with zero marginal cost per user.</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9, 10</w:t>
            </w:r>
          </w:p>
        </w:tc>
      </w:tr>
      <w:tr>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Originality</w:t>
            </w:r>
          </w:p>
        </w:tc>
        <w:tc>
          <w:tcPr>
            <w:tcW w:type="dxa" w:w="4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First ambient, zero-disclosure, cross-tool middleware in market.</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7, 11, 12</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Relevance</w:t>
            </w:r>
          </w:p>
        </w:tc>
        <w:tc>
          <w:tcPr>
            <w:tcW w:type="dxa" w:w="4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Addresses the largest workplace accessibility barrier: disclosure stigma.</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3, 7</w:t>
            </w:r>
          </w:p>
        </w:tc>
      </w:tr>
      <w:tr>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Impact</w:t>
            </w:r>
          </w:p>
        </w:tc>
        <w:tc>
          <w:tcPr>
            <w:tcW w:type="dxa" w:w="4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Benefits 100% of employees, not just the 3-5% who self-identify as PwD.</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1, 6, 16</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Inclusion</w:t>
            </w:r>
          </w:p>
        </w:tc>
        <w:tc>
          <w:tcPr>
            <w:tcW w:type="dxa" w:w="4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22 Indian languages, invisible and visible disabilities, temporary needs.</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6, 7, 10</w:t>
            </w:r>
          </w:p>
        </w:tc>
      </w:tr>
      <w:tr>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Cost-effective</w:t>
            </w:r>
          </w:p>
        </w:tc>
        <w:tc>
          <w:tcPr>
            <w:tcW w:type="dxa" w:w="4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 licensing cost, zero hardware, zero cloud. 100% open source.</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8, 9</w:t>
            </w:r>
          </w:p>
        </w:tc>
      </w:tr>
    </w:tbl>
    <w:p>
      <w:pPr>
        <w:spacing w:after="80"/>
      </w:pPr>
    </w:p>
    <w:p>
      <w:pPr>
        <w:pStyle w:val="Heading2"/>
      </w:pPr>
      <w:r>
        <w:t xml:space="preserve">2.2 Category Mapping</w:t>
      </w:r>
    </w:p>
    <w:p>
      <w:pPr>
        <w:spacing w:after="120" w:line="288"/>
        <w:jc w:val="both"/>
      </w:pPr>
      <w:r>
        <w:t xml:space="preserve">A11yOS spans all three ideathon categories, with primary alignment to Accessible Software/Technology:</w:t>
      </w:r>
    </w:p>
    <w:p>
      <w:pPr>
        <w:pStyle w:val="ListParagraph"/>
        <w:numPr>
          <w:ilvl w:val="0"/>
          <w:numId w:val="2"/>
        </w:numPr>
        <w:spacing w:after="80" w:line="280"/>
      </w:pPr>
      <w:r>
        <w:rPr>
          <w:b/>
          <w:bCs/>
        </w:rPr>
        <w:t xml:space="preserve">Accessible Software/Technology (PRIMARY): </w:t>
      </w:r>
      <w:r>
        <w:t xml:space="preserve">The core A11yOS platform — browser extension, desktop agent, on-device AI engine — runs across all workplace tools.</w:t>
      </w:r>
    </w:p>
    <w:p>
      <w:pPr>
        <w:pStyle w:val="ListParagraph"/>
        <w:numPr>
          <w:ilvl w:val="0"/>
          <w:numId w:val="2"/>
        </w:numPr>
        <w:spacing w:after="80" w:line="280"/>
      </w:pPr>
      <w:r>
        <w:rPr>
          <w:b/>
          <w:bCs/>
        </w:rPr>
        <w:t xml:space="preserve">Assistive Devices/Aids (SECONDARY): </w:t>
      </w:r>
      <w:r>
        <w:t xml:space="preserve">A11yOS provides software-defined assistive aids: webcam-based eye tracking, voice navigation, predictive input, gesture recognition — all without requiring any physical hardware.</w:t>
      </w:r>
    </w:p>
    <w:p>
      <w:pPr>
        <w:pStyle w:val="ListParagraph"/>
        <w:numPr>
          <w:ilvl w:val="0"/>
          <w:numId w:val="2"/>
        </w:numPr>
        <w:spacing w:after="80" w:line="280"/>
      </w:pPr>
      <w:r>
        <w:rPr>
          <w:b/>
          <w:bCs/>
        </w:rPr>
        <w:t xml:space="preserve">Workplace Accessibility Solutions (STRONG SECONDARY): </w:t>
      </w:r>
      <w:r>
        <w:t xml:space="preserve">A11yOS includes enterprise deployment, RPwD Act compliance observability, and cultural change capabilities.</w:t>
      </w:r>
    </w:p>
    <w:p>
      <w:pPr>
        <w:spacing w:after="60"/>
      </w:pPr>
    </w:p>
    <w:p>
      <w:pPr>
        <w:pStyle w:val="Heading2"/>
      </w:pPr>
      <w:r>
        <w:t xml:space="preserve">2.3 Originality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17A65" w:sz="18"/>
              <w:bottom w:val="single" w:color="BDC3C7" w:sz="1"/>
              <w:right w:val="single" w:color="BDC3C7" w:sz="1"/>
            </w:tcBorders>
            <w:shd w:fill="E8F8F5" w:val="clear"/>
            <w:tcMar>
              <w:top w:type="dxa" w:w="140"/>
              <w:left w:type="dxa" w:w="220"/>
              <w:bottom w:type="dxa" w:w="140"/>
              <w:right w:type="dxa" w:w="220"/>
            </w:tcMar>
          </w:tcPr>
          <w:p>
            <w:pPr>
              <w:spacing w:after="80"/>
            </w:pPr>
            <w:r>
              <w:rPr>
                <w:b/>
                <w:bCs/>
                <w:color w:val="117A65"/>
                <w:sz w:val="22"/>
                <w:szCs w:val="22"/>
              </w:rPr>
              <w:t xml:space="preserve">This Idea Is Original and Does Not Duplicate Existing Solutions</w:t>
            </w:r>
          </w:p>
          <w:p>
            <w:pPr>
              <w:spacing w:after="0" w:line="280"/>
            </w:pPr>
            <w:r>
              <w:rPr>
                <w:sz w:val="20"/>
                <w:szCs w:val="20"/>
              </w:rPr>
              <w:t xml:space="preserve">To our knowledge, no existing product combines all five A11yOS primitives: (1) cross-application middleware spanning browser, desktop, and enterprise apps; (2) zero-disclosure architecture with on-device learning; (3) struggle-signal detection as the trigger for adaptation; (4) 22 Indian language support via AI4Bharat models; (5) 100% open source, local-first deployment. Individual components exist in isolation. The integrated platform is novel. See Section 11 for a detailed feature-by-feature comparison against ten named competitors.</w:t>
            </w:r>
          </w:p>
        </w:tc>
      </w:tr>
    </w:tbl>
    <w:p>
      <w:r>
        <w:br w:type="page"/>
      </w:r>
    </w:p>
    <w:p>
      <w:pPr>
        <w:pStyle w:val="Heading1"/>
      </w:pPr>
      <w:r>
        <w:t xml:space="preserve">3. Problem Statement</w:t>
      </w:r>
    </w:p>
    <w:p>
      <w:pPr>
        <w:pStyle w:val="Heading2"/>
      </w:pPr>
      <w:r>
        <w:t xml:space="preserve">3.1 The Five Barriers</w:t>
      </w:r>
    </w:p>
    <w:p>
      <w:pPr>
        <w:spacing w:after="120" w:line="288"/>
        <w:jc w:val="both"/>
      </w:pPr>
      <w:r>
        <w:t xml:space="preserve">Current workplace accessibility faces five compounding barriers. A11yOS dissolves each of them.</w:t>
      </w:r>
    </w:p>
    <w:p>
      <w:pPr>
        <w:spacing w:after="60"/>
      </w:pPr>
    </w:p>
    <w:p>
      <w:pPr>
        <w:pStyle w:val="Heading3"/>
      </w:pPr>
      <w:r>
        <w:t xml:space="preserve">Barrier 1: The Disclosure Tax</w:t>
      </w:r>
    </w:p>
    <w:p>
      <w:pPr>
        <w:spacing w:after="120" w:line="288"/>
        <w:jc w:val="both"/>
      </w:pPr>
      <w:r>
        <w:t xml:space="preserve">The biggest hidden barrier is not a technology gap. It is the requirement to formally disclose a disability to receive accommodations. Employees with invisible disabilities — ADHD, dyslexia, chronic pain, anxiety, early-stage vision or hearing loss, post-COVID cognitive effects — face a tax: to receive the tools they need, they must accept the permanent label of being "disabled" in HR records. Most rationally choose to struggle silently.</w:t>
      </w:r>
    </w:p>
    <w:p>
      <w:pPr>
        <w:spacing w:after="120" w:line="288"/>
        <w:jc w:val="both"/>
      </w:pPr>
      <w:r>
        <w:rPr>
          <w:i/>
          <w:iCs/>
        </w:rPr>
        <w:t xml:space="preserve">Evidence: Microsoft's 2024 study of 300+ neurodivergent employees across 17 organizations found 91% rate Copilot as helpful accessibility technology, but most only accessed it because it was deployed company-wide as a productivity tool — not as "accessibility software" they had to request.</w:t>
      </w:r>
    </w:p>
    <w:p>
      <w:pPr>
        <w:pStyle w:val="Heading3"/>
      </w:pPr>
      <w:r>
        <w:t xml:space="preserve">Barrier 2: Tool Fragmentation</w:t>
      </w:r>
    </w:p>
    <w:p>
      <w:pPr>
        <w:spacing w:after="120" w:line="288"/>
        <w:jc w:val="both"/>
      </w:pPr>
      <w:r>
        <w:t xml:space="preserve">An employee who does seek accommodations must configure every tool independently — font sizes in Outlook, captions in Teams, zoom in Chrome, keyboard navigation in VS Code, contrast in SAP Fiori, text-to-speech in Adobe Reader. Most give up after two or three tools. The accessibility burden is pushed onto the person who can least afford it.</w:t>
      </w:r>
    </w:p>
    <w:p>
      <w:pPr>
        <w:pStyle w:val="Heading3"/>
      </w:pPr>
      <w:r>
        <w:t xml:space="preserve">Barrier 3: IT Dependency</w:t>
      </w:r>
    </w:p>
    <w:p>
      <w:pPr>
        <w:spacing w:after="120" w:line="288"/>
        <w:jc w:val="both"/>
      </w:pPr>
      <w:r>
        <w:t xml:space="preserve">Most enterprise accessibility software requires IT admin involvement for installation and configuration, creating delays of days to weeks and adding another person to the list of colleagues who know about the employee's condition. For Indian IT services companies where employee mobility is high, this dependency breaks every time an employee changes projects or laptops.</w:t>
      </w:r>
    </w:p>
    <w:p>
      <w:pPr>
        <w:pStyle w:val="Heading3"/>
      </w:pPr>
      <w:r>
        <w:t xml:space="preserve">Barrier 4: Binary Categorization</w:t>
      </w:r>
    </w:p>
    <w:p>
      <w:pPr>
        <w:spacing w:after="120" w:line="288"/>
        <w:jc w:val="both"/>
      </w:pPr>
      <w:r>
        <w:t xml:space="preserve">Current systems treat accessibility as binary: disabled or not. In reality, accessibility needs exist on a spectrum and vary throughout the day, week, and career. A developer's eyes tire in the afternoon. A new parent has sleep-deprivation cognitive fog. A team member on crutches has temporary motor constraints. None of these people would self-identify as disabled, but all would benefit from adaptive interfaces.</w:t>
      </w:r>
    </w:p>
    <w:p>
      <w:pPr>
        <w:pStyle w:val="Heading3"/>
      </w:pPr>
      <w:r>
        <w:t xml:space="preserve">Barrier 5: Language and Regional Exclusion</w:t>
      </w:r>
    </w:p>
    <w:p>
      <w:pPr>
        <w:spacing w:after="120" w:line="288"/>
        <w:jc w:val="both"/>
      </w:pPr>
      <w:r>
        <w:t xml:space="preserve">Most workplace accessibility tools are English-first. India has 22 official languages and 1.4 billion people for whom English is a second, third, or distant language. An employee who speaks Tamil or Telugu natively loses cognitive bandwidth just navigating English-only interfaces — let alone when they also have a learning difference. No major enterprise accessibility tool offers first-class support for Indian languages.</w:t>
      </w:r>
    </w:p>
    <w:p>
      <w:pPr>
        <w:spacing w:after="80"/>
      </w:pPr>
    </w:p>
    <w:p>
      <w:pPr>
        <w:pStyle w:val="Heading2"/>
      </w:pPr>
      <w:r>
        <w:t xml:space="preserve">3.2 The Combined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A93226" w:sz="18"/>
              <w:bottom w:val="single" w:color="BDC3C7" w:sz="1"/>
              <w:right w:val="single" w:color="BDC3C7" w:sz="1"/>
            </w:tcBorders>
            <w:shd w:fill="FDEDEC" w:val="clear"/>
            <w:tcMar>
              <w:top w:type="dxa" w:w="140"/>
              <w:left w:type="dxa" w:w="220"/>
              <w:bottom w:type="dxa" w:w="140"/>
              <w:right w:type="dxa" w:w="220"/>
            </w:tcMar>
          </w:tcPr>
          <w:p>
            <w:pPr>
              <w:spacing w:after="80"/>
            </w:pPr>
            <w:r>
              <w:rPr>
                <w:b/>
                <w:bCs/>
                <w:color w:val="A93226"/>
                <w:sz w:val="22"/>
                <w:szCs w:val="22"/>
              </w:rPr>
              <w:t xml:space="preserve">The Five-Barrier Tax</w:t>
            </w:r>
          </w:p>
          <w:p>
            <w:pPr>
              <w:spacing w:after="0" w:line="280"/>
            </w:pPr>
            <w:r>
              <w:rPr>
                <w:sz w:val="20"/>
                <w:szCs w:val="20"/>
              </w:rPr>
              <w:t xml:space="preserve">When the five barriers compound, the outcome is massive invisible productivity loss: employees struggle silently, disclose selectively, configure tools partially, and switch off accommodations when conditions change. A11yOS removes all five barriers simultaneously through a single architectural choice — make accessibility ambient, invisible, and universal rather than declared, visible, and targeted.</w:t>
            </w:r>
          </w:p>
        </w:tc>
      </w:tr>
    </w:tbl>
    <w:p>
      <w:r>
        <w:br w:type="page"/>
      </w:r>
    </w:p>
    <w:p>
      <w:pPr>
        <w:pStyle w:val="Heading1"/>
      </w:pPr>
      <w:r>
        <w:t xml:space="preserve">4. Solution: A11yOS</w:t>
      </w:r>
    </w:p>
    <w:p>
      <w:pPr>
        <w:pStyle w:val="Heading2"/>
      </w:pPr>
      <w:r>
        <w:t xml:space="preserve">4.1 What A11yOS Is</w:t>
      </w:r>
    </w:p>
    <w:p>
      <w:pPr>
        <w:spacing w:after="120" w:line="288"/>
        <w:jc w:val="both"/>
      </w:pPr>
      <w:r>
        <w:t xml:space="preserve">A11yOS is a software platform with three components that run on an employee's laptop and work together to deliver ambient accessibility: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960"/>
        <w:gridCol w:w="800"/>
      </w:tblGrid>
      <w:tr>
        <w:trPr>
          <w:tblHeader/>
        </w:trPr>
        <w:tc>
          <w:tcPr>
            <w:tcW w:type="dxa" w:w="24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Component</w:t>
            </w:r>
          </w:p>
        </w:tc>
        <w:tc>
          <w:tcPr>
            <w:tcW w:type="dxa" w:w="32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Form</w:t>
            </w:r>
          </w:p>
        </w:tc>
        <w:tc>
          <w:tcPr>
            <w:tcW w:type="dxa" w:w="29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Role</w:t>
            </w:r>
          </w:p>
        </w:tc>
        <w:tc>
          <w:tcPr>
            <w:tcW w:type="dxa" w:w="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Footprint</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Browser Extension</w:t>
            </w:r>
          </w:p>
        </w:tc>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Chrome/Edge (Manifest V3)</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Transforms all web-based enterprise tools in real time</w:t>
            </w:r>
          </w:p>
        </w:tc>
        <w:tc>
          <w:tcPr>
            <w:tcW w:type="dxa" w:w="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&lt; 8 MB</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Desktop Agent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Tauri (Rust) or Electron, cross-platform</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Handles non-browser apps, OS accessibility APIs, tray controls</w:t>
            </w:r>
          </w:p>
        </w:tc>
        <w:tc>
          <w:tcPr>
            <w:tcW w:type="dxa" w:w="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&lt; 40 MB</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AI Engine</w:t>
            </w:r>
          </w:p>
        </w:tc>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Local ML runtime with models</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Speech, NLP, vision, struggle detection — all on-device</w:t>
            </w:r>
          </w:p>
        </w:tc>
        <w:tc>
          <w:tcPr>
            <w:tcW w:type="dxa" w:w="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~3-5 GB</w:t>
            </w:r>
          </w:p>
        </w:tc>
      </w:tr>
    </w:tbl>
    <w:p>
      <w:pPr>
        <w:spacing w:after="80"/>
      </w:pPr>
    </w:p>
    <w:p>
      <w:pPr>
        <w:pStyle w:val="Heading2"/>
      </w:pPr>
      <w:r>
        <w:t xml:space="preserve">4.2 The Four-Step Behavioral Loop</w:t>
      </w:r>
    </w:p>
    <w:p>
      <w:pPr>
        <w:spacing w:after="120" w:line="288"/>
        <w:jc w:val="both"/>
      </w:pPr>
      <w:r>
        <w:t xml:space="preserve">A11yOS watches for signs that any employee is struggling with any digital tool, then adapts that tool to the employee — without asking, without labelling, without sending data anywhere.</w:t>
      </w:r>
    </w:p>
    <w:p>
      <w:pPr>
        <w:spacing w:after="60"/>
      </w:pPr>
    </w:p>
    <w:p>
      <w:pPr>
        <w:pStyle w:val="ListParagraph"/>
        <w:numPr>
          <w:ilvl w:val="0"/>
          <w:numId w:val="3"/>
        </w:numPr>
        <w:spacing w:after="80" w:line="280"/>
      </w:pPr>
      <w:r>
        <w:rPr>
          <w:b/>
          <w:bCs/>
        </w:rPr>
        <w:t xml:space="preserve">Observe </w:t>
      </w:r>
      <w:r>
        <w:t xml:space="preserve">(locally): The extension and agent observe ambient signals — reading speed, scroll velocity, click accuracy, error rates, typing rhythm, meeting engagement patterns, voice strain. No content is logged, only behavior patterns.</w:t>
      </w:r>
    </w:p>
    <w:p>
      <w:pPr>
        <w:pStyle w:val="ListParagraph"/>
        <w:numPr>
          <w:ilvl w:val="0"/>
          <w:numId w:val="3"/>
        </w:numPr>
        <w:spacing w:after="80" w:line="280"/>
      </w:pPr>
      <w:r>
        <w:rPr>
          <w:b/>
          <w:bCs/>
        </w:rPr>
        <w:t xml:space="preserve">Infer </w:t>
      </w:r>
      <w:r>
        <w:t xml:space="preserve">(locally): On-device ML models translate behavior patterns into likely needs. Consistent zoom plus slow scroll = likely visual need. High backspace plus slow typing = likely motor or cognitive load. Long reading time on simple text = likely reading difficulty.</w:t>
      </w:r>
    </w:p>
    <w:p>
      <w:pPr>
        <w:pStyle w:val="ListParagraph"/>
        <w:numPr>
          <w:ilvl w:val="0"/>
          <w:numId w:val="3"/>
        </w:numPr>
        <w:spacing w:after="80" w:line="280"/>
      </w:pPr>
      <w:r>
        <w:rPr>
          <w:b/>
          <w:bCs/>
        </w:rPr>
        <w:t xml:space="preserve">Adapt </w:t>
      </w:r>
      <w:r>
        <w:t xml:space="preserve">(immediately): The system applies graduated adaptations across every active tool simultaneously. Adaptations are soft and reversible — if the user corrects them, the system learns and adjusts.</w:t>
      </w:r>
    </w:p>
    <w:p>
      <w:pPr>
        <w:pStyle w:val="ListParagraph"/>
        <w:numPr>
          <w:ilvl w:val="0"/>
          <w:numId w:val="3"/>
        </w:numPr>
        <w:spacing w:after="80" w:line="280"/>
      </w:pPr>
      <w:r>
        <w:rPr>
          <w:b/>
          <w:bCs/>
        </w:rPr>
        <w:t xml:space="preserve">Learn </w:t>
      </w:r>
      <w:r>
        <w:t xml:space="preserve">(continuously): The accessibility profile improves with every interaction, stored encrypted on the local device, portable as an exportable file, never uploaded to any server.</w:t>
      </w:r>
    </w:p>
    <w:p>
      <w:pPr>
        <w:spacing w:after="80"/>
      </w:pPr>
    </w:p>
    <w:p>
      <w:pPr>
        <w:pStyle w:val="Heading2"/>
      </w:pPr>
      <w:r>
        <w:t xml:space="preserve">4.3 What A11yOS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A11yOS Is NOT</w:t>
            </w:r>
          </w:p>
        </w:tc>
        <w:tc>
          <w:tcPr>
            <w:tcW w:type="dxa" w:w="59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Because</w:t>
            </w:r>
          </w:p>
        </w:tc>
      </w:tr>
      <w:tr>
        <w:tc>
          <w:tcPr>
            <w:tcW w:type="dxa" w:w="3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An accessibility overlay widget (accessiBe, UserWay)</w:t>
            </w:r>
          </w:p>
        </w:tc>
        <w:tc>
          <w:tcPr>
            <w:tcW w:type="dxa" w:w="5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Overlays inject code into websites. A11yOS runs entirely on the employee's device and adapts only what the user sees — no website modification.</w:t>
            </w:r>
          </w:p>
        </w:tc>
      </w:tr>
      <w:tr>
        <w:tc>
          <w:tcPr>
            <w:tcW w:type="dxa" w:w="3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 screen reader replacement</w:t>
            </w:r>
          </w:p>
        </w:tc>
        <w:tc>
          <w:tcPr>
            <w:tcW w:type="dxa" w:w="5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A11yOS complements JAWS/NVDA/VoiceOver by improving what they can perceive in poorly-accessible apps.</w:t>
            </w:r>
          </w:p>
        </w:tc>
      </w:tr>
      <w:tr>
        <w:tc>
          <w:tcPr>
            <w:tcW w:type="dxa" w:w="3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 cloud SaaS subscription</w:t>
            </w:r>
          </w:p>
        </w:tc>
        <w:tc>
          <w:tcPr>
            <w:tcW w:type="dxa" w:w="5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 cloud backend is required. The core product runs 100% on-device.</w:t>
            </w:r>
          </w:p>
        </w:tc>
      </w:tr>
      <w:tr>
        <w:tc>
          <w:tcPr>
            <w:tcW w:type="dxa" w:w="3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 disability-specific tool</w:t>
            </w:r>
          </w:p>
        </w:tc>
        <w:tc>
          <w:tcPr>
            <w:tcW w:type="dxa" w:w="5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A11yOS benefits every employee. PwDs benefit most, but the platform is universal.</w:t>
            </w:r>
          </w:p>
        </w:tc>
      </w:tr>
      <w:tr>
        <w:tc>
          <w:tcPr>
            <w:tcW w:type="dxa" w:w="3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 replacement for accessible design</w:t>
            </w:r>
          </w:p>
        </w:tc>
        <w:tc>
          <w:tcPr>
            <w:tcW w:type="dxa" w:w="5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Accessible design remains best practice. A11yOS is a safety net when upstream accessibility fails, and a productivity layer when it succeeds.</w:t>
            </w:r>
          </w:p>
        </w:tc>
      </w:tr>
    </w:tbl>
    <w:p>
      <w:r>
        <w:br w:type="page"/>
      </w:r>
    </w:p>
    <w:p>
      <w:pPr>
        <w:pStyle w:val="Heading1"/>
      </w:pPr>
      <w:r>
        <w:t xml:space="preserve">5. Detailed System Architecture</w:t>
      </w:r>
    </w:p>
    <w:p>
      <w:pPr>
        <w:pStyle w:val="Heading2"/>
      </w:pPr>
      <w:r>
        <w:t xml:space="preserve">5.1 The Eleven Layers</w:t>
      </w:r>
    </w:p>
    <w:p>
      <w:pPr>
        <w:spacing w:after="120" w:line="288"/>
        <w:jc w:val="both"/>
      </w:pPr>
      <w:r>
        <w:t xml:space="preserve">A11yOS is structured as eleven layers. V3 had eight — V4 adds the Multi-Modal Fusion, Language Localization, and Domain Adaptation layers as first-class concerns.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900"/>
        <w:gridCol w:w="3860"/>
      </w:tblGrid>
      <w:tr>
        <w:trPr>
          <w:tblHeader/>
        </w:trPr>
        <w:tc>
          <w:tcPr>
            <w:tcW w:type="dxa" w:w="5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t>
            </w:r>
          </w:p>
        </w:tc>
        <w:tc>
          <w:tcPr>
            <w:tcW w:type="dxa" w:w="21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Layer</w:t>
            </w:r>
          </w:p>
        </w:tc>
        <w:tc>
          <w:tcPr>
            <w:tcW w:type="dxa" w:w="29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Purpose</w:t>
            </w:r>
          </w:p>
        </w:tc>
        <w:tc>
          <w:tcPr>
            <w:tcW w:type="dxa" w:w="38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Key Components</w:t>
            </w:r>
          </w:p>
        </w:tc>
      </w:tr>
      <w:tr>
        <w:tc>
          <w:tcPr>
            <w:tcW w:type="dxa" w:w="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w:t>
            </w:r>
          </w:p>
        </w:tc>
        <w:tc>
          <w:tcPr>
            <w:tcW w:type="dxa" w:w="21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Experience Layer</w:t>
            </w:r>
          </w:p>
        </w:tc>
        <w:tc>
          <w:tcPr>
            <w:tcW w:type="dxa" w:w="29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What the user directly interacts with</w:t>
            </w:r>
          </w:p>
        </w:tc>
        <w:tc>
          <w:tcPr>
            <w:tcW w:type="dxa" w:w="38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UI overlays, voice interface, haptic/audio cues, gesture control</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w:t>
            </w:r>
          </w:p>
        </w:tc>
        <w:tc>
          <w:tcPr>
            <w:tcW w:type="dxa" w:w="21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Adaptation Engine</w:t>
            </w:r>
          </w:p>
        </w:tc>
        <w:tc>
          <w:tcPr>
            <w:tcW w:type="dxa" w:w="2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Transforms the UI the user sees in real time</w:t>
            </w:r>
          </w:p>
        </w:tc>
        <w:tc>
          <w:tcPr>
            <w:tcW w:type="dxa" w:w="38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DOM manipulation, layout restructuring, content rewriting, style injection</w:t>
            </w:r>
          </w:p>
        </w:tc>
      </w:tr>
      <w:tr>
        <w:tc>
          <w:tcPr>
            <w:tcW w:type="dxa" w:w="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w:t>
            </w:r>
          </w:p>
        </w:tc>
        <w:tc>
          <w:tcPr>
            <w:tcW w:type="dxa" w:w="21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Context Intelligence (NEW depth)</w:t>
            </w:r>
          </w:p>
        </w:tc>
        <w:tc>
          <w:tcPr>
            <w:tcW w:type="dxa" w:w="29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Detects struggle, intent, fatigue, environment</w:t>
            </w:r>
          </w:p>
        </w:tc>
        <w:tc>
          <w:tcPr>
            <w:tcW w:type="dxa" w:w="38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Struggle signal detection, behavior baselines, dwell analysis, fatigue tracking</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4</w:t>
            </w:r>
          </w:p>
        </w:tc>
        <w:tc>
          <w:tcPr>
            <w:tcW w:type="dxa" w:w="21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Decision Engine</w:t>
            </w:r>
          </w:p>
        </w:tc>
        <w:tc>
          <w:tcPr>
            <w:tcW w:type="dxa" w:w="2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Chooses the right adaptation for the detected context</w:t>
            </w:r>
          </w:p>
        </w:tc>
        <w:tc>
          <w:tcPr>
            <w:tcW w:type="dxa" w:w="38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Hybrid rules + ML, confidence scoring, reversibility guarantees</w:t>
            </w:r>
          </w:p>
        </w:tc>
      </w:tr>
      <w:tr>
        <w:tc>
          <w:tcPr>
            <w:tcW w:type="dxa" w:w="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5</w:t>
            </w:r>
          </w:p>
        </w:tc>
        <w:tc>
          <w:tcPr>
            <w:tcW w:type="dxa" w:w="21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Multi-Modal Fusion (NEW)</w:t>
            </w:r>
          </w:p>
        </w:tc>
        <w:tc>
          <w:tcPr>
            <w:tcW w:type="dxa" w:w="29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Combines signals from multiple sensors into unified context</w:t>
            </w:r>
          </w:p>
        </w:tc>
        <w:tc>
          <w:tcPr>
            <w:tcW w:type="dxa" w:w="38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Keyboard + mouse + camera + mic + screen signals → unified event stream</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6</w:t>
            </w:r>
          </w:p>
        </w:tc>
        <w:tc>
          <w:tcPr>
            <w:tcW w:type="dxa" w:w="21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Integration Layer</w:t>
            </w:r>
          </w:p>
        </w:tc>
        <w:tc>
          <w:tcPr>
            <w:tcW w:type="dxa" w:w="2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Connects to every enterprise tool and OS</w:t>
            </w:r>
          </w:p>
        </w:tc>
        <w:tc>
          <w:tcPr>
            <w:tcW w:type="dxa" w:w="38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Browser extension, desktop agent, OS accessibility APIs, domain connectors</w:t>
            </w:r>
          </w:p>
        </w:tc>
      </w:tr>
      <w:tr>
        <w:tc>
          <w:tcPr>
            <w:tcW w:type="dxa" w:w="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7</w:t>
            </w:r>
          </w:p>
        </w:tc>
        <w:tc>
          <w:tcPr>
            <w:tcW w:type="dxa" w:w="21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Personalization Engine</w:t>
            </w:r>
          </w:p>
        </w:tc>
        <w:tc>
          <w:tcPr>
            <w:tcW w:type="dxa" w:w="29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Learns and evolves the user's accessibility profile</w:t>
            </w:r>
          </w:p>
        </w:tc>
        <w:tc>
          <w:tcPr>
            <w:tcW w:type="dxa" w:w="38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Local ML training, profile versioning, preference drift detection</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8</w:t>
            </w:r>
          </w:p>
        </w:tc>
        <w:tc>
          <w:tcPr>
            <w:tcW w:type="dxa" w:w="21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Privacy &amp; Security Layer</w:t>
            </w:r>
          </w:p>
        </w:tc>
        <w:tc>
          <w:tcPr>
            <w:tcW w:type="dxa" w:w="2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Ensures all data stays on-device and encrypted</w:t>
            </w:r>
          </w:p>
        </w:tc>
        <w:tc>
          <w:tcPr>
            <w:tcW w:type="dxa" w:w="38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SQLCipher, Web Crypto API, ZK attestation, audit trail</w:t>
            </w:r>
          </w:p>
        </w:tc>
      </w:tr>
      <w:tr>
        <w:tc>
          <w:tcPr>
            <w:tcW w:type="dxa" w:w="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9</w:t>
            </w:r>
          </w:p>
        </w:tc>
        <w:tc>
          <w:tcPr>
            <w:tcW w:type="dxa" w:w="21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Observability Layer</w:t>
            </w:r>
          </w:p>
        </w:tc>
        <w:tc>
          <w:tcPr>
            <w:tcW w:type="dxa" w:w="29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Measures effectiveness and produces compliance signals</w:t>
            </w:r>
          </w:p>
        </w:tc>
        <w:tc>
          <w:tcPr>
            <w:tcW w:type="dxa" w:w="38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Local metrics, accessibility score, anonymous aggregation for HR</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w:t>
            </w:r>
          </w:p>
        </w:tc>
        <w:tc>
          <w:tcPr>
            <w:tcW w:type="dxa" w:w="21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Language Localization (NEW)</w:t>
            </w:r>
          </w:p>
        </w:tc>
        <w:tc>
          <w:tcPr>
            <w:tcW w:type="dxa" w:w="2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First-class support for 22 Indian languages</w:t>
            </w:r>
          </w:p>
        </w:tc>
        <w:tc>
          <w:tcPr>
            <w:tcW w:type="dxa" w:w="38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AI4Bharat IndicWhisper, Indic NLP, transliteration, font rendering</w:t>
            </w:r>
          </w:p>
        </w:tc>
      </w:tr>
      <w:tr>
        <w:tc>
          <w:tcPr>
            <w:tcW w:type="dxa" w:w="5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11</w:t>
            </w:r>
          </w:p>
        </w:tc>
        <w:tc>
          <w:tcPr>
            <w:tcW w:type="dxa" w:w="21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Domain Adaptation (NEW)</w:t>
            </w:r>
          </w:p>
        </w:tc>
        <w:tc>
          <w:tcPr>
            <w:tcW w:type="dxa" w:w="29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Tool-specific knowledge for enterprise applications</w:t>
            </w:r>
          </w:p>
        </w:tc>
        <w:tc>
          <w:tcPr>
            <w:tcW w:type="dxa" w:w="38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Banking, Insurance, Telecom, Retail, Manufacturing, Healthcare connectors</w:t>
            </w:r>
          </w:p>
        </w:tc>
      </w:tr>
    </w:tbl>
    <w:p>
      <w:pPr>
        <w:spacing w:after="80"/>
      </w:pPr>
    </w:p>
    <w:p>
      <w:pPr>
        <w:pStyle w:val="Heading2"/>
      </w:pPr>
      <w:r>
        <w:t xml:space="preserve">5.2 Layer-by-Layer Detail</w:t>
      </w:r>
    </w:p>
    <w:p>
      <w:pPr>
        <w:pStyle w:val="Heading3"/>
      </w:pPr>
      <w:r>
        <w:t xml:space="preserve">Layer 1: Experience Layer</w:t>
      </w:r>
    </w:p>
    <w:p>
      <w:pPr>
        <w:spacing w:after="120" w:line="288"/>
        <w:jc w:val="both"/>
      </w:pPr>
      <w:r>
        <w:t xml:space="preserve">The Experience Layer is what the user directly perceives. It is deliberately designed to be invisible when adaptations are subtle and unobtrusive when they are substantial.</w:t>
      </w:r>
    </w:p>
    <w:p>
      <w:pPr>
        <w:pStyle w:val="ListParagraph"/>
        <w:numPr>
          <w:ilvl w:val="0"/>
          <w:numId w:val="2"/>
        </w:numPr>
        <w:spacing w:after="80" w:line="280"/>
      </w:pPr>
      <w:r>
        <w:rPr>
          <w:b/>
          <w:bCs/>
        </w:rPr>
        <w:t xml:space="preserve">UI Overlays: </w:t>
      </w:r>
      <w:r>
        <w:t xml:space="preserve">Lightweight, non-intrusive visual hints (e.g., a subtle highlight on the currently focused field). Never modal. Never requires a click to dismiss.</w:t>
      </w:r>
    </w:p>
    <w:p>
      <w:pPr>
        <w:pStyle w:val="ListParagraph"/>
        <w:numPr>
          <w:ilvl w:val="0"/>
          <w:numId w:val="2"/>
        </w:numPr>
        <w:spacing w:after="80" w:line="280"/>
      </w:pPr>
      <w:r>
        <w:rPr>
          <w:b/>
          <w:bCs/>
        </w:rPr>
        <w:t xml:space="preserve">Voice Interface: </w:t>
      </w:r>
      <w:r>
        <w:t xml:space="preserve">A push-to-talk or wake-word-activated voice input that works across every application. Uses Web Speech API online and Vosk offline as fallback.</w:t>
      </w:r>
    </w:p>
    <w:p>
      <w:pPr>
        <w:pStyle w:val="ListParagraph"/>
        <w:numPr>
          <w:ilvl w:val="0"/>
          <w:numId w:val="2"/>
        </w:numPr>
        <w:spacing w:after="80" w:line="280"/>
      </w:pPr>
      <w:r>
        <w:rPr>
          <w:b/>
          <w:bCs/>
        </w:rPr>
        <w:t xml:space="preserve">Audio Cues: </w:t>
      </w:r>
      <w:r>
        <w:t xml:space="preserve">Gentle audio feedback for critical events (form validation errors, successful actions). Configurable and mutable.</w:t>
      </w:r>
    </w:p>
    <w:p>
      <w:pPr>
        <w:pStyle w:val="ListParagraph"/>
        <w:numPr>
          <w:ilvl w:val="0"/>
          <w:numId w:val="2"/>
        </w:numPr>
        <w:spacing w:after="80" w:line="280"/>
      </w:pPr>
      <w:r>
        <w:rPr>
          <w:b/>
          <w:bCs/>
        </w:rPr>
        <w:t xml:space="preserve">Haptic Cues: </w:t>
      </w:r>
      <w:r>
        <w:t xml:space="preserve">Where supported (laptop trackpads, connected devices), subtle haptic feedback replaces visual popups that might be missed.</w:t>
      </w:r>
    </w:p>
    <w:p>
      <w:pPr>
        <w:pStyle w:val="ListParagraph"/>
        <w:numPr>
          <w:ilvl w:val="0"/>
          <w:numId w:val="2"/>
        </w:numPr>
        <w:spacing w:after="80" w:line="280"/>
      </w:pPr>
      <w:r>
        <w:rPr>
          <w:b/>
          <w:bCs/>
        </w:rPr>
        <w:t xml:space="preserve">Gesture Control: </w:t>
      </w:r>
      <w:r>
        <w:t xml:space="preserve">Optional webcam-based head and eye gesture detection via MediaPipe for hands-free interaction.</w:t>
      </w:r>
    </w:p>
    <w:p>
      <w:pPr>
        <w:pStyle w:val="Heading3"/>
      </w:pPr>
      <w:r>
        <w:t xml:space="preserve">Layer 2: Adaptation Engine</w:t>
      </w:r>
    </w:p>
    <w:p>
      <w:pPr>
        <w:spacing w:after="120" w:line="288"/>
        <w:jc w:val="both"/>
      </w:pPr>
      <w:r>
        <w:t xml:space="preserve">The Adaptation Engine is the "muscle" of A11yOS. It applies the transformations that the Decision Engine calls for.</w:t>
      </w:r>
    </w:p>
    <w:p>
      <w:pPr>
        <w:pStyle w:val="ListParagraph"/>
        <w:numPr>
          <w:ilvl w:val="0"/>
          <w:numId w:val="2"/>
        </w:numPr>
        <w:spacing w:after="80" w:line="280"/>
      </w:pPr>
      <w:r>
        <w:rPr>
          <w:b/>
          <w:bCs/>
        </w:rPr>
        <w:t xml:space="preserve">DOM Manipulation: </w:t>
      </w:r>
      <w:r>
        <w:t xml:space="preserve">In web contexts, the extension's content scripts modify the DOM in place — inserting ARIA attributes where they are missing, restructuring tab order, merging noisy form fields, applying CSS transformations.</w:t>
      </w:r>
    </w:p>
    <w:p>
      <w:pPr>
        <w:pStyle w:val="ListParagraph"/>
        <w:numPr>
          <w:ilvl w:val="0"/>
          <w:numId w:val="2"/>
        </w:numPr>
        <w:spacing w:after="80" w:line="280"/>
      </w:pPr>
      <w:r>
        <w:rPr>
          <w:b/>
          <w:bCs/>
        </w:rPr>
        <w:t xml:space="preserve">Layout Restructuring: </w:t>
      </w:r>
      <w:r>
        <w:t xml:space="preserve">For dense enterprise interfaces (SAP, Salesforce), the engine can collapse secondary panels, reorder fields by likelihood of use, or present a simplified "focus view."</w:t>
      </w:r>
    </w:p>
    <w:p>
      <w:pPr>
        <w:pStyle w:val="ListParagraph"/>
        <w:numPr>
          <w:ilvl w:val="0"/>
          <w:numId w:val="2"/>
        </w:numPr>
        <w:spacing w:after="80" w:line="280"/>
      </w:pPr>
      <w:r>
        <w:rPr>
          <w:b/>
          <w:bCs/>
        </w:rPr>
        <w:t xml:space="preserve">Content Rewriting: </w:t>
      </w:r>
      <w:r>
        <w:t xml:space="preserve">Using on-device T5 or BART models, the engine simplifies dense text into plain language, expands jargon, or generates summaries of long email threads.</w:t>
      </w:r>
    </w:p>
    <w:p>
      <w:pPr>
        <w:pStyle w:val="ListParagraph"/>
        <w:numPr>
          <w:ilvl w:val="0"/>
          <w:numId w:val="2"/>
        </w:numPr>
        <w:spacing w:after="80" w:line="280"/>
      </w:pPr>
      <w:r>
        <w:rPr>
          <w:b/>
          <w:bCs/>
        </w:rPr>
        <w:t xml:space="preserve">Style Injection: </w:t>
      </w:r>
      <w:r>
        <w:t xml:space="preserve">Font scale, contrast, line height, color schemes, cursor size, and focus indicator styles are adjusted via injected CSS that respects the application's existing design system where possible.</w:t>
      </w:r>
    </w:p>
    <w:p>
      <w:pPr>
        <w:pStyle w:val="Heading3"/>
      </w:pPr>
      <w:r>
        <w:t xml:space="preserve">Layer 3: Context Intelligence</w:t>
      </w:r>
    </w:p>
    <w:p>
      <w:pPr>
        <w:spacing w:after="120" w:line="288"/>
        <w:jc w:val="both"/>
      </w:pPr>
      <w:r>
        <w:t xml:space="preserve">This layer is the heart of A11yOS's ambient nature. It detects that something is happening — typically, that a user is struggling — without any explicit signal from the user.</w:t>
      </w:r>
    </w:p>
    <w:p>
      <w:pPr>
        <w:pStyle w:val="ListParagraph"/>
        <w:numPr>
          <w:ilvl w:val="0"/>
          <w:numId w:val="2"/>
        </w:numPr>
        <w:spacing w:after="80" w:line="280"/>
      </w:pPr>
      <w:r>
        <w:rPr>
          <w:b/>
          <w:bCs/>
        </w:rPr>
        <w:t xml:space="preserve">Struggle Signal Detection (SSD): </w:t>
      </w:r>
      <w:r>
        <w:t xml:space="preserve">Combines dozens of micro-signals into a struggle score: hesitation patterns, repeated clicks, scroll loops, back-and-forth navigation, typing errors that get corrected, dwell time on fields, unusual cursor paths.</w:t>
      </w:r>
    </w:p>
    <w:p>
      <w:pPr>
        <w:pStyle w:val="ListParagraph"/>
        <w:numPr>
          <w:ilvl w:val="0"/>
          <w:numId w:val="2"/>
        </w:numPr>
        <w:spacing w:after="80" w:line="280"/>
      </w:pPr>
      <w:r>
        <w:rPr>
          <w:b/>
          <w:bCs/>
        </w:rPr>
        <w:t xml:space="preserve">Baseline Tracking: </w:t>
      </w:r>
      <w:r>
        <w:t xml:space="preserve">Every user has a personal baseline for reading speed, typing rhythm, and navigation efficiency. Adaptations trigger on deviations from baseline, not absolute thresholds.</w:t>
      </w:r>
    </w:p>
    <w:p>
      <w:pPr>
        <w:pStyle w:val="ListParagraph"/>
        <w:numPr>
          <w:ilvl w:val="0"/>
          <w:numId w:val="2"/>
        </w:numPr>
        <w:spacing w:after="80" w:line="280"/>
      </w:pPr>
      <w:r>
        <w:rPr>
          <w:b/>
          <w:bCs/>
        </w:rPr>
        <w:t xml:space="preserve">Fatigue Detection: </w:t>
      </w:r>
      <w:r>
        <w:t xml:space="preserve">Across-session patterns identify fatigue (typing speed degradation, cursor jitter increase, longer dwell times). The UI becomes progressively easier as fatigue increases.</w:t>
      </w:r>
    </w:p>
    <w:p>
      <w:pPr>
        <w:pStyle w:val="ListParagraph"/>
        <w:numPr>
          <w:ilvl w:val="0"/>
          <w:numId w:val="2"/>
        </w:numPr>
        <w:spacing w:after="80" w:line="280"/>
      </w:pPr>
      <w:r>
        <w:rPr>
          <w:b/>
          <w:bCs/>
        </w:rPr>
        <w:t xml:space="preserve">Environment Sensing: </w:t>
      </w:r>
      <w:r>
        <w:t xml:space="preserve">Time of day, ambient light (via webcam), microphone noise level, network conditions — all influence adaptation strategy.</w:t>
      </w:r>
    </w:p>
    <w:p>
      <w:pPr>
        <w:pStyle w:val="Heading3"/>
      </w:pPr>
      <w:r>
        <w:t xml:space="preserve">Layer 4: Decision Engine</w:t>
      </w:r>
    </w:p>
    <w:p>
      <w:pPr>
        <w:spacing w:after="120" w:line="288"/>
        <w:jc w:val="both"/>
      </w:pPr>
      <w:r>
        <w:t xml:space="preserve">The Decision Engine is a hybrid rules-plus-ML system that takes context signals and chooses the appropriate adaptation.</w:t>
      </w:r>
    </w:p>
    <w:p>
      <w:pPr>
        <w:pStyle w:val="ListParagraph"/>
        <w:numPr>
          <w:ilvl w:val="0"/>
          <w:numId w:val="2"/>
        </w:numPr>
        <w:spacing w:after="80" w:line="280"/>
      </w:pPr>
      <w:r>
        <w:rPr>
          <w:b/>
          <w:bCs/>
        </w:rPr>
        <w:t xml:space="preserve">Rule Base: </w:t>
      </w:r>
      <w:r>
        <w:t xml:space="preserve">Hand-tuned heuristics for common scenarios (e.g., "if font scale override is detected &gt; 3 times in 5 minutes, apply globally").</w:t>
      </w:r>
    </w:p>
    <w:p>
      <w:pPr>
        <w:pStyle w:val="ListParagraph"/>
        <w:numPr>
          <w:ilvl w:val="0"/>
          <w:numId w:val="2"/>
        </w:numPr>
        <w:spacing w:after="80" w:line="280"/>
      </w:pPr>
      <w:r>
        <w:rPr>
          <w:b/>
          <w:bCs/>
        </w:rPr>
        <w:t xml:space="preserve">ML Classifier: </w:t>
      </w:r>
      <w:r>
        <w:t xml:space="preserve">A lightweight on-device classifier (&lt; 5 MB) trained on synthetic and anonymized real usage data to rank candidate adaptations.</w:t>
      </w:r>
    </w:p>
    <w:p>
      <w:pPr>
        <w:pStyle w:val="ListParagraph"/>
        <w:numPr>
          <w:ilvl w:val="0"/>
          <w:numId w:val="2"/>
        </w:numPr>
        <w:spacing w:after="80" w:line="280"/>
      </w:pPr>
      <w:r>
        <w:rPr>
          <w:b/>
          <w:bCs/>
        </w:rPr>
        <w:t xml:space="preserve">Confidence Scoring: </w:t>
      </w:r>
      <w:r>
        <w:t xml:space="preserve">Every adaptation carries a confidence score. High-confidence adaptations apply automatically; low-confidence ones surface as optional suggestions.</w:t>
      </w:r>
    </w:p>
    <w:p>
      <w:pPr>
        <w:pStyle w:val="ListParagraph"/>
        <w:numPr>
          <w:ilvl w:val="0"/>
          <w:numId w:val="2"/>
        </w:numPr>
        <w:spacing w:after="80" w:line="280"/>
      </w:pPr>
      <w:r>
        <w:rPr>
          <w:b/>
          <w:bCs/>
        </w:rPr>
        <w:t xml:space="preserve">Reversibility: </w:t>
      </w:r>
      <w:r>
        <w:t xml:space="preserve">Every adaptation is instantly reversible. If the user overrides an adaptation, the system treats this as the strongest possible signal and updates the profile.</w:t>
      </w:r>
    </w:p>
    <w:p>
      <w:pPr>
        <w:pStyle w:val="Heading3"/>
      </w:pPr>
      <w:r>
        <w:t xml:space="preserve">Layer 5: Multi-Modal Fusion (NEW)</w:t>
      </w:r>
    </w:p>
    <w:p>
      <w:pPr>
        <w:spacing w:after="120" w:line="288"/>
        <w:jc w:val="both"/>
      </w:pPr>
      <w:r>
        <w:t xml:space="preserve">V4 elevates Multi-Modal Fusion to a first-class layer. Prior accessibility systems treat each input (keyboard, mouse, voice, camera) independently. A11yOS fuses them into a unified event stream that enables higher-quality inference.</w:t>
      </w:r>
    </w:p>
    <w:p>
      <w:pPr>
        <w:pStyle w:val="ListParagraph"/>
        <w:numPr>
          <w:ilvl w:val="0"/>
          <w:numId w:val="2"/>
        </w:numPr>
        <w:spacing w:after="80" w:line="280"/>
      </w:pPr>
      <w:r>
        <w:rPr>
          <w:b/>
          <w:bCs/>
        </w:rPr>
        <w:t xml:space="preserve">Signal Unification: </w:t>
      </w:r>
      <w:r>
        <w:t xml:space="preserve">Keyboard events, mouse movements, webcam gaze, microphone audio, and screen state are merged into a single time-aligned event stream.</w:t>
      </w:r>
    </w:p>
    <w:p>
      <w:pPr>
        <w:pStyle w:val="ListParagraph"/>
        <w:numPr>
          <w:ilvl w:val="0"/>
          <w:numId w:val="2"/>
        </w:numPr>
        <w:spacing w:after="80" w:line="280"/>
      </w:pPr>
      <w:r>
        <w:rPr>
          <w:b/>
          <w:bCs/>
        </w:rPr>
        <w:t xml:space="preserve">Cross-Modal Compensation: </w:t>
      </w:r>
      <w:r>
        <w:t xml:space="preserve">When one input channel is degraded, others are weighted higher. A noisy environment reduces reliance on voice input; poor lighting reduces reliance on eye tracking.</w:t>
      </w:r>
    </w:p>
    <w:p>
      <w:pPr>
        <w:pStyle w:val="ListParagraph"/>
        <w:numPr>
          <w:ilvl w:val="0"/>
          <w:numId w:val="2"/>
        </w:numPr>
        <w:spacing w:after="80" w:line="280"/>
      </w:pPr>
      <w:r>
        <w:rPr>
          <w:b/>
          <w:bCs/>
        </w:rPr>
        <w:t xml:space="preserve">Intent Inference: </w:t>
      </w:r>
      <w:r>
        <w:t xml:space="preserve">Combining signals produces better intent detection than any single channel. A user glancing at a button, hesitating, and moving the cursor toward it triggers a subtle highlight before they click.</w:t>
      </w:r>
    </w:p>
    <w:p>
      <w:pPr>
        <w:pStyle w:val="Heading3"/>
      </w:pPr>
      <w:r>
        <w:t xml:space="preserve">Layer 6: Integration Layer</w:t>
      </w:r>
    </w:p>
    <w:p>
      <w:pPr>
        <w:spacing w:after="120" w:line="288"/>
        <w:jc w:val="both"/>
      </w:pPr>
      <w:r>
        <w:t xml:space="preserve">The Integration Layer is how A11yOS reaches out to every tool the employee uses.</w:t>
      </w:r>
    </w:p>
    <w:p>
      <w:pPr>
        <w:pStyle w:val="ListParagraph"/>
        <w:numPr>
          <w:ilvl w:val="0"/>
          <w:numId w:val="2"/>
        </w:numPr>
        <w:spacing w:after="80" w:line="280"/>
      </w:pPr>
      <w:r>
        <w:rPr>
          <w:b/>
          <w:bCs/>
        </w:rPr>
        <w:t xml:space="preserve">Browser Extension: </w:t>
      </w:r>
      <w:r>
        <w:t xml:space="preserve">Content scripts per tool (Outlook Web, Gmail, Teams, SAP Fiori, ServiceNow, Salesforce Lightning, Workday, etc.) plus a generic fallback for unknown web apps.</w:t>
      </w:r>
    </w:p>
    <w:p>
      <w:pPr>
        <w:pStyle w:val="ListParagraph"/>
        <w:numPr>
          <w:ilvl w:val="0"/>
          <w:numId w:val="2"/>
        </w:numPr>
        <w:spacing w:after="80" w:line="280"/>
      </w:pPr>
      <w:r>
        <w:rPr>
          <w:b/>
          <w:bCs/>
        </w:rPr>
        <w:t xml:space="preserve">Desktop Agent: </w:t>
      </w:r>
      <w:r>
        <w:t xml:space="preserve">Tauri-based agent that uses OS accessibility APIs (Windows UIA, macOS Accessibility, Linux AT-SPI) to read and modify native applications.</w:t>
      </w:r>
    </w:p>
    <w:p>
      <w:pPr>
        <w:pStyle w:val="ListParagraph"/>
        <w:numPr>
          <w:ilvl w:val="0"/>
          <w:numId w:val="2"/>
        </w:numPr>
        <w:spacing w:after="80" w:line="280"/>
      </w:pPr>
      <w:r>
        <w:rPr>
          <w:b/>
          <w:bCs/>
        </w:rPr>
        <w:t xml:space="preserve">Domain Connectors: </w:t>
      </w:r>
      <w:r>
        <w:t xml:space="preserve">Purpose-built adapters for industry-specific applications — core banking systems, insurance claims portals, telecom OSS/BSS, retail POS terminals.</w:t>
      </w:r>
    </w:p>
    <w:p>
      <w:pPr>
        <w:pStyle w:val="Heading3"/>
      </w:pPr>
      <w:r>
        <w:t xml:space="preserve">Layer 7: Personalization Engine</w:t>
      </w:r>
    </w:p>
    <w:p>
      <w:pPr>
        <w:spacing w:after="120" w:line="288"/>
        <w:jc w:val="both"/>
      </w:pPr>
      <w:r>
        <w:t xml:space="preserve">The Personalization Engine learns from every interaction and gradually improves the accessibility profile.</w:t>
      </w:r>
    </w:p>
    <w:p>
      <w:pPr>
        <w:pStyle w:val="ListParagraph"/>
        <w:numPr>
          <w:ilvl w:val="0"/>
          <w:numId w:val="2"/>
        </w:numPr>
        <w:spacing w:after="80" w:line="280"/>
      </w:pPr>
      <w:r>
        <w:rPr>
          <w:b/>
          <w:bCs/>
        </w:rPr>
        <w:t xml:space="preserve">Local Learning: </w:t>
      </w:r>
      <w:r>
        <w:t xml:space="preserve">All training happens on-device using lightweight models. No data leaves the laptop.</w:t>
      </w:r>
    </w:p>
    <w:p>
      <w:pPr>
        <w:pStyle w:val="ListParagraph"/>
        <w:numPr>
          <w:ilvl w:val="0"/>
          <w:numId w:val="2"/>
        </w:numPr>
        <w:spacing w:after="80" w:line="280"/>
      </w:pPr>
      <w:r>
        <w:rPr>
          <w:b/>
          <w:bCs/>
        </w:rPr>
        <w:t xml:space="preserve">Profile Versioning: </w:t>
      </w:r>
      <w:r>
        <w:t xml:space="preserve">Every significant profile change creates a version, allowing rollback if an adaptation proves unhelpful.</w:t>
      </w:r>
    </w:p>
    <w:p>
      <w:pPr>
        <w:pStyle w:val="ListParagraph"/>
        <w:numPr>
          <w:ilvl w:val="0"/>
          <w:numId w:val="2"/>
        </w:numPr>
        <w:spacing w:after="80" w:line="280"/>
      </w:pPr>
      <w:r>
        <w:rPr>
          <w:b/>
          <w:bCs/>
        </w:rPr>
        <w:t xml:space="preserve">Drift Detection: </w:t>
      </w:r>
      <w:r>
        <w:t xml:space="preserve">The engine detects when user needs change (e.g., due to fatigue, a new prescription, a temporary injury) and adjusts without requiring explicit input.</w:t>
      </w:r>
    </w:p>
    <w:p>
      <w:pPr>
        <w:pStyle w:val="Heading3"/>
      </w:pPr>
      <w:r>
        <w:t xml:space="preserve">Layer 8: Privacy &amp; Security Layer</w:t>
      </w:r>
    </w:p>
    <w:p>
      <w:pPr>
        <w:spacing w:after="120" w:line="288"/>
        <w:jc w:val="both"/>
      </w:pPr>
      <w:r>
        <w:t xml:space="preserve">Privacy is architectural, not policy-driven. The design physically prevents data exfiltration.</w:t>
      </w:r>
    </w:p>
    <w:p>
      <w:pPr>
        <w:pStyle w:val="ListParagraph"/>
        <w:numPr>
          <w:ilvl w:val="0"/>
          <w:numId w:val="2"/>
        </w:numPr>
        <w:spacing w:after="80" w:line="280"/>
      </w:pPr>
      <w:r>
        <w:rPr>
          <w:b/>
          <w:bCs/>
        </w:rPr>
        <w:t xml:space="preserve">Local Encryption: </w:t>
      </w:r>
      <w:r>
        <w:t xml:space="preserve">The accessibility profile is stored in an encrypted SQLite database using SQLCipher. The encryption key is derived from an OS-level keyring entry — not accessible to other apps.</w:t>
      </w:r>
    </w:p>
    <w:p>
      <w:pPr>
        <w:pStyle w:val="ListParagraph"/>
        <w:numPr>
          <w:ilvl w:val="0"/>
          <w:numId w:val="2"/>
        </w:numPr>
        <w:spacing w:after="80" w:line="280"/>
      </w:pPr>
      <w:r>
        <w:rPr>
          <w:b/>
          <w:bCs/>
        </w:rPr>
        <w:t xml:space="preserve">Zero Network Data: </w:t>
      </w:r>
      <w:r>
        <w:t xml:space="preserve">The core product has no network permissions for accessibility data. Models are downloaded once over HTTPS from a signed repository. No telemetry endpoints are hardcoded.</w:t>
      </w:r>
    </w:p>
    <w:p>
      <w:pPr>
        <w:pStyle w:val="ListParagraph"/>
        <w:numPr>
          <w:ilvl w:val="0"/>
          <w:numId w:val="2"/>
        </w:numPr>
        <w:spacing w:after="80" w:line="280"/>
      </w:pPr>
      <w:r>
        <w:rPr>
          <w:b/>
          <w:bCs/>
        </w:rPr>
        <w:t xml:space="preserve">Zero-Knowledge Attestation: </w:t>
      </w:r>
      <w:r>
        <w:t xml:space="preserve">For enterprise compliance reporting, A11yOS can produce cryptographic proofs that "some employees are using accessibility features" without revealing who or what. Uses Merkle commitments and ring signatures.</w:t>
      </w:r>
    </w:p>
    <w:p>
      <w:pPr>
        <w:pStyle w:val="ListParagraph"/>
        <w:numPr>
          <w:ilvl w:val="0"/>
          <w:numId w:val="2"/>
        </w:numPr>
        <w:spacing w:after="80" w:line="280"/>
      </w:pPr>
      <w:r>
        <w:rPr>
          <w:b/>
          <w:bCs/>
        </w:rPr>
        <w:t xml:space="preserve">Audit Trail: </w:t>
      </w:r>
      <w:r>
        <w:t xml:space="preserve">Every adaptation is logged locally (encrypted) so that the user can review what A11yOS has done. The user can clear the log at any time.</w:t>
      </w:r>
    </w:p>
    <w:p>
      <w:pPr>
        <w:pStyle w:val="Heading3"/>
      </w:pPr>
      <w:r>
        <w:t xml:space="preserve">Layer 9: Observability Layer</w:t>
      </w:r>
    </w:p>
    <w:p>
      <w:pPr>
        <w:spacing w:after="120" w:line="288"/>
        <w:jc w:val="both"/>
      </w:pPr>
      <w:r>
        <w:t xml:space="preserve">The Observability Layer makes A11yOS measurable without compromising privacy.</w:t>
      </w:r>
    </w:p>
    <w:p>
      <w:pPr>
        <w:pStyle w:val="ListParagraph"/>
        <w:numPr>
          <w:ilvl w:val="0"/>
          <w:numId w:val="2"/>
        </w:numPr>
        <w:spacing w:after="80" w:line="280"/>
      </w:pPr>
      <w:r>
        <w:rPr>
          <w:b/>
          <w:bCs/>
        </w:rPr>
        <w:t xml:space="preserve">Local Metrics: </w:t>
      </w:r>
      <w:r>
        <w:t xml:space="preserve">Per-user metrics (adaptations applied, overrides, struggle events resolved) are visible to the user in a personal dashboard.</w:t>
      </w:r>
    </w:p>
    <w:p>
      <w:pPr>
        <w:pStyle w:val="ListParagraph"/>
        <w:numPr>
          <w:ilvl w:val="0"/>
          <w:numId w:val="2"/>
        </w:numPr>
        <w:spacing w:after="80" w:line="280"/>
      </w:pPr>
      <w:r>
        <w:rPr>
          <w:b/>
          <w:bCs/>
        </w:rPr>
        <w:t xml:space="preserve">Accessibility Score: </w:t>
      </w:r>
      <w:r>
        <w:t xml:space="preserve">Each application visited receives a local accessibility score based on ARIA quality, contrast, keyboard navigability. Useful for internal Wipro reporting to product teams.</w:t>
      </w:r>
    </w:p>
    <w:p>
      <w:pPr>
        <w:pStyle w:val="ListParagraph"/>
        <w:numPr>
          <w:ilvl w:val="0"/>
          <w:numId w:val="2"/>
        </w:numPr>
        <w:spacing w:after="80" w:line="280"/>
      </w:pPr>
      <w:r>
        <w:rPr>
          <w:b/>
          <w:bCs/>
        </w:rPr>
        <w:t xml:space="preserve">Anonymous Aggregation: </w:t>
      </w:r>
      <w:r>
        <w:t xml:space="preserve">Organizations can opt in to aggregate anonymous adoption metrics via differential privacy for HR and compliance dashboards, without exposing individual data.</w:t>
      </w:r>
    </w:p>
    <w:p>
      <w:pPr>
        <w:pStyle w:val="Heading3"/>
      </w:pPr>
      <w:r>
        <w:t xml:space="preserve">Layer 10: Language Localization (NEW)</w:t>
      </w:r>
    </w:p>
    <w:p>
      <w:pPr>
        <w:spacing w:after="120" w:line="288"/>
        <w:jc w:val="both"/>
      </w:pPr>
      <w:r>
        <w:t xml:space="preserve">V4 makes Indian language support a first-class architectural concern. Every text-facing feature of A11yOS is language-aware.</w:t>
      </w:r>
    </w:p>
    <w:p>
      <w:pPr>
        <w:pStyle w:val="ListParagraph"/>
        <w:numPr>
          <w:ilvl w:val="0"/>
          <w:numId w:val="2"/>
        </w:numPr>
        <w:spacing w:after="80" w:line="280"/>
      </w:pPr>
      <w:r>
        <w:rPr>
          <w:b/>
          <w:bCs/>
        </w:rPr>
        <w:t xml:space="preserve">22 Indian Languages: </w:t>
      </w:r>
      <w:r>
        <w:t xml:space="preserve">Hindi, Bengali, Tamil, Telugu, Marathi, Gujarati, Kannada, Malayalam, Punjabi, Odia, Assamese, Urdu, Sanskrit, Kashmiri, Konkani, Manipuri, Nepali, Bodo, Santali, Maithili, Dogri, Sindhi.</w:t>
      </w:r>
    </w:p>
    <w:p>
      <w:pPr>
        <w:pStyle w:val="ListParagraph"/>
        <w:numPr>
          <w:ilvl w:val="0"/>
          <w:numId w:val="2"/>
        </w:numPr>
        <w:spacing w:after="80" w:line="280"/>
      </w:pPr>
      <w:r>
        <w:rPr>
          <w:b/>
          <w:bCs/>
        </w:rPr>
        <w:t xml:space="preserve">Speech Recognition: </w:t>
      </w:r>
      <w:r>
        <w:t xml:space="preserve">AI4Bharat's IndicWhisper provides speech-to-text for the major Indian languages, fine-tuned on Indian accents and code-mixing patterns.</w:t>
      </w:r>
    </w:p>
    <w:p>
      <w:pPr>
        <w:pStyle w:val="ListParagraph"/>
        <w:numPr>
          <w:ilvl w:val="0"/>
          <w:numId w:val="2"/>
        </w:numPr>
        <w:spacing w:after="80" w:line="280"/>
      </w:pPr>
      <w:r>
        <w:rPr>
          <w:b/>
          <w:bCs/>
        </w:rPr>
        <w:t xml:space="preserve">Text Simplification: </w:t>
      </w:r>
      <w:r>
        <w:t xml:space="preserve">Indic NLP models enable summarization and simplification of Indian language content, not just translation from English.</w:t>
      </w:r>
    </w:p>
    <w:p>
      <w:pPr>
        <w:pStyle w:val="ListParagraph"/>
        <w:numPr>
          <w:ilvl w:val="0"/>
          <w:numId w:val="2"/>
        </w:numPr>
        <w:spacing w:after="80" w:line="280"/>
      </w:pPr>
      <w:r>
        <w:rPr>
          <w:b/>
          <w:bCs/>
        </w:rPr>
        <w:t xml:space="preserve">Transliteration: </w:t>
      </w:r>
      <w:r>
        <w:t xml:space="preserve">Users can input Indian language text using Latin script (e.g., "Namaste" → Devanagari), a common pattern for Indian employees typing in their native language.</w:t>
      </w:r>
    </w:p>
    <w:p>
      <w:pPr>
        <w:pStyle w:val="Heading3"/>
      </w:pPr>
      <w:r>
        <w:t xml:space="preserve">Layer 11: Domain Adaptation (NEW)</w:t>
      </w:r>
    </w:p>
    <w:p>
      <w:pPr>
        <w:spacing w:after="120" w:line="288"/>
        <w:jc w:val="both"/>
      </w:pPr>
      <w:r>
        <w:t xml:space="preserve">Enterprise applications have domain conventions that generic accessibility tools don't understand. V4 introduces a Domain Adaptation layer with per-industry knowledge.</w:t>
      </w:r>
    </w:p>
    <w:p>
      <w:pPr>
        <w:pStyle w:val="ListParagraph"/>
        <w:numPr>
          <w:ilvl w:val="0"/>
          <w:numId w:val="2"/>
        </w:numPr>
        <w:spacing w:after="80" w:line="280"/>
      </w:pPr>
      <w:r>
        <w:rPr>
          <w:b/>
          <w:bCs/>
        </w:rPr>
        <w:t xml:space="preserve">Banking: </w:t>
      </w:r>
      <w:r>
        <w:t xml:space="preserve">Understands account number formats, transaction tables, IFSC codes, KYC forms. Reads balance sheets in logical reading order rather than visual order.</w:t>
      </w:r>
    </w:p>
    <w:p>
      <w:pPr>
        <w:pStyle w:val="ListParagraph"/>
        <w:numPr>
          <w:ilvl w:val="0"/>
          <w:numId w:val="2"/>
        </w:numPr>
        <w:spacing w:after="80" w:line="280"/>
      </w:pPr>
      <w:r>
        <w:rPr>
          <w:b/>
          <w:bCs/>
        </w:rPr>
        <w:t xml:space="preserve">Insurance: </w:t>
      </w:r>
      <w:r>
        <w:t xml:space="preserve">Understands claim form structure, policy number formats, beneficiary relationships. Simplifies policy documents.</w:t>
      </w:r>
    </w:p>
    <w:p>
      <w:pPr>
        <w:pStyle w:val="ListParagraph"/>
        <w:numPr>
          <w:ilvl w:val="0"/>
          <w:numId w:val="2"/>
        </w:numPr>
        <w:spacing w:after="80" w:line="280"/>
      </w:pPr>
      <w:r>
        <w:rPr>
          <w:b/>
          <w:bCs/>
        </w:rPr>
        <w:t xml:space="preserve">Telecom: </w:t>
      </w:r>
      <w:r>
        <w:t xml:space="preserve">Understands call detail records, plan comparisons, billing cycles. Improves accessibility of self-service portals.</w:t>
      </w:r>
    </w:p>
    <w:p>
      <w:pPr>
        <w:pStyle w:val="ListParagraph"/>
        <w:numPr>
          <w:ilvl w:val="0"/>
          <w:numId w:val="2"/>
        </w:numPr>
        <w:spacing w:after="80" w:line="280"/>
      </w:pPr>
      <w:r>
        <w:rPr>
          <w:b/>
          <w:bCs/>
        </w:rPr>
        <w:t xml:space="preserve">Retail: </w:t>
      </w:r>
      <w:r>
        <w:t xml:space="preserve">Understands product catalogs, SKU structures, POS workflows. Helps shop-floor staff with point-of-sale terminals.</w:t>
      </w:r>
    </w:p>
    <w:p>
      <w:pPr>
        <w:pStyle w:val="ListParagraph"/>
        <w:numPr>
          <w:ilvl w:val="0"/>
          <w:numId w:val="2"/>
        </w:numPr>
        <w:spacing w:after="80" w:line="280"/>
      </w:pPr>
      <w:r>
        <w:rPr>
          <w:b/>
          <w:bCs/>
        </w:rPr>
        <w:t xml:space="preserve">Manufacturing: </w:t>
      </w:r>
      <w:r>
        <w:t xml:space="preserve">Understands shop-floor terminal interfaces, shift reports, safety forms. Critical for industrial employees with hearing loss (noisy environments) or temporary motor constraints.</w:t>
      </w:r>
    </w:p>
    <w:p>
      <w:pPr>
        <w:pStyle w:val="ListParagraph"/>
        <w:numPr>
          <w:ilvl w:val="0"/>
          <w:numId w:val="2"/>
        </w:numPr>
        <w:spacing w:after="80" w:line="280"/>
      </w:pPr>
      <w:r>
        <w:rPr>
          <w:b/>
          <w:bCs/>
        </w:rPr>
        <w:t xml:space="preserve">Healthcare: </w:t>
      </w:r>
      <w:r>
        <w:t xml:space="preserve">Understands patient records, prescription formats, clinical note structures. Helps healthcare workers with cognitive load in high-stakes environments.</w:t>
      </w:r>
    </w:p>
    <w:p>
      <w:r>
        <w:br w:type="page"/>
      </w:r>
    </w:p>
    <w:p>
      <w:pPr>
        <w:pStyle w:val="Heading1"/>
      </w:pPr>
      <w:r>
        <w:t xml:space="preserve">6. Core Functional Modules</w:t>
      </w:r>
    </w:p>
    <w:p>
      <w:pPr>
        <w:spacing w:after="120" w:line="288"/>
        <w:jc w:val="both"/>
      </w:pPr>
      <w:r>
        <w:t xml:space="preserve">A11yOS has three core functional modules that sit on top of the eleven-layer architecture. Each module has a specific purpose, target beneficiaries, and evidence base.</w:t>
      </w:r>
    </w:p>
    <w:p>
      <w:pPr>
        <w:spacing w:after="60"/>
      </w:pPr>
    </w:p>
    <w:p>
      <w:pPr>
        <w:pStyle w:val="Heading2"/>
      </w:pPr>
      <w:r>
        <w:t xml:space="preserve">6.1 Module A: Sensory Adapter</w:t>
      </w:r>
    </w:p>
    <w:p>
      <w:pPr>
        <w:spacing w:after="120" w:line="288"/>
        <w:jc w:val="both"/>
      </w:pPr>
      <w:r>
        <w:rPr>
          <w:b/>
          <w:bCs/>
        </w:rPr>
        <w:t xml:space="preserve">Purpose: </w:t>
      </w:r>
      <w:r>
        <w:t xml:space="preserve">Adapt visual and auditory dimensions of the UI to the user's sensory profile.</w:t>
      </w:r>
    </w:p>
    <w:p>
      <w:pPr>
        <w:spacing w:after="120" w:line="288"/>
        <w:jc w:val="both"/>
      </w:pPr>
      <w:r>
        <w:rPr>
          <w:b/>
          <w:bCs/>
        </w:rPr>
        <w:t xml:space="preserve">Primary beneficiaries: </w:t>
      </w:r>
      <w:r>
        <w:t xml:space="preserve">Employees with low vision, color vision differences, age-related vision changes, hearing loss, auditory processing differences, and sensory sensitivities.</w:t>
      </w:r>
    </w:p>
    <w:p>
      <w:pPr>
        <w:spacing w:after="120" w:line="288"/>
        <w:jc w:val="both"/>
      </w:pPr>
      <w:r>
        <w:rPr>
          <w:b/>
          <w:bCs/>
        </w:rPr>
        <w:t xml:space="preserve">Secondary beneficiaries: </w:t>
      </w:r>
      <w:r>
        <w:t xml:space="preserve">Every employee in challenging viewing conditions (bright sunlight, old monitors, reading on laptop during travel), attending meetings in noisy environments, or at the end of a long day.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Feature</w:t>
            </w:r>
          </w:p>
        </w:tc>
        <w:tc>
          <w:tcPr>
            <w:tcW w:type="dxa" w:w="3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Purpose</w:t>
            </w:r>
          </w:p>
        </w:tc>
        <w:tc>
          <w:tcPr>
            <w:tcW w:type="dxa" w:w="31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Beneficiary Breadth</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Adaptive contrast and color</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Boost readability without destroying design</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10-15% of workforce benefits daily</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Automatic font scaling</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Scale text based on dwell time and zoom behavior</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20% of workforce &gt; age 40 benefits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Smart captions in 22 languages</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Real-time subtitles in meetings for hearing or language needs</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30-40% in multilingual Indian teams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Audio descriptions for charts</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Spoken summaries of bar charts, line graphs, pie charts in documents</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All visually impaired + all sighted users in low-bandwidth calls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Background noise suppression</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Clean audio for hearing-aid users and noisy environments</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Universal benefit in India's open offices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Reading mode</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Strip non-essential elements from articles and emails</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Universal productivity benefit</w:t>
            </w:r>
          </w:p>
        </w:tc>
      </w:tr>
    </w:tbl>
    <w:p>
      <w:pPr>
        <w:spacing w:after="80"/>
      </w:pPr>
    </w:p>
    <w:p>
      <w:pPr>
        <w:pStyle w:val="Heading2"/>
      </w:pPr>
      <w:r>
        <w:t xml:space="preserve">6.2 Module B: Cognitive Simplifier</w:t>
      </w:r>
    </w:p>
    <w:p>
      <w:pPr>
        <w:spacing w:after="120" w:line="288"/>
        <w:jc w:val="both"/>
      </w:pPr>
      <w:r>
        <w:rPr>
          <w:b/>
          <w:bCs/>
        </w:rPr>
        <w:t xml:space="preserve">Purpose: </w:t>
      </w:r>
      <w:r>
        <w:t xml:space="preserve">Reduce cognitive load across all workplace tools to match each employee's cognitive bandwidth at each moment.</w:t>
      </w:r>
    </w:p>
    <w:p>
      <w:pPr>
        <w:spacing w:after="120" w:line="288"/>
        <w:jc w:val="both"/>
      </w:pPr>
      <w:r>
        <w:rPr>
          <w:b/>
          <w:bCs/>
        </w:rPr>
        <w:t xml:space="preserve">Primary beneficiaries: </w:t>
      </w:r>
      <w:r>
        <w:t xml:space="preserve">Employees with ADHD, dyslexia, autism, post-concussion or post-COVID cognitive effects, anxiety, depression, and age-related cognitive changes.</w:t>
      </w:r>
    </w:p>
    <w:p>
      <w:pPr>
        <w:spacing w:after="120" w:line="288"/>
        <w:jc w:val="both"/>
      </w:pPr>
      <w:r>
        <w:rPr>
          <w:b/>
          <w:bCs/>
        </w:rPr>
        <w:t xml:space="preserve">Secondary beneficiaries: </w:t>
      </w:r>
      <w:r>
        <w:t xml:space="preserve">Every employee experiencing meeting overload, context switching fatigue, working in a second language, new parents with sleep deprivation, or anyone in high-stress decision environments.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Feature</w:t>
            </w:r>
          </w:p>
        </w:tc>
        <w:tc>
          <w:tcPr>
            <w:tcW w:type="dxa" w:w="3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Purpose</w:t>
            </w:r>
          </w:p>
        </w:tc>
        <w:tc>
          <w:tcPr>
            <w:tcW w:type="dxa" w:w="31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Beneficiary Breadth</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Email thread summarization</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Reduce 50-message threads to key points and actions</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Universal productivity win</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Document simplification</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Plain-language rewrite of dense policy documents</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Universal in policy/legal/compliance work</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Focus mode</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Strip UI to essentials during deep work</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ADHD + neurotypical in open offices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Smart distraction shield</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Queue non-urgent notifications during flow</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Universal productivity benefit</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Meeting preparation brief</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Auto-generate context from related emails and docs</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Anyone who books 10+ meetings/week</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Action item extraction</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Pull tasks from meeting transcripts and emails</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Universal</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Time-awareness nudges</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Gentle reminders for time-blindness (configurable)</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ADHD + anyone with hyperfocus tendency</w:t>
            </w:r>
          </w:p>
        </w:tc>
      </w:tr>
    </w:tbl>
    <w:p>
      <w:pPr>
        <w:spacing w:after="80"/>
      </w:pPr>
    </w:p>
    <w:p>
      <w:pPr>
        <w:pStyle w:val="Heading2"/>
      </w:pPr>
      <w:r>
        <w:t xml:space="preserve">6.3 Module C: Motor Assistor</w:t>
      </w:r>
    </w:p>
    <w:p>
      <w:pPr>
        <w:spacing w:after="120" w:line="288"/>
        <w:jc w:val="both"/>
      </w:pPr>
      <w:r>
        <w:rPr>
          <w:b/>
          <w:bCs/>
        </w:rPr>
        <w:t xml:space="preserve">Purpose: </w:t>
      </w:r>
      <w:r>
        <w:t xml:space="preserve">Reduce the physical precision, speed, and effort required to operate any workplace tool.</w:t>
      </w:r>
    </w:p>
    <w:p>
      <w:pPr>
        <w:spacing w:after="120" w:line="288"/>
        <w:jc w:val="both"/>
      </w:pPr>
      <w:r>
        <w:rPr>
          <w:b/>
          <w:bCs/>
        </w:rPr>
        <w:t xml:space="preserve">Primary beneficiaries: </w:t>
      </w:r>
      <w:r>
        <w:t xml:space="preserve">Employees with motor impairments, repetitive strain injuries, chronic pain, post-surgery recovery, Parkinson's, essential tremor, and limb differences.</w:t>
      </w:r>
    </w:p>
    <w:p>
      <w:pPr>
        <w:spacing w:after="120" w:line="288"/>
        <w:jc w:val="both"/>
      </w:pPr>
      <w:r>
        <w:rPr>
          <w:b/>
          <w:bCs/>
        </w:rPr>
        <w:t xml:space="preserve">Secondary beneficiaries: </w:t>
      </w:r>
      <w:r>
        <w:t xml:space="preserve">Every employee dealing with wrist fatigue at the end of a long coding session, temporary injuries, working from a couch or café, using a subpar laptop trackpad, or multitasking while on a phone call.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Feature</w:t>
            </w:r>
          </w:p>
        </w:tc>
        <w:tc>
          <w:tcPr>
            <w:tcW w:type="dxa" w:w="3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Purpose</w:t>
            </w:r>
          </w:p>
        </w:tc>
        <w:tc>
          <w:tcPr>
            <w:tcW w:type="dxa" w:w="31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Beneficiary Breadth</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Universal voice navigation</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One command set works across all apps</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Motor impairment + multitasking users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Predictive input</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Learns patterns, reduces keystrokes 60-70%</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Universal typing speedup</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Webcam eye tracking</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Cursor control via gaze, no hardware needed</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Severe motor disability + hands-free use</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Smart click targets</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Larger, fatigue-aware hit areas</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RSI recovery + mobile/travel use</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Keyboard-only navigation</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Bypass mouse entirely across all tools</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Motor impairment + power users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Gesture shortcuts</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Custom trackpad gestures for multi-step actions</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Universal productivity boost</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Dwell-click</w:t>
            </w:r>
          </w:p>
        </w:tc>
        <w:tc>
          <w:tcPr>
            <w:tcW w:type="dxa" w:w="3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Click by hovering instead of pressing, for limited dexterity</w:t>
            </w:r>
          </w:p>
        </w:tc>
        <w:tc>
          <w:tcPr>
            <w:tcW w:type="dxa" w:w="3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Motor impairment primary beneficiary</w:t>
            </w:r>
          </w:p>
        </w:tc>
      </w:tr>
    </w:tbl>
    <w:p>
      <w:r>
        <w:br w:type="page"/>
      </w:r>
    </w:p>
    <w:p>
      <w:pPr>
        <w:pStyle w:val="Heading1"/>
      </w:pPr>
      <w:r>
        <w:t xml:space="preserve">7. Unique Features &amp; Functional Improvements</w:t>
      </w:r>
    </w:p>
    <w:p>
      <w:pPr>
        <w:spacing w:after="120" w:line="288"/>
        <w:jc w:val="both"/>
      </w:pPr>
      <w:r>
        <w:t xml:space="preserve">V4 introduces ten unique functional improvements that differentiate A11yOS from every existing accessibility solution. Each feature has a specific purpose, an evidence-based rationale for why it adds value, and a clear reason it is novel.</w:t>
      </w:r>
    </w:p>
    <w:p>
      <w:pPr>
        <w:spacing w:after="80"/>
      </w:pPr>
    </w:p>
    <w:p>
      <w:pPr>
        <w:pStyle w:val="Heading2"/>
      </w:pPr>
      <w:r>
        <w:t xml:space="preserve">7.1 Feature 1: Struggle Signal Detection (SSD)</w:t>
      </w:r>
    </w:p>
    <w:p>
      <w:pPr>
        <w:spacing w:after="120" w:line="288"/>
        <w:jc w:val="both"/>
      </w:pPr>
      <w:r>
        <w:rPr>
          <w:b/>
          <w:bCs/>
        </w:rPr>
        <w:t xml:space="preserve">What it does: </w:t>
      </w:r>
      <w:r>
        <w:t xml:space="preserve">Continuously monitors a unified stream of user behavior and computes a real-time "struggle score" from 0 to 100. When the score exceeds the user's personal threshold, A11yOS triggers an adaptation.</w:t>
      </w:r>
    </w:p>
    <w:p>
      <w:pPr>
        <w:spacing w:after="120" w:line="288"/>
        <w:jc w:val="both"/>
      </w:pPr>
      <w:r>
        <w:rPr>
          <w:b/>
          <w:bCs/>
        </w:rPr>
        <w:t xml:space="preserve">Why it is unique: </w:t>
      </w:r>
      <w:r>
        <w:t xml:space="preserve">Every existing accessibility tool requires the user to configure it in advance. A11yOS is the first to use ongoing behavioral signals as the adaptation trigger. The user never has to set anything up.</w:t>
      </w:r>
    </w:p>
    <w:p>
      <w:pPr>
        <w:spacing w:after="120" w:line="288"/>
        <w:jc w:val="both"/>
      </w:pPr>
      <w:r>
        <w:rPr>
          <w:b/>
          <w:bCs/>
        </w:rPr>
        <w:t xml:space="preserve">Value evidence: </w:t>
      </w:r>
      <w:r>
        <w:t xml:space="preserve">Microsoft's 2024 study found 76% of neurodivergent employees report thriving more at work when AI tools adapt automatically. Requiring users to configure accessibility defeats the purpose for the very employees who struggle most with configuration.</w:t>
      </w:r>
    </w:p>
    <w:p>
      <w:pPr>
        <w:spacing w:after="120" w:line="288"/>
        <w:jc w:val="both"/>
      </w:pPr>
      <w:r>
        <w:rPr>
          <w:b/>
          <w:bCs/>
        </w:rPr>
        <w:t xml:space="preserve">Technical implementation: </w:t>
      </w:r>
      <w:r>
        <w:t xml:space="preserve">A lightweight gradient-boosted classifier (XGBoost ONNX export, ~3 MB) ingests a 60-feature vector sampled at 10 Hz and emits a struggle score. Training data is synthetic plus anonymized real-world samples from pilot.</w:t>
      </w:r>
    </w:p>
    <w:p>
      <w:pPr>
        <w:spacing w:after="40"/>
      </w:pPr>
    </w:p>
    <w:p>
      <w:pPr>
        <w:pStyle w:val="Heading2"/>
      </w:pPr>
      <w:r>
        <w:t xml:space="preserve">7.2 Feature 2: Dignity-Preserving Adaptation (DPA)</w:t>
      </w:r>
    </w:p>
    <w:p>
      <w:pPr>
        <w:spacing w:after="120" w:line="288"/>
        <w:jc w:val="both"/>
      </w:pPr>
      <w:r>
        <w:rPr>
          <w:b/>
          <w:bCs/>
        </w:rPr>
        <w:t xml:space="preserve">What it does: </w:t>
      </w:r>
      <w:r>
        <w:t xml:space="preserve">All adaptations are invisible to other people — no banner, no notification, no colored outline, no "Accessibility Mode Enabled" badge. The only person who knows A11yOS is active is the user.</w:t>
      </w:r>
    </w:p>
    <w:p>
      <w:pPr>
        <w:spacing w:after="120" w:line="288"/>
        <w:jc w:val="both"/>
      </w:pPr>
      <w:r>
        <w:rPr>
          <w:b/>
          <w:bCs/>
        </w:rPr>
        <w:t xml:space="preserve">Why it is unique: </w:t>
      </w:r>
      <w:r>
        <w:t xml:space="preserve">Every existing accessibility tool — including Microsoft Immersive Reader, Windows Narrator, macOS VoiceOver — visually signals its active state. This creates a stigma moment every time a colleague looks at the screen. A11yOS eliminates that moment.</w:t>
      </w:r>
    </w:p>
    <w:p>
      <w:pPr>
        <w:spacing w:after="120" w:line="288"/>
        <w:jc w:val="both"/>
      </w:pPr>
      <w:r>
        <w:rPr>
          <w:b/>
          <w:bCs/>
        </w:rPr>
        <w:t xml:space="preserve">Value evidence: </w:t>
      </w:r>
      <w:r>
        <w:t xml:space="preserve">The National Federation of the Blind and disability rights advocates have repeatedly documented that visible accommodation markers discourage use. The stigma of appearing "different" keeps many employees from enabling features that would help them.</w:t>
      </w:r>
    </w:p>
    <w:p>
      <w:pPr>
        <w:spacing w:after="120" w:line="288"/>
        <w:jc w:val="both"/>
      </w:pPr>
      <w:r>
        <w:rPr>
          <w:b/>
          <w:bCs/>
        </w:rPr>
        <w:t xml:space="preserve">Technical implementation: </w:t>
      </w:r>
      <w:r>
        <w:t xml:space="preserve">Adaptations are applied via CSS injection that respects the application's existing design language. Voice features are push-to-talk rather than wake-word. The tray icon is optional.</w:t>
      </w:r>
    </w:p>
    <w:p>
      <w:pPr>
        <w:spacing w:after="40"/>
      </w:pPr>
    </w:p>
    <w:p>
      <w:pPr>
        <w:pStyle w:val="Heading2"/>
      </w:pPr>
      <w:r>
        <w:t xml:space="preserve">7.3 Feature 3: Fatigue-Adaptive Interfaces</w:t>
      </w:r>
    </w:p>
    <w:p>
      <w:pPr>
        <w:spacing w:after="120" w:line="288"/>
        <w:jc w:val="both"/>
      </w:pPr>
      <w:r>
        <w:rPr>
          <w:b/>
          <w:bCs/>
        </w:rPr>
        <w:t xml:space="preserve">What it does: </w:t>
      </w:r>
      <w:r>
        <w:t xml:space="preserve">Tracks cross-session fatigue indicators (typing speed degradation, cursor jitter, dwell time) and progressively simplifies the UI as fatigue increases through the day.</w:t>
      </w:r>
    </w:p>
    <w:p>
      <w:pPr>
        <w:spacing w:after="120" w:line="288"/>
        <w:jc w:val="both"/>
      </w:pPr>
      <w:r>
        <w:rPr>
          <w:b/>
          <w:bCs/>
        </w:rPr>
        <w:t xml:space="preserve">Why it is unique: </w:t>
      </w:r>
      <w:r>
        <w:t xml:space="preserve">No existing accessibility tool models accessibility as time-varying. A11yOS recognizes that an employee's needs at 9 AM differ from their needs at 6 PM, and adapts accordingly.</w:t>
      </w:r>
    </w:p>
    <w:p>
      <w:pPr>
        <w:spacing w:after="120" w:line="288"/>
        <w:jc w:val="both"/>
      </w:pPr>
      <w:r>
        <w:rPr>
          <w:b/>
          <w:bCs/>
        </w:rPr>
        <w:t xml:space="preserve">Value evidence: </w:t>
      </w:r>
      <w:r>
        <w:t xml:space="preserve">Occupational health research consistently shows that cognitive and motor performance degrade through the workday, particularly in software-heavy jobs. A UI that scales to match produces measurable productivity gains.</w:t>
      </w:r>
    </w:p>
    <w:p>
      <w:pPr>
        <w:spacing w:after="120" w:line="288"/>
        <w:jc w:val="both"/>
      </w:pPr>
      <w:r>
        <w:rPr>
          <w:b/>
          <w:bCs/>
        </w:rPr>
        <w:t xml:space="preserve">Technical implementation: </w:t>
      </w:r>
      <w:r>
        <w:t xml:space="preserve">A sliding-window analyzer tracks baseline deviations across the day. When deviation exceeds thresholds, the Decision Engine increases click target sizes, reduces animation, and enables auto-summarization.</w:t>
      </w:r>
    </w:p>
    <w:p>
      <w:pPr>
        <w:spacing w:after="40"/>
      </w:pPr>
    </w:p>
    <w:p>
      <w:pPr>
        <w:pStyle w:val="Heading2"/>
      </w:pPr>
      <w:r>
        <w:t xml:space="preserve">7.4 Feature 4: Cross-Device Profile Portability</w:t>
      </w:r>
    </w:p>
    <w:p>
      <w:pPr>
        <w:spacing w:after="120" w:line="288"/>
        <w:jc w:val="both"/>
      </w:pPr>
      <w:r>
        <w:rPr>
          <w:b/>
          <w:bCs/>
        </w:rPr>
        <w:t xml:space="preserve">What it does: </w:t>
      </w:r>
      <w:r>
        <w:t xml:space="preserve">The accessibility profile is an encrypted portable file (.a11yprofile) that an employee can carry between devices, projects, and even employers.</w:t>
      </w:r>
    </w:p>
    <w:p>
      <w:pPr>
        <w:spacing w:after="120" w:line="288"/>
        <w:jc w:val="both"/>
      </w:pPr>
      <w:r>
        <w:rPr>
          <w:b/>
          <w:bCs/>
        </w:rPr>
        <w:t xml:space="preserve">Why it is unique: </w:t>
      </w:r>
      <w:r>
        <w:t xml:space="preserve">Existing enterprise accessibility settings are device-locked or require cloud sync. A11yOS profiles are owned by the employee, not the employer, and follow the person rather than the device.</w:t>
      </w:r>
    </w:p>
    <w:p>
      <w:pPr>
        <w:spacing w:after="120" w:line="288"/>
        <w:jc w:val="both"/>
      </w:pPr>
      <w:r>
        <w:rPr>
          <w:b/>
          <w:bCs/>
        </w:rPr>
        <w:t xml:space="preserve">Value evidence: </w:t>
      </w:r>
      <w:r>
        <w:t xml:space="preserve">In Indian IT services, employees frequently rotate between projects, clients, and laptops. Every rotation currently means re-configuring accessibility settings from scratch, often triggering the employee to give up and stop using them.</w:t>
      </w:r>
    </w:p>
    <w:p>
      <w:pPr>
        <w:spacing w:after="120" w:line="288"/>
        <w:jc w:val="both"/>
      </w:pPr>
      <w:r>
        <w:rPr>
          <w:b/>
          <w:bCs/>
        </w:rPr>
        <w:t xml:space="preserve">Technical implementation: </w:t>
      </w:r>
      <w:r>
        <w:t xml:space="preserve">The profile is stored as an AES-256-GCM encrypted JSON bundle protected by a user-chosen passphrase or OS keyring entry. Import is a one-click operation.</w:t>
      </w:r>
    </w:p>
    <w:p>
      <w:pPr>
        <w:spacing w:after="40"/>
      </w:pPr>
    </w:p>
    <w:p>
      <w:pPr>
        <w:pStyle w:val="Heading2"/>
      </w:pPr>
      <w:r>
        <w:t xml:space="preserve">7.5 Feature 5: Vision-Assisted Semantic Recovery</w:t>
      </w:r>
    </w:p>
    <w:p>
      <w:pPr>
        <w:spacing w:after="120" w:line="288"/>
        <w:jc w:val="both"/>
      </w:pPr>
      <w:r>
        <w:rPr>
          <w:b/>
          <w:bCs/>
        </w:rPr>
        <w:t xml:space="preserve">What it does: </w:t>
      </w:r>
      <w:r>
        <w:t xml:space="preserve">When an enterprise application has missing or broken ARIA labels (which is the norm in most internal tools), A11yOS uses a small vision model to infer the semantic meaning of UI elements from their visual appearance and position.</w:t>
      </w:r>
    </w:p>
    <w:p>
      <w:pPr>
        <w:spacing w:after="120" w:line="288"/>
        <w:jc w:val="both"/>
      </w:pPr>
      <w:r>
        <w:rPr>
          <w:b/>
          <w:bCs/>
        </w:rPr>
        <w:t xml:space="preserve">Why it is unique: </w:t>
      </w:r>
      <w:r>
        <w:t xml:space="preserve">Existing screen readers fail completely on inaccessible internal enterprise apps because they rely entirely on ARIA. A11yOS fills the gap by reading the screen like a human would and inferring what elements mean.</w:t>
      </w:r>
    </w:p>
    <w:p>
      <w:pPr>
        <w:spacing w:after="120" w:line="288"/>
        <w:jc w:val="both"/>
      </w:pPr>
      <w:r>
        <w:rPr>
          <w:b/>
          <w:bCs/>
        </w:rPr>
        <w:t xml:space="preserve">Value evidence: </w:t>
      </w:r>
      <w:r>
        <w:t xml:space="preserve">WebAIM's 2024 Million survey found 97.4% of top websites have accessibility issues. Internal enterprise apps are dramatically worse. Most employees who need screen readers cannot use their own company's HR or ERP systems without this kind of semantic recovery.</w:t>
      </w:r>
    </w:p>
    <w:p>
      <w:pPr>
        <w:spacing w:after="120" w:line="288"/>
        <w:jc w:val="both"/>
      </w:pPr>
      <w:r>
        <w:rPr>
          <w:b/>
          <w:bCs/>
        </w:rPr>
        <w:t xml:space="preserve">Technical implementation: </w:t>
      </w:r>
      <w:r>
        <w:t xml:space="preserve">A quantized vision-language model (~200 MB) runs locally on screenshots of unknown UI elements and generates semantic labels. Results are cached per application version.</w:t>
      </w:r>
    </w:p>
    <w:p>
      <w:pPr>
        <w:spacing w:after="40"/>
      </w:pPr>
    </w:p>
    <w:p>
      <w:pPr>
        <w:pStyle w:val="Heading2"/>
      </w:pPr>
      <w:r>
        <w:t xml:space="preserve">7.6 Feature 6: Indian Language Layer</w:t>
      </w:r>
    </w:p>
    <w:p>
      <w:pPr>
        <w:spacing w:after="120" w:line="288"/>
        <w:jc w:val="both"/>
      </w:pPr>
      <w:r>
        <w:rPr>
          <w:b/>
          <w:bCs/>
        </w:rPr>
        <w:t xml:space="preserve">What it does: </w:t>
      </w:r>
      <w:r>
        <w:t xml:space="preserve">First-class support for 22 Indian languages across every A11yOS feature — speech-to-text, captions, summarization, voice commands, text simplification.</w:t>
      </w:r>
    </w:p>
    <w:p>
      <w:pPr>
        <w:spacing w:after="120" w:line="288"/>
        <w:jc w:val="both"/>
      </w:pPr>
      <w:r>
        <w:rPr>
          <w:b/>
          <w:bCs/>
        </w:rPr>
        <w:t xml:space="preserve">Why it is unique: </w:t>
      </w:r>
      <w:r>
        <w:t xml:space="preserve">No major workplace accessibility tool offers more than superficial Indian language support. Microsoft Copilot, Google Workspace, JAWS, and Dragon are English-first with afterthought localization.</w:t>
      </w:r>
    </w:p>
    <w:p>
      <w:pPr>
        <w:spacing w:after="120" w:line="288"/>
        <w:jc w:val="both"/>
      </w:pPr>
      <w:r>
        <w:rPr>
          <w:b/>
          <w:bCs/>
        </w:rPr>
        <w:t xml:space="preserve">Value evidence: </w:t>
      </w:r>
      <w:r>
        <w:t xml:space="preserve">India's workforce is natively multilingual. For an employee whose strongest language is Tamil or Telugu, working in English already consumes cognitive bandwidth. Adding any additional cognitive load from a disability or fatigue can push them over a performance cliff. A11yOS removes that tax.</w:t>
      </w:r>
    </w:p>
    <w:p>
      <w:pPr>
        <w:spacing w:after="120" w:line="288"/>
        <w:jc w:val="both"/>
      </w:pPr>
      <w:r>
        <w:rPr>
          <w:b/>
          <w:bCs/>
        </w:rPr>
        <w:t xml:space="preserve">Technical implementation: </w:t>
      </w:r>
      <w:r>
        <w:t xml:space="preserve">AI4Bharat's IndicWhisper models (MIT licensed) provide speech recognition. Indic NLP Library handles tokenization and normalization. IndicBERT and Indic T5 variants handle summarization. All models are open source and run on-device.</w:t>
      </w:r>
    </w:p>
    <w:p>
      <w:pPr>
        <w:spacing w:after="40"/>
      </w:pPr>
    </w:p>
    <w:p>
      <w:pPr>
        <w:pStyle w:val="Heading2"/>
      </w:pPr>
      <w:r>
        <w:t xml:space="preserve">7.7 Feature 7: Zero-Knowledge Attestation for Compliance</w:t>
      </w:r>
    </w:p>
    <w:p>
      <w:pPr>
        <w:spacing w:after="120" w:line="288"/>
        <w:jc w:val="both"/>
      </w:pPr>
      <w:r>
        <w:rPr>
          <w:b/>
          <w:bCs/>
        </w:rPr>
        <w:t xml:space="preserve">What it does: </w:t>
      </w:r>
      <w:r>
        <w:t xml:space="preserve">Generates cryptographic proofs that the organization is providing accessibility accommodations without revealing which employees are using them or what they are using.</w:t>
      </w:r>
    </w:p>
    <w:p>
      <w:pPr>
        <w:spacing w:after="120" w:line="288"/>
        <w:jc w:val="both"/>
      </w:pPr>
      <w:r>
        <w:rPr>
          <w:b/>
          <w:bCs/>
        </w:rPr>
        <w:t xml:space="preserve">Why it is unique: </w:t>
      </w:r>
      <w:r>
        <w:t xml:space="preserve">Current compliance reporting (for RPwD Act, ADA, EAA) requires either per-employee disclosure or aggregated statistics that compromise anonymity in small teams. Zero-knowledge attestation solves both problems.</w:t>
      </w:r>
    </w:p>
    <w:p>
      <w:pPr>
        <w:spacing w:after="120" w:line="288"/>
        <w:jc w:val="both"/>
      </w:pPr>
      <w:r>
        <w:rPr>
          <w:b/>
          <w:bCs/>
        </w:rPr>
        <w:t xml:space="preserve">Value evidence: </w:t>
      </w:r>
      <w:r>
        <w:t xml:space="preserve">Compliance officers at Wipro and at client companies need to prove to regulators and auditors that accommodations exist. Employees need to know their usage cannot be identified. A cryptographic primitive resolves the tension that has made compliance reporting adversarial.</w:t>
      </w:r>
    </w:p>
    <w:p>
      <w:pPr>
        <w:spacing w:after="120" w:line="288"/>
        <w:jc w:val="both"/>
      </w:pPr>
      <w:r>
        <w:rPr>
          <w:b/>
          <w:bCs/>
        </w:rPr>
        <w:t xml:space="preserve">Technical implementation: </w:t>
      </w:r>
      <w:r>
        <w:t xml:space="preserve">Merkle tree commitments over anonymized daily usage counters, combined with ring signatures from enrolled devices. Verifiable by any third-party auditor without revealing individuals.</w:t>
      </w:r>
    </w:p>
    <w:p>
      <w:pPr>
        <w:spacing w:after="40"/>
      </w:pPr>
    </w:p>
    <w:p>
      <w:pPr>
        <w:pStyle w:val="Heading2"/>
      </w:pPr>
      <w:r>
        <w:t xml:space="preserve">7.8 Feature 8: Domain Accessibility Connectors</w:t>
      </w:r>
    </w:p>
    <w:p>
      <w:pPr>
        <w:spacing w:after="120" w:line="288"/>
        <w:jc w:val="both"/>
      </w:pPr>
      <w:r>
        <w:rPr>
          <w:b/>
          <w:bCs/>
        </w:rPr>
        <w:t xml:space="preserve">What it does: </w:t>
      </w:r>
      <w:r>
        <w:t xml:space="preserve">Purpose-built adapters for six enterprise domains (Banking, Insurance, Telecom, Retail, Manufacturing, Healthcare) that understand each industry's data structures and workflows.</w:t>
      </w:r>
    </w:p>
    <w:p>
      <w:pPr>
        <w:spacing w:after="120" w:line="288"/>
        <w:jc w:val="both"/>
      </w:pPr>
      <w:r>
        <w:rPr>
          <w:b/>
          <w:bCs/>
        </w:rPr>
        <w:t xml:space="preserve">Why it is unique: </w:t>
      </w:r>
      <w:r>
        <w:t xml:space="preserve">Generic accessibility tools treat enterprise applications as dumb web pages. A11yOS understands that a SAP transaction code screen is different from a Salesforce opportunity page, which is different from a shop-floor terminal.</w:t>
      </w:r>
    </w:p>
    <w:p>
      <w:pPr>
        <w:spacing w:after="120" w:line="288"/>
        <w:jc w:val="both"/>
      </w:pPr>
      <w:r>
        <w:rPr>
          <w:b/>
          <w:bCs/>
        </w:rPr>
        <w:t xml:space="preserve">Value evidence: </w:t>
      </w:r>
      <w:r>
        <w:t xml:space="preserve">The ideathon explicitly encourages domain-specific ideas. Wipro serves clients in all six of these verticals. A horizontal accessibility layer becomes a vertical service offering when combined with domain adapters.</w:t>
      </w:r>
    </w:p>
    <w:p>
      <w:pPr>
        <w:spacing w:after="120" w:line="288"/>
        <w:jc w:val="both"/>
      </w:pPr>
      <w:r>
        <w:rPr>
          <w:b/>
          <w:bCs/>
        </w:rPr>
        <w:t xml:space="preserve">Technical implementation: </w:t>
      </w:r>
      <w:r>
        <w:t xml:space="preserve">Each domain connector is a YAML configuration plus a JavaScript module. Connectors are loaded dynamically based on detected application. New connectors can be added without modifying core.</w:t>
      </w:r>
    </w:p>
    <w:p>
      <w:pPr>
        <w:spacing w:after="40"/>
      </w:pPr>
    </w:p>
    <w:p>
      <w:pPr>
        <w:pStyle w:val="Heading2"/>
      </w:pPr>
      <w:r>
        <w:t xml:space="preserve">7.9 Feature 9: Bidirectional Accessibility Bridge</w:t>
      </w:r>
    </w:p>
    <w:p>
      <w:pPr>
        <w:spacing w:after="120" w:line="288"/>
        <w:jc w:val="both"/>
      </w:pPr>
      <w:r>
        <w:rPr>
          <w:b/>
          <w:bCs/>
        </w:rPr>
        <w:t xml:space="preserve">What it does: </w:t>
      </w:r>
      <w:r>
        <w:t xml:space="preserve">A11yOS is not only about reading the screen to the user. It also helps the user input to the screen — translating voice commands into form fields, gestures into clicks, typed shortcuts into complex multi-step workflows.</w:t>
      </w:r>
    </w:p>
    <w:p>
      <w:pPr>
        <w:spacing w:after="120" w:line="288"/>
        <w:jc w:val="both"/>
      </w:pPr>
      <w:r>
        <w:rPr>
          <w:b/>
          <w:bCs/>
        </w:rPr>
        <w:t xml:space="preserve">Why it is unique: </w:t>
      </w:r>
      <w:r>
        <w:t xml:space="preserve">Most accessibility tools focus on output (reading to the user). Input assistance is typically a separate product (Dragon for voice, Tobii for eye control). A11yOS unifies input and output in a single platform.</w:t>
      </w:r>
    </w:p>
    <w:p>
      <w:pPr>
        <w:spacing w:after="120" w:line="288"/>
        <w:jc w:val="both"/>
      </w:pPr>
      <w:r>
        <w:rPr>
          <w:b/>
          <w:bCs/>
        </w:rPr>
        <w:t xml:space="preserve">Value evidence: </w:t>
      </w:r>
      <w:r>
        <w:t xml:space="preserve">Employees with motor impairments report that input friction, not output, is their primary workplace barrier. Yet most accessibility budgets are spent on screen readers. A11yOS rebalances.</w:t>
      </w:r>
    </w:p>
    <w:p>
      <w:pPr>
        <w:spacing w:after="120" w:line="288"/>
        <w:jc w:val="both"/>
      </w:pPr>
      <w:r>
        <w:rPr>
          <w:b/>
          <w:bCs/>
        </w:rPr>
        <w:t xml:space="preserve">Technical implementation: </w:t>
      </w:r>
      <w:r>
        <w:t xml:space="preserve">Voice commands use Whisper + intent classification to map to UI actions. Gestures use MediaPipe. Typed shortcuts use a custom DSL interpreted by the Adaptation Engine.</w:t>
      </w:r>
    </w:p>
    <w:p>
      <w:pPr>
        <w:spacing w:after="40"/>
      </w:pPr>
    </w:p>
    <w:p>
      <w:pPr>
        <w:pStyle w:val="Heading2"/>
      </w:pPr>
      <w:r>
        <w:t xml:space="preserve">7.10 Feature 10: Anonymous Compliance Observatory</w:t>
      </w:r>
    </w:p>
    <w:p>
      <w:pPr>
        <w:spacing w:after="120" w:line="288"/>
        <w:jc w:val="both"/>
      </w:pPr>
      <w:r>
        <w:rPr>
          <w:b/>
          <w:bCs/>
        </w:rPr>
        <w:t xml:space="preserve">What it does: </w:t>
      </w:r>
      <w:r>
        <w:t xml:space="preserve">An optional enterprise dashboard that shows aggregated, differentially private metrics on accessibility feature usage, struggle events, and tool accessibility scores.</w:t>
      </w:r>
    </w:p>
    <w:p>
      <w:pPr>
        <w:spacing w:after="120" w:line="288"/>
        <w:jc w:val="both"/>
      </w:pPr>
      <w:r>
        <w:rPr>
          <w:b/>
          <w:bCs/>
        </w:rPr>
        <w:t xml:space="preserve">Why it is unique: </w:t>
      </w:r>
      <w:r>
        <w:t xml:space="preserve">Current HR/compliance dashboards for accessibility are either empty (no data) or privacy-violating (per-employee records). The Observatory is both useful and private.</w:t>
      </w:r>
    </w:p>
    <w:p>
      <w:pPr>
        <w:spacing w:after="120" w:line="288"/>
        <w:jc w:val="both"/>
      </w:pPr>
      <w:r>
        <w:rPr>
          <w:b/>
          <w:bCs/>
        </w:rPr>
        <w:t xml:space="preserve">Value evidence: </w:t>
      </w:r>
      <w:r>
        <w:t xml:space="preserve">HR teams need signals that accommodations are working; compliance teams need signals that the organization is meeting its obligations; employees need assurance that their usage is not being tracked. A differentially private aggregation meets all three needs.</w:t>
      </w:r>
    </w:p>
    <w:p>
      <w:pPr>
        <w:spacing w:after="120" w:line="288"/>
        <w:jc w:val="both"/>
      </w:pPr>
      <w:r>
        <w:rPr>
          <w:b/>
          <w:bCs/>
        </w:rPr>
        <w:t xml:space="preserve">Technical implementation: </w:t>
      </w:r>
      <w:r>
        <w:t xml:space="preserve">Each device publishes daily noisy counters (epsilon = 1.0 differential privacy) to a self-hosted aggregation endpoint. The dashboard renders trends, never individual records.</w:t>
      </w:r>
    </w:p>
    <w:p>
      <w:r>
        <w:br w:type="page"/>
      </w:r>
    </w:p>
    <w:p>
      <w:pPr>
        <w:pStyle w:val="Heading1"/>
      </w:pPr>
      <w:r>
        <w:t xml:space="preserve">8. Technology Stack (Detailed)</w:t>
      </w:r>
    </w:p>
    <w:p>
      <w:pPr>
        <w:spacing w:after="120" w:line="288"/>
        <w:jc w:val="both"/>
      </w:pPr>
      <w:r>
        <w:t xml:space="preserve">V4 specifies the technology stack with concrete versions, licenses, and roles. Every component is open source unless explicitly noted otherwise. The combined licensing cost is zero.</w:t>
      </w:r>
    </w:p>
    <w:p>
      <w:pPr>
        <w:spacing w:after="60"/>
      </w:pPr>
    </w:p>
    <w:p>
      <w:pPr>
        <w:pStyle w:val="Heading2"/>
      </w:pPr>
      <w:r>
        <w:t xml:space="preserve">8.1 Frontend /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1400"/>
        <w:gridCol w:w="2960"/>
      </w:tblGrid>
      <w:tr>
        <w:trPr>
          <w:tblHeader/>
        </w:trPr>
        <w:tc>
          <w:tcPr>
            <w:tcW w:type="dxa" w:w="1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Component</w:t>
            </w:r>
          </w:p>
        </w:tc>
        <w:tc>
          <w:tcPr>
            <w:tcW w:type="dxa" w:w="22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Technology</w:t>
            </w:r>
          </w:p>
        </w:tc>
        <w:tc>
          <w:tcPr>
            <w:tcW w:type="dxa" w:w="10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Version</w:t>
            </w:r>
          </w:p>
        </w:tc>
        <w:tc>
          <w:tcPr>
            <w:tcW w:type="dxa" w:w="14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License</w:t>
            </w:r>
          </w:p>
        </w:tc>
        <w:tc>
          <w:tcPr>
            <w:tcW w:type="dxa" w:w="29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Role</w:t>
            </w:r>
          </w:p>
        </w:tc>
      </w:tr>
      <w:tr>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Extension framework</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Chrome Manifest V3</w:t>
            </w:r>
          </w:p>
        </w:tc>
        <w:tc>
          <w:tcPr>
            <w:tcW w:type="dxa" w:w="1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Current</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N/A</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Browser extension lifecycle</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Desktop framework</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Tauri</w:t>
            </w:r>
          </w:p>
        </w:tc>
        <w:tc>
          <w:tcPr>
            <w:tcW w:type="dxa" w:w="1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2.x</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MIT/Apache-2.0</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Cross-platform desktop agent</w:t>
            </w:r>
          </w:p>
        </w:tc>
      </w:tr>
      <w:tr>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UI framework</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React</w:t>
            </w:r>
          </w:p>
        </w:tc>
        <w:tc>
          <w:tcPr>
            <w:tcW w:type="dxa" w:w="1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18.x</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Extension popup, side panel, settings</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Styling</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Tailwind CSS</w:t>
            </w:r>
          </w:p>
        </w:tc>
        <w:tc>
          <w:tcPr>
            <w:tcW w:type="dxa" w:w="1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3.x</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Utility-first styling</w:t>
            </w:r>
          </w:p>
        </w:tc>
      </w:tr>
      <w:tr>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Accessible components</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Radix UI</w:t>
            </w:r>
          </w:p>
        </w:tc>
        <w:tc>
          <w:tcPr>
            <w:tcW w:type="dxa" w:w="1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Latest</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WAI-ARIA compliant primitives</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Language</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TypeScript</w:t>
            </w:r>
          </w:p>
        </w:tc>
        <w:tc>
          <w:tcPr>
            <w:tcW w:type="dxa" w:w="1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5.x</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Apache-2.0</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Type safety across codebase</w:t>
            </w:r>
          </w:p>
        </w:tc>
      </w:tr>
      <w:tr>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Build</w:t>
            </w:r>
          </w:p>
        </w:tc>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Vite + esbuild</w:t>
            </w:r>
          </w:p>
        </w:tc>
        <w:tc>
          <w:tcPr>
            <w:tcW w:type="dxa" w:w="1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Latest</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2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Fast bundling</w:t>
            </w:r>
          </w:p>
        </w:tc>
      </w:tr>
    </w:tbl>
    <w:p>
      <w:pPr>
        <w:spacing w:after="80"/>
      </w:pPr>
    </w:p>
    <w:p>
      <w:pPr>
        <w:pStyle w:val="Heading2"/>
      </w:pPr>
      <w:r>
        <w:t xml:space="preserve">8.2 Backend /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200"/>
        <w:gridCol w:w="1400"/>
        <w:gridCol w:w="2360"/>
      </w:tblGrid>
      <w:tr>
        <w:trPr>
          <w:tblHeader/>
        </w:trPr>
        <w:tc>
          <w:tcPr>
            <w:tcW w:type="dxa" w:w="1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Component</w:t>
            </w:r>
          </w:p>
        </w:tc>
        <w:tc>
          <w:tcPr>
            <w:tcW w:type="dxa" w:w="26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Technology</w:t>
            </w:r>
          </w:p>
        </w:tc>
        <w:tc>
          <w:tcPr>
            <w:tcW w:type="dxa" w:w="12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Version</w:t>
            </w:r>
          </w:p>
        </w:tc>
        <w:tc>
          <w:tcPr>
            <w:tcW w:type="dxa" w:w="14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License</w:t>
            </w:r>
          </w:p>
        </w:tc>
        <w:tc>
          <w:tcPr>
            <w:tcW w:type="dxa" w:w="23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Role</w:t>
            </w:r>
          </w:p>
        </w:tc>
      </w:tr>
      <w:tr>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Desktop runtime</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Rust</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1.75+</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MIT/Apache-2.0</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Tauri backend, native performance</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Node runtime (optional)</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Node.js</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20 LTS</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Alternative Electron path</w:t>
            </w:r>
          </w:p>
        </w:tc>
      </w:tr>
      <w:tr>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Local database</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SQLite + SQLCipher</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3.45+ / 4.x</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Public Domain / BSD</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Encrypted profile storage</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Browser storage</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IndexedDB</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Web standard</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N/A</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Extension-side cache</w:t>
            </w:r>
          </w:p>
        </w:tc>
      </w:tr>
      <w:tr>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IPC</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Tauri IPC / WebSocket</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Latest</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Extension ↔ agent communication</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Crypto</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Web Crypto API + age-encryption</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W3C / MIT</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N/A / MIT</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Profile encryption and signing</w:t>
            </w:r>
          </w:p>
        </w:tc>
      </w:tr>
    </w:tbl>
    <w:p>
      <w:pPr>
        <w:spacing w:after="80"/>
      </w:pPr>
    </w:p>
    <w:p>
      <w:pPr>
        <w:pStyle w:val="Heading2"/>
      </w:pPr>
      <w:r>
        <w:t xml:space="preserve">8.3 AI/ML Stack (All Open Source, All On-Device)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400"/>
        <w:gridCol w:w="1960"/>
      </w:tblGrid>
      <w:tr>
        <w:trPr>
          <w:tblHeader/>
        </w:trPr>
        <w:tc>
          <w:tcPr>
            <w:tcW w:type="dxa" w:w="22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Capability</w:t>
            </w:r>
          </w:p>
        </w:tc>
        <w:tc>
          <w:tcPr>
            <w:tcW w:type="dxa" w:w="26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Model</w:t>
            </w:r>
          </w:p>
        </w:tc>
        <w:tc>
          <w:tcPr>
            <w:tcW w:type="dxa" w:w="12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Size</w:t>
            </w:r>
          </w:p>
        </w:tc>
        <w:tc>
          <w:tcPr>
            <w:tcW w:type="dxa" w:w="14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License</w:t>
            </w:r>
          </w:p>
        </w:tc>
        <w:tc>
          <w:tcPr>
            <w:tcW w:type="dxa" w:w="19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Runtime</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Speech-to-Text (English)</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OpenAI Whisper small/medium</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244/769 MB</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1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whisper.cpp</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Speech-to-Text (Indian)</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AI4Bharat IndicWhisper</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244 MB</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1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whisper.cpp</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Text Summarization</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BART-base or T5-small</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558/242 MB</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Apache-2.0/MIT</w:t>
            </w:r>
          </w:p>
        </w:tc>
        <w:tc>
          <w:tcPr>
            <w:tcW w:type="dxa" w:w="1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ONNX Runtime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Text Simplification</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Gemma-2B (Q4 quantized)</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1.5 GB</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Apache-2.0</w:t>
            </w:r>
          </w:p>
        </w:tc>
        <w:tc>
          <w:tcPr>
            <w:tcW w:type="dxa" w:w="1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llama.cpp</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Intent Understanding</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Phi-3-mini (Q4 quantized)</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2.3 GB</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1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llama.cpp</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Eye/Head Tracking</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MediaPipe Face Mesh</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 MB</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Apache-2.0</w:t>
            </w:r>
          </w:p>
        </w:tc>
        <w:tc>
          <w:tcPr>
            <w:tcW w:type="dxa" w:w="1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TFLite / TF.js</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Vision Semantic Recovery</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MobileViT or Moondream quantized</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~200 MB</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Apache-2.0</w:t>
            </w:r>
          </w:p>
        </w:tc>
        <w:tc>
          <w:tcPr>
            <w:tcW w:type="dxa" w:w="1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ONNX Runtime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Struggle Classifier</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XGBoost (custom-trained)</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 MB</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Apache-2.0</w:t>
            </w:r>
          </w:p>
        </w:tc>
        <w:tc>
          <w:tcPr>
            <w:tcW w:type="dxa" w:w="1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ONNX Runtime</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Text-to-Speech</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Piper TTS</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60-100 MB/voice</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1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piper binary</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Predictive Text</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N-gram + small transformer</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50 MB</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Custom (MIT)</w:t>
            </w:r>
          </w:p>
        </w:tc>
        <w:tc>
          <w:tcPr>
            <w:tcW w:type="dxa" w:w="1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ONNX Runtime</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Embeddings</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all-MiniLM-L6-v2</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80 MB</w:t>
            </w:r>
          </w:p>
        </w:tc>
        <w:tc>
          <w:tcPr>
            <w:tcW w:type="dxa" w:w="1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Apache-2.0</w:t>
            </w:r>
          </w:p>
        </w:tc>
        <w:tc>
          <w:tcPr>
            <w:tcW w:type="dxa" w:w="19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ONNX Runtime</w:t>
            </w:r>
          </w:p>
        </w:tc>
      </w:tr>
    </w:tbl>
    <w:p>
      <w:pPr>
        <w:spacing w:after="40"/>
      </w:pPr>
    </w:p>
    <w:p>
      <w:pPr>
        <w:spacing w:after="120" w:line="288"/>
        <w:jc w:val="both"/>
      </w:pPr>
      <w:r>
        <w:rPr>
          <w:b/>
          <w:bCs/>
        </w:rPr>
        <w:t xml:space="preserve">Total model footprint: </w:t>
      </w:r>
      <w:r>
        <w:t xml:space="preserve">~4-5 GB downloaded once, cached locally. Comparable to a single modern game. Models are loaded lazily — only Whisper-small and the struggle classifier load at startup (&lt; 250 MB).</w:t>
      </w:r>
    </w:p>
    <w:p>
      <w:pPr>
        <w:spacing w:after="80"/>
      </w:pPr>
    </w:p>
    <w:p>
      <w:pPr>
        <w:pStyle w:val="Heading2"/>
      </w:pPr>
      <w:r>
        <w:t xml:space="preserve">8.4 Voice &amp;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rPr>
          <w:tblHeader/>
        </w:trPr>
        <w:tc>
          <w:tcPr>
            <w:tcW w:type="dxa" w:w="20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Component</w:t>
            </w:r>
          </w:p>
        </w:tc>
        <w:tc>
          <w:tcPr>
            <w:tcW w:type="dxa" w:w="24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Library</w:t>
            </w:r>
          </w:p>
        </w:tc>
        <w:tc>
          <w:tcPr>
            <w:tcW w:type="dxa" w:w="16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License</w:t>
            </w:r>
          </w:p>
        </w:tc>
        <w:tc>
          <w:tcPr>
            <w:tcW w:type="dxa" w:w="33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Purpose</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Online STT</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Web Speech API</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Browser native</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Fast online speech recognition</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Offline STT</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Vosk</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Apache-2.0</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Offline fallback, 20+ languages</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Whisper runtime</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whisper.cpp</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CPU-efficient Whisper inference</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LLM runtime</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llama.cpp</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CPU/GPU inference for small LLMs</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Vision primitives</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OpenCV.js + MediaPipe</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Apache-2.0</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Face mesh, gaze, general vision</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Web ML</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ONNX Runtime Web</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In-browser ML with WebAssembly/WebGPU</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TTS</w:t>
            </w:r>
          </w:p>
        </w:tc>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Piper + Coqui TTS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MIT/MPL-2.0</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High-quality local speech synthesis</w:t>
            </w:r>
          </w:p>
        </w:tc>
      </w:tr>
    </w:tbl>
    <w:p>
      <w:pPr>
        <w:spacing w:after="80"/>
      </w:pPr>
    </w:p>
    <w:p>
      <w:pPr>
        <w:pStyle w:val="Heading2"/>
      </w:pPr>
      <w:r>
        <w:t xml:space="preserve">8.5 Testing, CI,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Purpose</w:t>
            </w:r>
          </w:p>
        </w:tc>
        <w:tc>
          <w:tcPr>
            <w:tcW w:type="dxa" w:w="30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Tool</w:t>
            </w:r>
          </w:p>
        </w:tc>
        <w:tc>
          <w:tcPr>
            <w:tcW w:type="dxa" w:w="33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License</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Unit testing</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Vitest</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E2E testing</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Playwright</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Apache-2.0</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Accessibility testing</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axe-core + Pa11y</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MPL-2.0 / MIT</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Code quality</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ESLint + Prettier + Clippy</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 / various</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CI</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GitHub Actions</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Free tier</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Package management</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pnpm + cargo</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 / Apache-2.0</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Documentation</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Docusaurus</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MIT</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Issue tracking</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GitHub Issues / Linear</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Free tier</w:t>
            </w:r>
          </w:p>
        </w:tc>
      </w:tr>
    </w:tbl>
    <w:p>
      <w:r>
        <w:br w:type="page"/>
      </w:r>
    </w:p>
    <w:p>
      <w:pPr>
        <w:pStyle w:val="Heading1"/>
      </w:pPr>
      <w:r>
        <w:t xml:space="preserve">9. Infrastructure &amp; Scalability</w:t>
      </w:r>
    </w:p>
    <w:p>
      <w:pPr>
        <w:pStyle w:val="Heading2"/>
      </w:pPr>
      <w:r>
        <w:t xml:space="preserve">9.1 The Local-First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17A65" w:sz="18"/>
              <w:bottom w:val="single" w:color="BDC3C7" w:sz="1"/>
              <w:right w:val="single" w:color="BDC3C7" w:sz="1"/>
            </w:tcBorders>
            <w:shd w:fill="E8F8F5" w:val="clear"/>
            <w:tcMar>
              <w:top w:type="dxa" w:w="140"/>
              <w:left w:type="dxa" w:w="220"/>
              <w:bottom w:type="dxa" w:w="140"/>
              <w:right w:type="dxa" w:w="220"/>
            </w:tcMar>
          </w:tcPr>
          <w:p>
            <w:pPr>
              <w:spacing w:after="80"/>
            </w:pPr>
            <w:r>
              <w:rPr>
                <w:b/>
                <w:bCs/>
                <w:color w:val="117A65"/>
                <w:sz w:val="22"/>
                <w:szCs w:val="22"/>
              </w:rPr>
              <w:t xml:space="preserve">Scalability by Architecture</w:t>
            </w:r>
          </w:p>
          <w:p>
            <w:pPr>
              <w:spacing w:after="0" w:line="280"/>
            </w:pPr>
            <w:r>
              <w:rPr>
                <w:sz w:val="20"/>
                <w:szCs w:val="20"/>
              </w:rPr>
              <w:t xml:space="preserve">A11yOS achieves zero-marginal-cost scaling not through cloud engineering but through architectural choice. Every user runs their own instance on their own laptop. Adding 10,000 users costs exactly nothing because there is no shared infrastructure to scale. The only "server" burden is model distribution, and models are delivered via existing CDN infrastructure (GitHub Releases, Chrome Web Store, or a signed S3-compatible bucket).</w:t>
            </w:r>
          </w:p>
        </w:tc>
      </w:tr>
    </w:tbl>
    <w:p>
      <w:pPr>
        <w:spacing w:after="80"/>
      </w:pPr>
    </w:p>
    <w:p>
      <w:pPr>
        <w:pStyle w:val="Heading2"/>
      </w:pPr>
      <w:r>
        <w:t xml:space="preserve">9.2 Deployment Topology</w:t>
      </w:r>
    </w:p>
    <w:p>
      <w:pPr>
        <w:spacing w:after="120" w:line="288"/>
        <w:jc w:val="both"/>
      </w:pPr>
      <w:r>
        <w:t xml:space="preserve">A11yOS has three deployment modes, increasing in enterprise sophistication: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Mode</w:t>
            </w:r>
          </w:p>
        </w:tc>
        <w:tc>
          <w:tcPr>
            <w:tcW w:type="dxa" w:w="2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Target</w:t>
            </w:r>
          </w:p>
        </w:tc>
        <w:tc>
          <w:tcPr>
            <w:tcW w:type="dxa" w:w="2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Distribution</w:t>
            </w:r>
          </w:p>
        </w:tc>
        <w:tc>
          <w:tcPr>
            <w:tcW w:type="dxa" w:w="17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Management</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Self-install</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Individual users, small teams</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Chrome Web Store + standalone installer</w:t>
            </w:r>
          </w:p>
        </w:tc>
        <w:tc>
          <w:tcPr>
            <w:tcW w:type="dxa" w:w="1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User-managed settings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Team deployment</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Departments up to 1,000 users</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Scripted install, shared default profile</w:t>
            </w:r>
          </w:p>
        </w:tc>
        <w:tc>
          <w:tcPr>
            <w:tcW w:type="dxa" w:w="1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Optional opt-in telemetry</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Enterprise deployment</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Organizations &gt; 1,000 users</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MDM/SCCM/Intune push, Group Policy, signed bundles</w:t>
            </w:r>
          </w:p>
        </w:tc>
        <w:tc>
          <w:tcPr>
            <w:tcW w:type="dxa" w:w="1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Centralized policy, differential privacy telemetry, compliance dashboard</w:t>
            </w:r>
          </w:p>
        </w:tc>
      </w:tr>
    </w:tbl>
    <w:p>
      <w:pPr>
        <w:spacing w:after="80"/>
      </w:pPr>
    </w:p>
    <w:p>
      <w:pPr>
        <w:pStyle w:val="Heading2"/>
      </w:pPr>
      <w:r>
        <w:t xml:space="preserve">9.3 Update Pipeline</w:t>
      </w:r>
    </w:p>
    <w:p>
      <w:pPr>
        <w:spacing w:after="120" w:line="288"/>
        <w:jc w:val="both"/>
      </w:pPr>
      <w:r>
        <w:t xml:space="preserve">A11yOS updates follow a strict layered model:</w:t>
      </w:r>
    </w:p>
    <w:p>
      <w:pPr>
        <w:pStyle w:val="ListParagraph"/>
        <w:numPr>
          <w:ilvl w:val="0"/>
          <w:numId w:val="2"/>
        </w:numPr>
        <w:spacing w:after="80" w:line="280"/>
      </w:pPr>
      <w:r>
        <w:rPr>
          <w:b/>
          <w:bCs/>
        </w:rPr>
        <w:t xml:space="preserve">Core software: </w:t>
      </w:r>
      <w:r>
        <w:t xml:space="preserve">Shipped via Chrome Web Store and enterprise MDM. Updates are signed and verified. Users or admins control update timing.</w:t>
      </w:r>
    </w:p>
    <w:p>
      <w:pPr>
        <w:pStyle w:val="ListParagraph"/>
        <w:numPr>
          <w:ilvl w:val="0"/>
          <w:numId w:val="2"/>
        </w:numPr>
        <w:spacing w:after="80" w:line="280"/>
      </w:pPr>
      <w:r>
        <w:rPr>
          <w:b/>
          <w:bCs/>
        </w:rPr>
        <w:t xml:space="preserve">Adaptation rules: </w:t>
      </w:r>
      <w:r>
        <w:t xml:space="preserve">Shipped as versioned JSON bundles. Can be updated without a core software update. Rules are cryptographically signed.</w:t>
      </w:r>
    </w:p>
    <w:p>
      <w:pPr>
        <w:pStyle w:val="ListParagraph"/>
        <w:numPr>
          <w:ilvl w:val="0"/>
          <w:numId w:val="2"/>
        </w:numPr>
        <w:spacing w:after="80" w:line="280"/>
      </w:pPr>
      <w:r>
        <w:rPr>
          <w:b/>
          <w:bCs/>
        </w:rPr>
        <w:t xml:space="preserve">ML models: </w:t>
      </w:r>
      <w:r>
        <w:t xml:space="preserve">Shipped as versioned ONNX files from a signed model registry. Delta updates reduce bandwidth by &gt; 80% compared to full re-download.</w:t>
      </w:r>
    </w:p>
    <w:p>
      <w:pPr>
        <w:pStyle w:val="ListParagraph"/>
        <w:numPr>
          <w:ilvl w:val="0"/>
          <w:numId w:val="2"/>
        </w:numPr>
        <w:spacing w:after="80" w:line="280"/>
      </w:pPr>
      <w:r>
        <w:rPr>
          <w:b/>
          <w:bCs/>
        </w:rPr>
        <w:t xml:space="preserve">Domain connectors: </w:t>
      </w:r>
      <w:r>
        <w:t xml:space="preserve">Community and vendor-contributed via a curated registry. Each connector is sandboxed and signed.</w:t>
      </w:r>
    </w:p>
    <w:p>
      <w:pPr>
        <w:spacing w:after="60"/>
      </w:pPr>
    </w:p>
    <w:p>
      <w:pPr>
        <w:pStyle w:val="Heading2"/>
      </w:pPr>
      <w:r>
        <w:t xml:space="preserve">9.4 Enterprise Scalability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Deployment Scale</w:t>
            </w:r>
          </w:p>
        </w:tc>
        <w:tc>
          <w:tcPr>
            <w:tcW w:type="dxa" w:w="16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Infra Cost</w:t>
            </w:r>
          </w:p>
        </w:tc>
        <w:tc>
          <w:tcPr>
            <w:tcW w:type="dxa" w:w="16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Setup Time</w:t>
            </w:r>
          </w:p>
        </w:tc>
        <w:tc>
          <w:tcPr>
            <w:tcW w:type="dxa" w:w="16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Compute Cost</w:t>
            </w:r>
          </w:p>
        </w:tc>
        <w:tc>
          <w:tcPr>
            <w:tcW w:type="dxa" w:w="23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 users (pilot)</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 day</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Self-install, manual</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100 users</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 week</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Scripted install</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1,000 users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 weeks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MDM push</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10,000 users</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&lt; Rs 5k/month</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 month</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CDN for model distribution</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100,000 users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&lt; Rs 25k/month</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 months</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w:t>
            </w:r>
          </w:p>
        </w:tc>
        <w:tc>
          <w:tcPr>
            <w:tcW w:type="dxa" w:w="2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CDN + telemetry endpoint</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250,000 users (Wipro full)</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&lt; Rs 50k/month</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3-6 months</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Full enterprise tier</w:t>
            </w:r>
          </w:p>
        </w:tc>
      </w:tr>
    </w:tbl>
    <w:p>
      <w:pPr>
        <w:spacing w:after="40"/>
      </w:pPr>
    </w:p>
    <w:p>
      <w:pPr>
        <w:spacing w:after="120" w:line="288"/>
        <w:jc w:val="both"/>
      </w:pPr>
      <w:r>
        <w:rPr>
          <w:i/>
          <w:iCs/>
        </w:rPr>
        <w:t xml:space="preserve">Note: compute cost is exactly zero at every scale because all inference runs on employee devices. Infrastructure cost is only for optional model CDN and optional telemetry endpoint.</w:t>
      </w:r>
    </w:p>
    <w:p>
      <w:pPr>
        <w:spacing w:after="80"/>
      </w:pPr>
    </w:p>
    <w:p>
      <w:pPr>
        <w:pStyle w:val="Heading2"/>
      </w:pPr>
      <w:r>
        <w:t xml:space="preserve">9.5 Resilience and Offline Operation</w:t>
      </w:r>
    </w:p>
    <w:p>
      <w:pPr>
        <w:spacing w:after="120" w:line="288"/>
        <w:jc w:val="both"/>
      </w:pPr>
      <w:r>
        <w:t xml:space="preserve">Because A11yOS runs on-device, it is naturally resilient to network outages, corporate VPN issues, and cloud provider failures. An employee on a flight, in a remote field office, or during a network incident continues to have full accessibility support. This is structurally impossible for cloud-based competitors.</w:t>
      </w:r>
    </w:p>
    <w:p>
      <w:r>
        <w:br w:type="page"/>
      </w:r>
    </w:p>
    <w:p>
      <w:pPr>
        <w:pStyle w:val="Heading1"/>
      </w:pPr>
      <w:r>
        <w:t xml:space="preserve">10. Domain-Specific Use Cases</w:t>
      </w:r>
    </w:p>
    <w:p>
      <w:pPr>
        <w:spacing w:after="120" w:line="288"/>
        <w:jc w:val="both"/>
      </w:pPr>
      <w:r>
        <w:t xml:space="preserve">The ideathon explicitly encourages participants to contextualize ideas within specific business domains. A11yOS includes purpose-built adapters for six verticals that Wipro serves. Each use case below follows a format: who benefits, what problem is solved, and what A11yOS does specifically.</w:t>
      </w:r>
    </w:p>
    <w:p>
      <w:pPr>
        <w:spacing w:after="80"/>
      </w:pPr>
    </w:p>
    <w:p>
      <w:pPr>
        <w:pStyle w:val="Heading2"/>
      </w:pPr>
      <w:r>
        <w:t xml:space="preserve">10.1 Banking</w:t>
      </w:r>
    </w:p>
    <w:p>
      <w:pPr>
        <w:spacing w:after="120" w:line="288"/>
        <w:jc w:val="both"/>
      </w:pPr>
      <w:r>
        <w:rPr>
          <w:b/>
          <w:bCs/>
        </w:rPr>
        <w:t xml:space="preserve">Scenario: </w:t>
      </w:r>
      <w:r>
        <w:t xml:space="preserve">A relationship manager at a large Indian bank uses a core banking system built on a 15-year-old terminal interface. She has age-related presbyopia and mild early-onset cataracts. Account numbers, transaction tables, and balance sheets are rendered in a 10-point monospace font with no ARIA support.</w:t>
      </w:r>
    </w:p>
    <w:p>
      <w:pPr>
        <w:spacing w:after="120" w:line="288"/>
        <w:jc w:val="both"/>
      </w:pPr>
      <w:r>
        <w:rPr>
          <w:b/>
          <w:bCs/>
        </w:rPr>
        <w:t xml:space="preserve">Problem: </w:t>
      </w:r>
      <w:r>
        <w:t xml:space="preserve">She squints, makes data entry errors, and has to lean close to the screen for hours. Her productivity is 40% below her younger peers. Formal accommodations would flag her for management review.</w:t>
      </w:r>
    </w:p>
    <w:p>
      <w:pPr>
        <w:spacing w:after="120" w:line="288"/>
        <w:jc w:val="both"/>
      </w:pPr>
      <w:r>
        <w:rPr>
          <w:b/>
          <w:bCs/>
        </w:rPr>
        <w:t xml:space="preserve">A11yOS solution: </w:t>
      </w:r>
      <w:r>
        <w:t xml:space="preserve">The Banking connector recognizes the core banking screen, understands that the 7th to 16th character of account numbers should be emphasized for verification, rescales the entire screen intelligently, reads transaction tables in logical order (not visual order), and provides voice confirmation of entered amounts.</w:t>
      </w:r>
    </w:p>
    <w:p>
      <w:pPr>
        <w:spacing w:after="120" w:line="288"/>
        <w:jc w:val="both"/>
      </w:pPr>
      <w:r>
        <w:rPr>
          <w:b/>
          <w:bCs/>
        </w:rPr>
        <w:t xml:space="preserve">Outcome: </w:t>
      </w:r>
      <w:r>
        <w:t xml:space="preserve">40% productivity gap closed. No formal accommodation needed. No one else knows A11yOS is running.</w:t>
      </w:r>
    </w:p>
    <w:p>
      <w:pPr>
        <w:spacing w:after="60"/>
      </w:pPr>
    </w:p>
    <w:p>
      <w:pPr>
        <w:pStyle w:val="Heading2"/>
      </w:pPr>
      <w:r>
        <w:t xml:space="preserve">10.2 Insurance</w:t>
      </w:r>
    </w:p>
    <w:p>
      <w:pPr>
        <w:spacing w:after="120" w:line="288"/>
        <w:jc w:val="both"/>
      </w:pPr>
      <w:r>
        <w:rPr>
          <w:b/>
          <w:bCs/>
        </w:rPr>
        <w:t xml:space="preserve">Scenario: </w:t>
      </w:r>
      <w:r>
        <w:t xml:space="preserve">A claims processor at an insurance company reviews medical claim forms in multiple Indian languages. He has moderate dyslexia, undiagnosed and undisclosed.</w:t>
      </w:r>
    </w:p>
    <w:p>
      <w:pPr>
        <w:spacing w:after="120" w:line="288"/>
        <w:jc w:val="both"/>
      </w:pPr>
      <w:r>
        <w:rPr>
          <w:b/>
          <w:bCs/>
        </w:rPr>
        <w:t xml:space="preserve">Problem: </w:t>
      </w:r>
      <w:r>
        <w:t xml:space="preserve">Reading 80-page policy documents and medical reports takes him 3x the time of peers. He has avoided promotion because higher roles require even more reading.</w:t>
      </w:r>
    </w:p>
    <w:p>
      <w:pPr>
        <w:spacing w:after="120" w:line="288"/>
        <w:jc w:val="both"/>
      </w:pPr>
      <w:r>
        <w:rPr>
          <w:b/>
          <w:bCs/>
        </w:rPr>
        <w:t xml:space="preserve">A11yOS solution: </w:t>
      </w:r>
      <w:r>
        <w:t xml:space="preserve">The Insurance connector identifies policy documents, generates plain-language summaries of key clauses, highlights obligations and exclusions, and provides audio reading with dyslexia-friendly fonts and spacing. The Indian Language layer handles Hindi, Marathi, and Tamil documents natively.</w:t>
      </w:r>
    </w:p>
    <w:p>
      <w:pPr>
        <w:spacing w:after="120" w:line="288"/>
        <w:jc w:val="both"/>
      </w:pPr>
      <w:r>
        <w:rPr>
          <w:b/>
          <w:bCs/>
        </w:rPr>
        <w:t xml:space="preserve">Outcome: </w:t>
      </w:r>
      <w:r>
        <w:t xml:space="preserve">Reading time reduced to 1.5x peers. He accepts a promotion.</w:t>
      </w:r>
    </w:p>
    <w:p>
      <w:pPr>
        <w:spacing w:after="60"/>
      </w:pPr>
    </w:p>
    <w:p>
      <w:pPr>
        <w:pStyle w:val="Heading2"/>
      </w:pPr>
      <w:r>
        <w:t xml:space="preserve">10.3 Telecom</w:t>
      </w:r>
    </w:p>
    <w:p>
      <w:pPr>
        <w:spacing w:after="120" w:line="288"/>
        <w:jc w:val="both"/>
      </w:pPr>
      <w:r>
        <w:rPr>
          <w:b/>
          <w:bCs/>
        </w:rPr>
        <w:t xml:space="preserve">Scenario: </w:t>
      </w:r>
      <w:r>
        <w:t xml:space="preserve">A customer support representative at a telecom operator uses three systems simultaneously — CRM, billing, and a knowledge base. She has carpal tunnel syndrome and cannot use a mouse for more than 30 minutes without pain.</w:t>
      </w:r>
    </w:p>
    <w:p>
      <w:pPr>
        <w:spacing w:after="120" w:line="288"/>
        <w:jc w:val="both"/>
      </w:pPr>
      <w:r>
        <w:rPr>
          <w:b/>
          <w:bCs/>
        </w:rPr>
        <w:t xml:space="preserve">Problem: </w:t>
      </w:r>
      <w:r>
        <w:t xml:space="preserve">Mouse-driven switching between three systems is her biggest daily pain. Voice recognition tools exist but don't work across all three systems, and configuring each is too fragile.</w:t>
      </w:r>
    </w:p>
    <w:p>
      <w:pPr>
        <w:spacing w:after="120" w:line="288"/>
        <w:jc w:val="both"/>
      </w:pPr>
      <w:r>
        <w:rPr>
          <w:b/>
          <w:bCs/>
        </w:rPr>
        <w:t xml:space="preserve">A11yOS solution: </w:t>
      </w:r>
      <w:r>
        <w:t xml:space="preserve">Universal voice navigation works across CRM, billing, and knowledge base with a single unified command grammar. Predictive input reduces typing by 60%. Gesture shortcuts on her trackpad execute common multi-step actions.</w:t>
      </w:r>
    </w:p>
    <w:p>
      <w:pPr>
        <w:spacing w:after="120" w:line="288"/>
        <w:jc w:val="both"/>
      </w:pPr>
      <w:r>
        <w:rPr>
          <w:b/>
          <w:bCs/>
        </w:rPr>
        <w:t xml:space="preserve">Outcome: </w:t>
      </w:r>
      <w:r>
        <w:t xml:space="preserve">Mouse usage reduced 70%. Carpal tunnel pain becomes manageable. She stays in the role.</w:t>
      </w:r>
    </w:p>
    <w:p>
      <w:pPr>
        <w:spacing w:after="60"/>
      </w:pPr>
    </w:p>
    <w:p>
      <w:pPr>
        <w:pStyle w:val="Heading2"/>
      </w:pPr>
      <w:r>
        <w:t xml:space="preserve">10.4 Retail</w:t>
      </w:r>
    </w:p>
    <w:p>
      <w:pPr>
        <w:spacing w:after="120" w:line="288"/>
        <w:jc w:val="both"/>
      </w:pPr>
      <w:r>
        <w:rPr>
          <w:b/>
          <w:bCs/>
        </w:rPr>
        <w:t xml:space="preserve">Scenario: </w:t>
      </w:r>
      <w:r>
        <w:t xml:space="preserve">A shop-floor assistant at a large retail chain uses a POS terminal to process sales. He has mild intellectual disability and was hired through an inclusive hiring program.</w:t>
      </w:r>
    </w:p>
    <w:p>
      <w:pPr>
        <w:spacing w:after="120" w:line="288"/>
        <w:jc w:val="both"/>
      </w:pPr>
      <w:r>
        <w:rPr>
          <w:b/>
          <w:bCs/>
        </w:rPr>
        <w:t xml:space="preserve">Problem: </w:t>
      </w:r>
      <w:r>
        <w:t xml:space="preserve">The POS interface has small text, complex workflows for returns and exchanges, and no plain-language prompts. He is extremely competent at customer service but struggles with the software.</w:t>
      </w:r>
    </w:p>
    <w:p>
      <w:pPr>
        <w:spacing w:after="120" w:line="288"/>
        <w:jc w:val="both"/>
      </w:pPr>
      <w:r>
        <w:rPr>
          <w:b/>
          <w:bCs/>
        </w:rPr>
        <w:t xml:space="preserve">A11yOS solution: </w:t>
      </w:r>
      <w:r>
        <w:t xml:space="preserve">The Retail connector simplifies the POS interface to the essential fields, provides plain-language step-by-step prompts for complex workflows, and uses voice confirmation for critical steps.</w:t>
      </w:r>
    </w:p>
    <w:p>
      <w:pPr>
        <w:spacing w:after="120" w:line="288"/>
        <w:jc w:val="both"/>
      </w:pPr>
      <w:r>
        <w:rPr>
          <w:b/>
          <w:bCs/>
        </w:rPr>
        <w:t xml:space="preserve">Outcome: </w:t>
      </w:r>
      <w:r>
        <w:t xml:space="preserve">Error rate matches able peers. Customer satisfaction scores are higher than average because he has more attention for customers and less for fighting the software.</w:t>
      </w:r>
    </w:p>
    <w:p>
      <w:pPr>
        <w:spacing w:after="60"/>
      </w:pPr>
    </w:p>
    <w:p>
      <w:pPr>
        <w:pStyle w:val="Heading2"/>
      </w:pPr>
      <w:r>
        <w:t xml:space="preserve">10.5 Manufacturing</w:t>
      </w:r>
    </w:p>
    <w:p>
      <w:pPr>
        <w:spacing w:after="120" w:line="288"/>
        <w:jc w:val="both"/>
      </w:pPr>
      <w:r>
        <w:rPr>
          <w:b/>
          <w:bCs/>
        </w:rPr>
        <w:t xml:space="preserve">Scenario: </w:t>
      </w:r>
      <w:r>
        <w:t xml:space="preserve">A shift supervisor at an auto parts manufacturing plant uses a shop-floor terminal in a noisy factory environment. Years of noise exposure have given him moderate hearing loss.</w:t>
      </w:r>
    </w:p>
    <w:p>
      <w:pPr>
        <w:spacing w:after="120" w:line="288"/>
        <w:jc w:val="both"/>
      </w:pPr>
      <w:r>
        <w:rPr>
          <w:b/>
          <w:bCs/>
        </w:rPr>
        <w:t xml:space="preserve">Problem: </w:t>
      </w:r>
      <w:r>
        <w:t xml:space="preserve">Audio alerts from the terminal are drowned out by factory noise. Critical safety notifications are missed. Industry accommodation options (hearing aids in factory settings) are limited.</w:t>
      </w:r>
    </w:p>
    <w:p>
      <w:pPr>
        <w:spacing w:after="120" w:line="288"/>
        <w:jc w:val="both"/>
      </w:pPr>
      <w:r>
        <w:rPr>
          <w:b/>
          <w:bCs/>
        </w:rPr>
        <w:t xml:space="preserve">A11yOS solution: </w:t>
      </w:r>
      <w:r>
        <w:t xml:space="preserve">Audio alerts are replaced with high-visibility visual indicators in his peripheral vision. Critical notifications use screen-wide flash plus trackpad haptic pulse. Shift reports can be dictated using offline Vosk STT with noise robustness.</w:t>
      </w:r>
    </w:p>
    <w:p>
      <w:pPr>
        <w:spacing w:after="120" w:line="288"/>
        <w:jc w:val="both"/>
      </w:pPr>
      <w:r>
        <w:rPr>
          <w:b/>
          <w:bCs/>
        </w:rPr>
        <w:t xml:space="preserve">Outcome: </w:t>
      </w:r>
      <w:r>
        <w:t xml:space="preserve">Zero missed safety notifications. He can continue in his role despite hearing loss.</w:t>
      </w:r>
    </w:p>
    <w:p>
      <w:pPr>
        <w:spacing w:after="60"/>
      </w:pPr>
    </w:p>
    <w:p>
      <w:pPr>
        <w:pStyle w:val="Heading2"/>
      </w:pPr>
      <w:r>
        <w:t xml:space="preserve">10.6 Healthcare</w:t>
      </w:r>
    </w:p>
    <w:p>
      <w:pPr>
        <w:spacing w:after="120" w:line="288"/>
        <w:jc w:val="both"/>
      </w:pPr>
      <w:r>
        <w:rPr>
          <w:b/>
          <w:bCs/>
        </w:rPr>
        <w:t xml:space="preserve">Scenario: </w:t>
      </w:r>
      <w:r>
        <w:t xml:space="preserve">A junior doctor at a multi-specialty hospital uses an electronic health record (EHR) system during rounds. Rotating 14-hour shifts create severe fatigue by the end of the shift.</w:t>
      </w:r>
    </w:p>
    <w:p>
      <w:pPr>
        <w:spacing w:after="120" w:line="288"/>
        <w:jc w:val="both"/>
      </w:pPr>
      <w:r>
        <w:rPr>
          <w:b/>
          <w:bCs/>
        </w:rPr>
        <w:t xml:space="preserve">Problem: </w:t>
      </w:r>
      <w:r>
        <w:t xml:space="preserve">Fatigue-induced errors in patient records are a well-documented patient safety issue. Existing EHR systems have no awareness of the user's cognitive state.</w:t>
      </w:r>
    </w:p>
    <w:p>
      <w:pPr>
        <w:spacing w:after="120" w:line="288"/>
        <w:jc w:val="both"/>
      </w:pPr>
      <w:r>
        <w:rPr>
          <w:b/>
          <w:bCs/>
        </w:rPr>
        <w:t xml:space="preserve">A11yOS solution: </w:t>
      </w:r>
      <w:r>
        <w:t xml:space="preserve">Fatigue-Adaptive Interfaces detect degrading typing and cursor precision. Late in the shift, the EHR adapts — larger click targets, stronger confirmations for critical entries (drug doses, allergies), auto-summarization of patient histories instead of raw records.</w:t>
      </w:r>
    </w:p>
    <w:p>
      <w:pPr>
        <w:spacing w:after="120" w:line="288"/>
        <w:jc w:val="both"/>
      </w:pPr>
      <w:r>
        <w:rPr>
          <w:b/>
          <w:bCs/>
        </w:rPr>
        <w:t xml:space="preserve">Outcome: </w:t>
      </w:r>
      <w:r>
        <w:t xml:space="preserve">Late-shift error rate reduced. Patient safety improved. The doctor doesn't need to disclose fatigue — the system adapts invisibly.</w:t>
      </w:r>
    </w:p>
    <w:p>
      <w:r>
        <w:br w:type="page"/>
      </w:r>
    </w:p>
    <w:p>
      <w:pPr>
        <w:pStyle w:val="Heading1"/>
      </w:pPr>
      <w:r>
        <w:t xml:space="preserve">11. Competitive Comparison</w:t>
      </w:r>
    </w:p>
    <w:p>
      <w:pPr>
        <w:spacing w:after="120" w:line="288"/>
        <w:jc w:val="both"/>
      </w:pPr>
      <w:r>
        <w:t xml:space="preserve">V4 provides a detailed feature-by-feature comparison against ten named competitors across four categories of existing accessibility solutions.</w:t>
      </w:r>
    </w:p>
    <w:p>
      <w:pPr>
        <w:spacing w:after="60"/>
      </w:pPr>
    </w:p>
    <w:p>
      <w:pPr>
        <w:pStyle w:val="Heading2"/>
      </w:pPr>
      <w:r>
        <w:t xml:space="preserve">11.1 Competitor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Competitor</w:t>
            </w:r>
          </w:p>
        </w:tc>
        <w:tc>
          <w:tcPr>
            <w:tcW w:type="dxa" w:w="1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Category</w:t>
            </w:r>
          </w:p>
        </w:tc>
        <w:tc>
          <w:tcPr>
            <w:tcW w:type="dxa" w:w="1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Pricing</w:t>
            </w:r>
          </w:p>
        </w:tc>
        <w:tc>
          <w:tcPr>
            <w:tcW w:type="dxa" w:w="33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Key Limitation</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JAWS (Freedom Scientific)</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Screen reader</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$1,095+ per user/year</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Requires disclosure, blind users only, struggles with enterprise apps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NVDA</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Screen reader (OSS)</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Free</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Limited enterprise features, English-first, requires user expertise</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Dragon NaturallySpeaking</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Speech recognition</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$300+ per license</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Tool-specific, per-application config, English-only</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accessiBe</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Web overlay widget</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$490-$4,900/year</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$1M FTC fine, lawsuits, ineffective per NFB and WebAIM</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UserWay</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Web overlay widget</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$49-$349/month</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Class-action lawsuit (Bloomsybox), same overlay issues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AudioEye</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Web overlay widget</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$49-$899/month</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Listed in the Overlay Fact Sheet condemnation</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Microsoft Copilot (Accessibility)</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AI productivity</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Requires M365 license</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Cloud-only, M365-locked, no cross-app consistency</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Google Look-to-Speak, Live Caption</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Device features</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Free on supported devices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Device-locked, not cross-platform, not enterprise</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Otter.ai</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Transcription</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$10-$30/month/user</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Transcription only, cloud-based, no adaptation</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Tobii Dynavox</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Hardware + software</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$2,000-$15,000/device</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Hardware-dependent, specialized medical device</w:t>
            </w:r>
          </w:p>
        </w:tc>
      </w:tr>
    </w:tbl>
    <w:p>
      <w:pPr>
        <w:spacing w:after="80"/>
      </w:pPr>
    </w:p>
    <w:p>
      <w:pPr>
        <w:pStyle w:val="Heading2"/>
      </w:pPr>
      <w:r>
        <w:t xml:space="preserve">11.2 The Overlay Widget Failure</w:t>
      </w:r>
    </w:p>
    <w:p>
      <w:pPr>
        <w:spacing w:after="120" w:line="288"/>
        <w:jc w:val="both"/>
      </w:pPr>
      <w:r>
        <w:t xml:space="preserve">The largest competitive category by marketing spend — accessibility overlay widgets (accessiBe, UserWay, AudioEye) — has been comprehensively discredited. This is strong validation for A11yOS's fundamentally different approach.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A93226" w:sz="18"/>
              <w:bottom w:val="single" w:color="BDC3C7" w:sz="1"/>
              <w:right w:val="single" w:color="BDC3C7" w:sz="1"/>
            </w:tcBorders>
            <w:shd w:fill="FDEDEC" w:val="clear"/>
            <w:tcMar>
              <w:top w:type="dxa" w:w="140"/>
              <w:left w:type="dxa" w:w="220"/>
              <w:bottom w:type="dxa" w:w="140"/>
              <w:right w:type="dxa" w:w="220"/>
            </w:tcMar>
          </w:tcPr>
          <w:p>
            <w:pPr>
              <w:spacing w:after="80"/>
            </w:pPr>
            <w:r>
              <w:rPr>
                <w:b/>
                <w:bCs/>
                <w:color w:val="A93226"/>
                <w:sz w:val="22"/>
                <w:szCs w:val="22"/>
              </w:rPr>
              <w:t xml:space="preserve">Evidence: The Overlay Category Has Failed</w:t>
            </w:r>
          </w:p>
          <w:p>
            <w:pPr>
              <w:spacing w:after="0" w:line="280"/>
            </w:pPr>
            <w:r>
              <w:rPr>
                <w:sz w:val="20"/>
                <w:szCs w:val="20"/>
              </w:rPr>
              <w:t xml:space="preserve">April 2025: The US FTC fined accessiBe $1 million for false advertising about its AI tool's ability to make websites WCAG-compliant. 2024: UsableNet reported 1,023 lawsuits against companies USING overlay widgets. 72% of people with disabilities rated overlays as "not at all" or "not very" effective in a WebAIM survey. 800+ accessibility experts signed the Overlay Fact Sheet condemning the category. The National Federation of the Blind banned accessiBe from its national convention. UserWay faces an active class-action lawsuit (Bloomsybox v. UserWay). A11yOS is architecturally NOT an overlay — it runs on the user's device, does not inject code into websites, and does not promise automated compliance.</w:t>
            </w:r>
          </w:p>
        </w:tc>
      </w:tr>
    </w:tbl>
    <w:p>
      <w:pPr>
        <w:spacing w:after="80"/>
      </w:pPr>
    </w:p>
    <w:p>
      <w:pPr>
        <w:pStyle w:val="Heading2"/>
      </w:pPr>
      <w:r>
        <w:t xml:space="preserve">11.3 Feature Matrix</w:t>
      </w:r>
    </w:p>
    <w:p>
      <w:pPr>
        <w:spacing w:after="120" w:line="288"/>
        <w:jc w:val="both"/>
      </w:pPr>
      <w:r>
        <w:t xml:space="preserve">Eight-dimension comparison across key competitive categories: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Dimension</w:t>
            </w:r>
          </w:p>
        </w:tc>
        <w:tc>
          <w:tcPr>
            <w:tcW w:type="dxa" w:w="1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A11yOS</w:t>
            </w:r>
          </w:p>
        </w:tc>
        <w:tc>
          <w:tcPr>
            <w:tcW w:type="dxa" w:w="1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Overlays</w:t>
            </w:r>
          </w:p>
        </w:tc>
        <w:tc>
          <w:tcPr>
            <w:tcW w:type="dxa" w:w="1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Screen Readers</w:t>
            </w:r>
          </w:p>
        </w:tc>
        <w:tc>
          <w:tcPr>
            <w:tcW w:type="dxa" w:w="15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MS Copilot</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 disclosure</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Yes</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N/A (visible widget)</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 (must enable)</w:t>
            </w:r>
          </w:p>
        </w:tc>
        <w:tc>
          <w:tcPr>
            <w:tcW w:type="dxa" w:w="1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 (M365 feature)</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Cross-application</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Web only, single site</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Limited to ARIA apps</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M365 only</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On-device / private</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Yes, 100%</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 vendor cloud</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Yes</w:t>
            </w:r>
          </w:p>
        </w:tc>
        <w:tc>
          <w:tcPr>
            <w:tcW w:type="dxa" w:w="1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 MS cloud</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Indian languages</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22 languages</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English-first</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Limited</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Limited</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Works offline</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Yes</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Yes</w:t>
            </w:r>
          </w:p>
        </w:tc>
        <w:tc>
          <w:tcPr>
            <w:tcW w:type="dxa" w:w="1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Partial</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Hardware-free</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Yes</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Yes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Open source</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Yes, 100%</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 proprietary</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NVDA yes, JAWS no</w:t>
            </w:r>
          </w:p>
        </w:tc>
        <w:tc>
          <w:tcPr>
            <w:tcW w:type="dxa" w:w="1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Cost per user</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$49-4,900/yr</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$1,095/yr (JAWS)</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Bundled M365</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Struggle detection</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Yes, core feature</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w:t>
            </w:r>
          </w:p>
        </w:tc>
        <w:tc>
          <w:tcPr>
            <w:tcW w:type="dxa" w:w="1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w:t>
            </w:r>
          </w:p>
        </w:tc>
        <w:tc>
          <w:tcPr>
            <w:tcW w:type="dxa" w:w="1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Legal risk</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None known</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Active lawsuits</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None</w:t>
            </w:r>
          </w:p>
        </w:tc>
        <w:tc>
          <w:tcPr>
            <w:tcW w:type="dxa" w:w="1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None</w:t>
            </w:r>
          </w:p>
        </w:tc>
      </w:tr>
    </w:tbl>
    <w:p>
      <w:pPr>
        <w:spacing w:after="80"/>
      </w:pPr>
    </w:p>
    <w:p>
      <w:pPr>
        <w:pStyle w:val="Heading2"/>
      </w:pPr>
      <w:r>
        <w:t xml:space="preserve">11.4 Why This Combination Has Never Been Built</w:t>
      </w:r>
    </w:p>
    <w:p>
      <w:pPr>
        <w:spacing w:after="120" w:line="288"/>
        <w:jc w:val="both"/>
      </w:pPr>
      <w:r>
        <w:t xml:space="preserve">Each individual A11yOS feature exists in some product. The combination does not. There are three reasons:</w:t>
      </w:r>
    </w:p>
    <w:p>
      <w:pPr>
        <w:pStyle w:val="ListParagraph"/>
        <w:numPr>
          <w:ilvl w:val="0"/>
          <w:numId w:val="4"/>
        </w:numPr>
        <w:spacing w:after="80" w:line="280"/>
      </w:pPr>
      <w:r>
        <w:rPr>
          <w:b/>
          <w:bCs/>
        </w:rPr>
        <w:t xml:space="preserve">Business model mismatch: </w:t>
      </w:r>
      <w:r>
        <w:t xml:space="preserve">Commercial vendors need disclosure to justify per-seat pricing. A zero-disclosure, zero-cost, open-source model is structurally incompatible with their business.</w:t>
      </w:r>
    </w:p>
    <w:p>
      <w:pPr>
        <w:pStyle w:val="ListParagraph"/>
        <w:numPr>
          <w:ilvl w:val="0"/>
          <w:numId w:val="4"/>
        </w:numPr>
        <w:spacing w:after="80" w:line="280"/>
      </w:pPr>
      <w:r>
        <w:rPr>
          <w:b/>
          <w:bCs/>
        </w:rPr>
        <w:t xml:space="preserve">Technology maturity: </w:t>
      </w:r>
      <w:r>
        <w:t xml:space="preserve">Running serious on-device AI (Whisper, quantized LLMs, vision models) on commodity laptops has only become feasible in the last 18 months. Earlier attempts needed cloud GPUs.</w:t>
      </w:r>
    </w:p>
    <w:p>
      <w:pPr>
        <w:pStyle w:val="ListParagraph"/>
        <w:numPr>
          <w:ilvl w:val="0"/>
          <w:numId w:val="4"/>
        </w:numPr>
        <w:spacing w:after="80" w:line="280"/>
      </w:pPr>
      <w:r>
        <w:rPr>
          <w:b/>
          <w:bCs/>
        </w:rPr>
        <w:t xml:space="preserve">Overlay distraction: </w:t>
      </w:r>
      <w:r>
        <w:t xml:space="preserve">The accessibility software industry was consumed for a decade by the overlay widget category. Only now, with that category discredited, is there space for an honest new entrant.</w:t>
      </w:r>
    </w:p>
    <w:p>
      <w:r>
        <w:br w:type="page"/>
      </w:r>
    </w:p>
    <w:p>
      <w:pPr>
        <w:pStyle w:val="Heading1"/>
      </w:pPr>
      <w:r>
        <w:t xml:space="preserve">12. Why A11yOS Is Unique (Evidence Summary)</w:t>
      </w:r>
    </w:p>
    <w:p>
      <w:pPr>
        <w:spacing w:after="120" w:line="288"/>
        <w:jc w:val="both"/>
      </w:pPr>
      <w:r>
        <w:t xml:space="preserve">This section consolidates the evidence that A11yOS is both unique and valuable. Every claim is backed by research citations or concrete competitor gaps.</w:t>
      </w:r>
    </w:p>
    <w:p>
      <w:pPr>
        <w:spacing w:after="60"/>
      </w:pPr>
    </w:p>
    <w:p>
      <w:pPr>
        <w:pStyle w:val="Heading2"/>
      </w:pPr>
      <w:r>
        <w:t xml:space="preserve">12.1 The Five Unique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Primitive</w:t>
            </w:r>
          </w:p>
        </w:tc>
        <w:tc>
          <w:tcPr>
            <w:tcW w:type="dxa" w:w="40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What No One Else Has</w:t>
            </w:r>
          </w:p>
        </w:tc>
        <w:tc>
          <w:tcPr>
            <w:tcW w:type="dxa" w:w="33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Evidence</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 Cross-application middleware</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 single layer adapting browser + desktop + enterprise apps</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Screen readers are ARIA-bound; overlays are per-site; Copilot is M365-only</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 Zero-disclosure architecture</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Adaptation without any user declaration of disability</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All existing enterprise tools require user enrollment in an "accessibility program"</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 Struggle signal detection</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Behavior-based trigger for adaptation</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 competitor uses behavioral signals; all require explicit user configuration</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4. 22 Indian language first-class support</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Speech, summarization, voice commands in all major Indian languages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Even Microsoft, Google, and JAWS have limited Indian language support</w:t>
            </w:r>
          </w:p>
        </w:tc>
      </w:tr>
      <w:tr>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5. 100% open source, local-first</w:t>
            </w:r>
          </w:p>
        </w:tc>
        <w:tc>
          <w:tcPr>
            <w:tcW w:type="dxa" w:w="4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 cloud, no licensing, no vendor lock-in</w:t>
            </w:r>
          </w:p>
        </w:tc>
        <w:tc>
          <w:tcPr>
            <w:tcW w:type="dxa" w:w="3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Every major competitor is either proprietary, cloud-based, or both</w:t>
            </w:r>
          </w:p>
        </w:tc>
      </w:tr>
    </w:tbl>
    <w:p>
      <w:pPr>
        <w:spacing w:after="80"/>
      </w:pPr>
    </w:p>
    <w:p>
      <w:pPr>
        <w:pStyle w:val="Heading2"/>
      </w:pPr>
      <w:r>
        <w:t xml:space="preserve">12.2 Evidence That Each Primitive Adds Value</w:t>
      </w:r>
    </w:p>
    <w:p>
      <w:pPr>
        <w:pStyle w:val="Heading3"/>
      </w:pPr>
      <w:r>
        <w:t xml:space="preserve">Evidence for #1 (cross-application)</w:t>
      </w:r>
    </w:p>
    <w:p>
      <w:pPr>
        <w:spacing w:after="120" w:line="288"/>
        <w:jc w:val="both"/>
      </w:pPr>
      <w:r>
        <w:t xml:space="preserve">WebAIM's 2024 Million survey: 97.4% of top 1 million websites have accessibility issues. Enterprise apps are worse. An employee who uses 5-10 different tools daily currently has to configure accessibility in each one separately, if at all. Cross-application middleware is the only architecture that makes consistent accessibility feasible at enterprise scale.</w:t>
      </w:r>
    </w:p>
    <w:p>
      <w:pPr>
        <w:pStyle w:val="Heading3"/>
      </w:pPr>
      <w:r>
        <w:t xml:space="preserve">Evidence for #2 (zero disclosure)</w:t>
      </w:r>
    </w:p>
    <w:p>
      <w:pPr>
        <w:spacing w:after="120" w:line="288"/>
        <w:jc w:val="both"/>
      </w:pPr>
      <w:r>
        <w:t xml:space="preserve">Microsoft's 2024 neurodiversity study: 91% of neurodivergent employees found Copilot helpful, but uptake of explicit disability accommodations remains stubbornly low in the same population. The inference is clear: employees will use accessibility tools if they arrive as productivity tools, not as accommodations. Zero-disclosure unlocks this dynamic.</w:t>
      </w:r>
    </w:p>
    <w:p>
      <w:pPr>
        <w:pStyle w:val="Heading3"/>
      </w:pPr>
      <w:r>
        <w:t xml:space="preserve">Evidence for #3 (struggle detection)</w:t>
      </w:r>
    </w:p>
    <w:p>
      <w:pPr>
        <w:spacing w:after="120" w:line="288"/>
        <w:jc w:val="both"/>
      </w:pPr>
      <w:r>
        <w:t xml:space="preserve">UNDP India 2024: only 36% of PwDs participate in India's workforce. The gap is largely attributable to the activation energy required to seek accommodations. Behavior-based adaptation reduces that activation energy to zero.</w:t>
      </w:r>
    </w:p>
    <w:p>
      <w:pPr>
        <w:pStyle w:val="Heading3"/>
      </w:pPr>
      <w:r>
        <w:t xml:space="preserve">Evidence for #4 (Indian languages)</w:t>
      </w:r>
    </w:p>
    <w:p>
      <w:pPr>
        <w:spacing w:after="120" w:line="288"/>
        <w:jc w:val="both"/>
      </w:pPr>
      <w:r>
        <w:t xml:space="preserve">India has 22 official languages and 1.4 billion people. No commercial workplace accessibility tool offers first-class support for more than 2-3 Indian languages. A11yOS uses AI4Bharat's open-source IndicWhisper (MIT licensed) to close this gap completely.</w:t>
      </w:r>
    </w:p>
    <w:p>
      <w:pPr>
        <w:pStyle w:val="Heading3"/>
      </w:pPr>
      <w:r>
        <w:t xml:space="preserve">Evidence for #5 (open source, local-first)</w:t>
      </w:r>
    </w:p>
    <w:p>
      <w:pPr>
        <w:spacing w:after="120" w:line="288"/>
        <w:jc w:val="both"/>
      </w:pPr>
      <w:r>
        <w:t xml:space="preserve">April 2025: accessiBe was fined $1M by the FTC for false accessibility claims. The accessibility industry has a trust deficit. Open-source, local-first architecture eliminates the opacity that enabled that deficit. Anyone can audit A11yOS; no one can surveil users via A11yOS.</w:t>
      </w:r>
    </w:p>
    <w:p>
      <w:r>
        <w:br w:type="page"/>
      </w:r>
    </w:p>
    <w:p>
      <w:pPr>
        <w:pStyle w:val="Heading1"/>
      </w:pPr>
      <w:r>
        <w:t xml:space="preserve">13. Data Flow &amp; Privacy Architecture</w:t>
      </w:r>
    </w:p>
    <w:p>
      <w:pPr>
        <w:pStyle w:val="Heading2"/>
      </w:pPr>
      <w:r>
        <w:t xml:space="preserve">13.1 The Data Flow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17A65" w:sz="18"/>
              <w:bottom w:val="single" w:color="BDC3C7" w:sz="1"/>
              <w:right w:val="single" w:color="BDC3C7" w:sz="1"/>
            </w:tcBorders>
            <w:shd w:fill="E8F8F5" w:val="clear"/>
            <w:tcMar>
              <w:top w:type="dxa" w:w="140"/>
              <w:left w:type="dxa" w:w="220"/>
              <w:bottom w:type="dxa" w:w="140"/>
              <w:right w:type="dxa" w:w="220"/>
            </w:tcMar>
          </w:tcPr>
          <w:p>
            <w:pPr>
              <w:spacing w:after="80"/>
            </w:pPr>
            <w:r>
              <w:rPr>
                <w:b/>
                <w:bCs/>
                <w:color w:val="117A65"/>
                <w:sz w:val="22"/>
                <w:szCs w:val="22"/>
              </w:rPr>
              <w:t xml:space="preserve">Privacy Is Architectural, Not Policy</w:t>
            </w:r>
          </w:p>
          <w:p>
            <w:pPr>
              <w:spacing w:after="0" w:line="280"/>
            </w:pPr>
            <w:r>
              <w:rPr>
                <w:sz w:val="20"/>
                <w:szCs w:val="20"/>
              </w:rPr>
              <w:t xml:space="preserve">A11yOS's privacy guarantee is not a promise in a terms-of-service document. It is a physical property of the architecture: no accessibility-related data has any network path to any server. The design physically prevents data exfiltration even if the developers wanted to exfiltrate data.</w:t>
            </w:r>
          </w:p>
        </w:tc>
      </w:tr>
    </w:tbl>
    <w:p>
      <w:pPr>
        <w:spacing w:after="80"/>
      </w:pPr>
    </w:p>
    <w:p>
      <w:pPr>
        <w:pStyle w:val="Heading2"/>
      </w:pPr>
      <w:r>
        <w:t xml:space="preserve">13.2 End-to-End Data Flow</w:t>
      </w:r>
    </w:p>
    <w:p>
      <w:pPr>
        <w:spacing w:after="120" w:line="288"/>
        <w:jc w:val="both"/>
      </w:pPr>
      <w:r>
        <w:t xml:space="preserve">Every piece of data in A11yOS follows this flow:</w:t>
      </w:r>
    </w:p>
    <w:p>
      <w:pPr>
        <w:pStyle w:val="ListParagraph"/>
        <w:numPr>
          <w:ilvl w:val="0"/>
          <w:numId w:val="5"/>
        </w:numPr>
        <w:spacing w:after="80" w:line="280"/>
      </w:pPr>
      <w:r>
        <w:rPr>
          <w:b/>
          <w:bCs/>
        </w:rPr>
        <w:t xml:space="preserve">Collection </w:t>
      </w:r>
      <w:r>
        <w:t xml:space="preserve">(on-device only): Behavior signals, keyboard events, mouse events, camera frames, audio frames are captured by the extension or desktop agent.</w:t>
      </w:r>
    </w:p>
    <w:p>
      <w:pPr>
        <w:pStyle w:val="ListParagraph"/>
        <w:numPr>
          <w:ilvl w:val="0"/>
          <w:numId w:val="5"/>
        </w:numPr>
        <w:spacing w:after="80" w:line="280"/>
      </w:pPr>
      <w:r>
        <w:rPr>
          <w:b/>
          <w:bCs/>
        </w:rPr>
        <w:t xml:space="preserve">Processing </w:t>
      </w:r>
      <w:r>
        <w:t xml:space="preserve">(on-device only): Signals are processed by local ML models. Raw signals are discarded within 30 seconds; only derived features persist briefly.</w:t>
      </w:r>
    </w:p>
    <w:p>
      <w:pPr>
        <w:pStyle w:val="ListParagraph"/>
        <w:numPr>
          <w:ilvl w:val="0"/>
          <w:numId w:val="5"/>
        </w:numPr>
        <w:spacing w:after="80" w:line="280"/>
      </w:pPr>
      <w:r>
        <w:rPr>
          <w:b/>
          <w:bCs/>
        </w:rPr>
        <w:t xml:space="preserve">Storage </w:t>
      </w:r>
      <w:r>
        <w:t xml:space="preserve">(on-device, encrypted): Derived features and the accessibility profile are stored in an AES-256-GCM encrypted SQLite database. The encryption key lives in the OS keyring.</w:t>
      </w:r>
    </w:p>
    <w:p>
      <w:pPr>
        <w:pStyle w:val="ListParagraph"/>
        <w:numPr>
          <w:ilvl w:val="0"/>
          <w:numId w:val="5"/>
        </w:numPr>
        <w:spacing w:after="80" w:line="280"/>
      </w:pPr>
      <w:r>
        <w:rPr>
          <w:b/>
          <w:bCs/>
        </w:rPr>
        <w:t xml:space="preserve">Usage </w:t>
      </w:r>
      <w:r>
        <w:t xml:space="preserve">(on-device only): The Decision Engine reads the profile and applies adaptations. No data leaves the device.</w:t>
      </w:r>
    </w:p>
    <w:p>
      <w:pPr>
        <w:pStyle w:val="ListParagraph"/>
        <w:numPr>
          <w:ilvl w:val="0"/>
          <w:numId w:val="5"/>
        </w:numPr>
        <w:spacing w:after="80" w:line="280"/>
      </w:pPr>
      <w:r>
        <w:rPr>
          <w:b/>
          <w:bCs/>
        </w:rPr>
        <w:t xml:space="preserve">Optional Aggregation </w:t>
      </w:r>
      <w:r>
        <w:t xml:space="preserve">(differential privacy): If the organization enables the Compliance Observatory, per-device aggregates are published with mathematical noise sufficient to prevent re-identification. Individual records never leave the device.</w:t>
      </w:r>
    </w:p>
    <w:p>
      <w:pPr>
        <w:spacing w:after="60"/>
      </w:pPr>
    </w:p>
    <w:p>
      <w:pPr>
        <w:pStyle w:val="Heading2"/>
      </w:pPr>
      <w:r>
        <w:t xml:space="preserve">13.3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Threat</w:t>
            </w:r>
          </w:p>
        </w:tc>
        <w:tc>
          <w:tcPr>
            <w:tcW w:type="dxa" w:w="2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Impact</w:t>
            </w:r>
          </w:p>
        </w:tc>
        <w:tc>
          <w:tcPr>
            <w:tcW w:type="dxa" w:w="37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A11yOS Mitigation</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Malicious insider exfiltrates user profile</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Disclosure of employee's disability status</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Profile is encrypted with OS keyring key; not accessible to other apps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HR subpoena for employee's A11yOS data</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Forced disclosure of usage</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No organization-side store exists; device-local data requires device access</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Cloud breach at vendor</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Mass disclosure</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N/A — no vendor cloud stores user data</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Supply chain attack on models</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Malicious model behavior</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Models are signed; signatures verified at load time</w:t>
            </w:r>
          </w:p>
        </w:tc>
      </w:tr>
      <w:tr>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Compromised browser extension</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Local data access</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Extension requests minimum necessary permissions; desktop agent is sandboxed</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Coworker sees colleague's screen with A11yOS running</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Stigma moment</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Dignity-Preserving Adaptation — no visible badges or banners</w:t>
            </w:r>
          </w:p>
        </w:tc>
      </w:tr>
    </w:tbl>
    <w:p>
      <w:r>
        <w:br w:type="page"/>
      </w:r>
    </w:p>
    <w:p>
      <w:pPr>
        <w:pStyle w:val="Heading1"/>
      </w:pPr>
      <w:r>
        <w:t xml:space="preserve">14. Evaluation Criteria Coverage (Ideathon Mapping)</w:t>
      </w:r>
    </w:p>
    <w:p>
      <w:pPr>
        <w:spacing w:after="120" w:line="288"/>
        <w:jc w:val="both"/>
      </w:pPr>
      <w:r>
        <w:t xml:space="preserve">This section maps A11yOS directly to the TopGear ideathon evaluation criteria, with specific evidence for each.</w:t>
      </w:r>
    </w:p>
    <w:p>
      <w:pPr>
        <w:spacing w:after="60"/>
      </w:pPr>
    </w:p>
    <w:p>
      <w:pPr>
        <w:pStyle w:val="Heading2"/>
      </w:pPr>
      <w:r>
        <w:t xml:space="preserve">14.1 Objective to Be Addressed</w:t>
      </w:r>
    </w:p>
    <w:p>
      <w:pPr>
        <w:spacing w:after="120" w:line="288"/>
        <w:jc w:val="both"/>
      </w:pPr>
      <w:r>
        <w:rPr>
          <w:b/>
          <w:bCs/>
        </w:rPr>
        <w:t xml:space="preserve">Criterion: </w:t>
      </w:r>
      <w:r>
        <w:t xml:space="preserve">Does the idea address a clear accessibility objective?</w:t>
      </w:r>
    </w:p>
    <w:p>
      <w:pPr>
        <w:spacing w:after="120" w:line="288"/>
        <w:jc w:val="both"/>
      </w:pPr>
      <w:r>
        <w:rPr>
          <w:b/>
          <w:bCs/>
        </w:rPr>
        <w:t xml:space="preserve">A11yOS answer: </w:t>
      </w:r>
      <w:r>
        <w:t xml:space="preserve">Yes. Primary objective: eliminate the disclosure tax on workplace accessibility. Secondary objectives: cross-tool consistency, Indian language support, RPwD compliance.</w:t>
      </w:r>
    </w:p>
    <w:p>
      <w:pPr>
        <w:pStyle w:val="Heading2"/>
      </w:pPr>
      <w:r>
        <w:t xml:space="preserve">14.2 Relevance, Implementation &amp; Scalability</w:t>
      </w:r>
    </w:p>
    <w:p>
      <w:pPr>
        <w:spacing w:after="120" w:line="288"/>
        <w:jc w:val="both"/>
      </w:pPr>
      <w:r>
        <w:rPr>
          <w:b/>
          <w:bCs/>
        </w:rPr>
        <w:t xml:space="preserve">Criterion: </w:t>
      </w:r>
      <w:r>
        <w:t xml:space="preserve">Is the solution relevant, implementable, and scalable?</w:t>
      </w:r>
    </w:p>
    <w:p>
      <w:pPr>
        <w:spacing w:after="120" w:line="288"/>
        <w:jc w:val="both"/>
      </w:pPr>
      <w:r>
        <w:rPr>
          <w:b/>
          <w:bCs/>
        </w:rPr>
        <w:t xml:space="preserve">A11yOS answer: </w:t>
      </w:r>
      <w:r>
        <w:t xml:space="preserve">Relevant: addresses a universal workplace problem. Implementable: 8-week prototype, 24-week to full production. Scalable: zero marginal cost per user due to local-first architecture.</w:t>
      </w:r>
    </w:p>
    <w:p>
      <w:pPr>
        <w:pStyle w:val="Heading2"/>
      </w:pPr>
      <w:r>
        <w:t xml:space="preserve">14.3 Impact on Beneficiaries</w:t>
      </w:r>
    </w:p>
    <w:p>
      <w:pPr>
        <w:spacing w:after="120" w:line="288"/>
        <w:jc w:val="both"/>
      </w:pPr>
      <w:r>
        <w:rPr>
          <w:b/>
          <w:bCs/>
        </w:rPr>
        <w:t xml:space="preserve">Criterion: </w:t>
      </w:r>
      <w:r>
        <w:t xml:space="preserve">What is the impact on clients, community, and company?</w:t>
      </w:r>
    </w:p>
    <w:p>
      <w:pPr>
        <w:pStyle w:val="ListParagraph"/>
        <w:numPr>
          <w:ilvl w:val="0"/>
          <w:numId w:val="2"/>
        </w:numPr>
        <w:spacing w:after="80" w:line="280"/>
      </w:pPr>
      <w:r>
        <w:rPr>
          <w:b/>
          <w:bCs/>
        </w:rPr>
        <w:t xml:space="preserve">Clients: </w:t>
      </w:r>
      <w:r>
        <w:t xml:space="preserve">Wipro can offer A11yOS as a value-add to Banking, Insurance, Telecom, Retail, Manufacturing, and Healthcare clients. It becomes a service differentiator.</w:t>
      </w:r>
    </w:p>
    <w:p>
      <w:pPr>
        <w:pStyle w:val="ListParagraph"/>
        <w:numPr>
          <w:ilvl w:val="0"/>
          <w:numId w:val="2"/>
        </w:numPr>
        <w:spacing w:after="80" w:line="280"/>
      </w:pPr>
      <w:r>
        <w:rPr>
          <w:b/>
          <w:bCs/>
        </w:rPr>
        <w:t xml:space="preserve">Community: </w:t>
      </w:r>
      <w:r>
        <w:t xml:space="preserve">Every employee benefits, not just the 3-5% who self-identify as PwD. The disclosure tax is eliminated for invisible disabilities (ADHD, dyslexia, anxiety, chronic pain) which constitute the majority of workplace disabilities.</w:t>
      </w:r>
    </w:p>
    <w:p>
      <w:pPr>
        <w:pStyle w:val="ListParagraph"/>
        <w:numPr>
          <w:ilvl w:val="0"/>
          <w:numId w:val="2"/>
        </w:numPr>
        <w:spacing w:after="80" w:line="280"/>
      </w:pPr>
      <w:r>
        <w:rPr>
          <w:b/>
          <w:bCs/>
        </w:rPr>
        <w:t xml:space="preserve">Company: </w:t>
      </w:r>
      <w:r>
        <w:t xml:space="preserve">Wipro gains internal productivity (even a 1% improvement across 250,000+ employees is worth crores), reduced attrition from employees who found accommodation, and thought leadership in ambient accessibility.</w:t>
      </w:r>
    </w:p>
    <w:p>
      <w:pPr>
        <w:pStyle w:val="Heading2"/>
      </w:pPr>
      <w:r>
        <w:t xml:space="preserve">14.4 Pathway and Technology Enablers</w:t>
      </w:r>
    </w:p>
    <w:p>
      <w:pPr>
        <w:spacing w:after="120" w:line="288"/>
        <w:jc w:val="both"/>
      </w:pPr>
      <w:r>
        <w:rPr>
          <w:b/>
          <w:bCs/>
        </w:rPr>
        <w:t xml:space="preserve">Criterion: </w:t>
      </w:r>
      <w:r>
        <w:t xml:space="preserve">What is the technical pathway?</w:t>
      </w:r>
    </w:p>
    <w:p>
      <w:pPr>
        <w:spacing w:after="120" w:line="288"/>
        <w:jc w:val="both"/>
      </w:pPr>
      <w:r>
        <w:rPr>
          <w:b/>
          <w:bCs/>
        </w:rPr>
        <w:t xml:space="preserve">A11yOS answer: </w:t>
      </w:r>
      <w:r>
        <w:t xml:space="preserve">All enabling technology exists today. Whisper, BART, T5, MediaPipe, ONNX Runtime, IndicWhisper, Tauri, SQLCipher, llama.cpp. Nothing requires research breakthroughs. The engineering is well-understood.</w:t>
      </w:r>
    </w:p>
    <w:p>
      <w:pPr>
        <w:pStyle w:val="Heading2"/>
      </w:pPr>
      <w:r>
        <w:t xml:space="preserve">14.5 Originality and Differentiation</w:t>
      </w:r>
    </w:p>
    <w:p>
      <w:pPr>
        <w:spacing w:after="120" w:line="288"/>
        <w:jc w:val="both"/>
      </w:pPr>
      <w:r>
        <w:rPr>
          <w:b/>
          <w:bCs/>
        </w:rPr>
        <w:t xml:space="preserve">Criterion: </w:t>
      </w:r>
      <w:r>
        <w:t xml:space="preserve">Is the concept unique and beyond existing solutions?</w:t>
      </w:r>
    </w:p>
    <w:p>
      <w:pPr>
        <w:spacing w:after="120" w:line="288"/>
        <w:jc w:val="both"/>
      </w:pPr>
      <w:r>
        <w:rPr>
          <w:b/>
          <w:bCs/>
        </w:rPr>
        <w:t xml:space="preserve">A11yOS answer: </w:t>
      </w:r>
      <w:r>
        <w:t xml:space="preserve">Section 11's ten-competitor comparison and Section 12's five unique primitives provide detailed evidence of originality. No existing product combines all five primitives. The overlay widget category (the closest adjacent market) has been discredited and is actively being sued.</w:t>
      </w:r>
    </w:p>
    <w:p>
      <w:r>
        <w:br w:type="page"/>
      </w:r>
    </w:p>
    <w:p>
      <w:pPr>
        <w:pStyle w:val="Heading1"/>
      </w:pPr>
      <w:r>
        <w:t xml:space="preserve">15. Implementation Roadmap</w:t>
      </w:r>
    </w:p>
    <w:p>
      <w:pPr>
        <w:spacing w:after="120" w:line="288"/>
        <w:jc w:val="both"/>
      </w:pPr>
      <w:r>
        <w:t xml:space="preserve">The A11yOS roadmap is deliberately aggressive but realistic, reflecting that all enabling technology exists and the work is integration-heavy, not research-heavy.</w:t>
      </w:r>
    </w:p>
    <w:p>
      <w:pPr>
        <w:spacing w:after="60"/>
      </w:pPr>
    </w:p>
    <w:p>
      <w:pPr>
        <w:pStyle w:val="Heading2"/>
      </w:pPr>
      <w:r>
        <w:t xml:space="preserve">15.1 Phase 1: Prototype (Weeks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3760"/>
      </w:tblGrid>
      <w:tr>
        <w:trPr>
          <w:tblHeader/>
        </w:trPr>
        <w:tc>
          <w:tcPr>
            <w:tcW w:type="dxa" w:w="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Week</w:t>
            </w:r>
          </w:p>
        </w:tc>
        <w:tc>
          <w:tcPr>
            <w:tcW w:type="dxa" w:w="4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Deliverable</w:t>
            </w:r>
          </w:p>
        </w:tc>
        <w:tc>
          <w:tcPr>
            <w:tcW w:type="dxa" w:w="37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Outcome</w:t>
            </w:r>
          </w:p>
        </w:tc>
      </w:tr>
      <w:tr>
        <w:tc>
          <w:tcPr>
            <w:tcW w:type="dxa" w:w="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w:t>
            </w:r>
          </w:p>
        </w:tc>
        <w:tc>
          <w:tcPr>
            <w:tcW w:type="dxa" w:w="4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Repository setup, CI, tooling, extension skeleton</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Running extension loads in Chrome</w:t>
            </w:r>
          </w:p>
        </w:tc>
      </w:tr>
      <w:tr>
        <w:tc>
          <w:tcPr>
            <w:tcW w:type="dxa" w:w="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w:t>
            </w:r>
          </w:p>
        </w:tc>
        <w:tc>
          <w:tcPr>
            <w:tcW w:type="dxa" w:w="4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Profile store (IndexedDB + SQLCipher), content script injection</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Persistent encrypted storage</w:t>
            </w:r>
          </w:p>
        </w:tc>
      </w:tr>
      <w:tr>
        <w:tc>
          <w:tcPr>
            <w:tcW w:type="dxa" w:w="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w:t>
            </w:r>
          </w:p>
        </w:tc>
        <w:tc>
          <w:tcPr>
            <w:tcW w:type="dxa" w:w="4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Sensory Adapter v0: font scaling, contrast, color adjust</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Works across Gmail, Outlook Web, Google Docs</w:t>
            </w:r>
          </w:p>
        </w:tc>
      </w:tr>
      <w:tr>
        <w:tc>
          <w:tcPr>
            <w:tcW w:type="dxa" w:w="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4</w:t>
            </w:r>
          </w:p>
        </w:tc>
        <w:tc>
          <w:tcPr>
            <w:tcW w:type="dxa" w:w="4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Struggle Signal Detection v0: 10 basic signals</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Detects obvious struggle scenarios</w:t>
            </w:r>
          </w:p>
        </w:tc>
      </w:tr>
      <w:tr>
        <w:tc>
          <w:tcPr>
            <w:tcW w:type="dxa" w:w="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5</w:t>
            </w:r>
          </w:p>
        </w:tc>
        <w:tc>
          <w:tcPr>
            <w:tcW w:type="dxa" w:w="4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Cognitive Simplifier v0: email summarization via T5-small ONNX</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Summarizes threads &gt; 5 messages</w:t>
            </w:r>
          </w:p>
        </w:tc>
      </w:tr>
      <w:tr>
        <w:tc>
          <w:tcPr>
            <w:tcW w:type="dxa" w:w="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6</w:t>
            </w:r>
          </w:p>
        </w:tc>
        <w:tc>
          <w:tcPr>
            <w:tcW w:type="dxa" w:w="4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Motor Assistor v0: Web Speech API commands for 20 actions</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Voice-driven navigation</w:t>
            </w:r>
          </w:p>
        </w:tc>
      </w:tr>
      <w:tr>
        <w:tc>
          <w:tcPr>
            <w:tcW w:type="dxa" w:w="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7</w:t>
            </w:r>
          </w:p>
        </w:tc>
        <w:tc>
          <w:tcPr>
            <w:tcW w:type="dxa" w:w="4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Integration polish, settings UI, accessibility profile UI</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Installable end-to-end prototype</w:t>
            </w:r>
          </w:p>
        </w:tc>
      </w:tr>
      <w:tr>
        <w:tc>
          <w:tcPr>
            <w:tcW w:type="dxa" w:w="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8</w:t>
            </w:r>
          </w:p>
        </w:tc>
        <w:tc>
          <w:tcPr>
            <w:tcW w:type="dxa" w:w="4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Internal demo and feedback collection</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Validated prototype</w:t>
            </w:r>
          </w:p>
        </w:tc>
      </w:tr>
    </w:tbl>
    <w:p>
      <w:pPr>
        <w:spacing w:after="80"/>
      </w:pPr>
    </w:p>
    <w:p>
      <w:pPr>
        <w:pStyle w:val="Heading2"/>
      </w:pPr>
      <w:r>
        <w:t xml:space="preserve">15.2 Phase 2: Pilot (Weeks 9-16)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3760"/>
      </w:tblGrid>
      <w:tr>
        <w:trPr>
          <w:tblHeader/>
        </w:trPr>
        <w:tc>
          <w:tcPr>
            <w:tcW w:type="dxa" w:w="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Week</w:t>
            </w:r>
          </w:p>
        </w:tc>
        <w:tc>
          <w:tcPr>
            <w:tcW w:type="dxa" w:w="4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Deliverable</w:t>
            </w:r>
          </w:p>
        </w:tc>
        <w:tc>
          <w:tcPr>
            <w:tcW w:type="dxa" w:w="37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Outcome</w:t>
            </w:r>
          </w:p>
        </w:tc>
      </w:tr>
      <w:tr>
        <w:tc>
          <w:tcPr>
            <w:tcW w:type="dxa" w:w="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9</w:t>
            </w:r>
          </w:p>
        </w:tc>
        <w:tc>
          <w:tcPr>
            <w:tcW w:type="dxa" w:w="4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IndicWhisper integration for Hindi, Tamil, Telugu, Kannada</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Indian language STT functional</w:t>
            </w:r>
          </w:p>
        </w:tc>
      </w:tr>
      <w:tr>
        <w:tc>
          <w:tcPr>
            <w:tcW w:type="dxa" w:w="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w:t>
            </w:r>
          </w:p>
        </w:tc>
        <w:tc>
          <w:tcPr>
            <w:tcW w:type="dxa" w:w="4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Desktop agent (Tauri) MVP for non-browser tools</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Works with native desktop apps</w:t>
            </w:r>
          </w:p>
        </w:tc>
      </w:tr>
      <w:tr>
        <w:tc>
          <w:tcPr>
            <w:tcW w:type="dxa" w:w="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11</w:t>
            </w:r>
          </w:p>
        </w:tc>
        <w:tc>
          <w:tcPr>
            <w:tcW w:type="dxa" w:w="4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MediaPipe eye tracking integration</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Webcam-based gaze control</w:t>
            </w:r>
          </w:p>
        </w:tc>
      </w:tr>
      <w:tr>
        <w:tc>
          <w:tcPr>
            <w:tcW w:type="dxa" w:w="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12</w:t>
            </w:r>
          </w:p>
        </w:tc>
        <w:tc>
          <w:tcPr>
            <w:tcW w:type="dxa" w:w="4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Enterprise tool adapters: SAP Fiori, ServiceNow, MS Teams</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Three enterprise tools fully supported</w:t>
            </w:r>
          </w:p>
        </w:tc>
      </w:tr>
      <w:tr>
        <w:tc>
          <w:tcPr>
            <w:tcW w:type="dxa" w:w="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13</w:t>
            </w:r>
          </w:p>
        </w:tc>
        <w:tc>
          <w:tcPr>
            <w:tcW w:type="dxa" w:w="4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Domain connectors v0: Banking + Insurance scenarios</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Two domain verticals demonstrated</w:t>
            </w:r>
          </w:p>
        </w:tc>
      </w:tr>
      <w:tr>
        <w:tc>
          <w:tcPr>
            <w:tcW w:type="dxa" w:w="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14</w:t>
            </w:r>
          </w:p>
        </w:tc>
        <w:tc>
          <w:tcPr>
            <w:tcW w:type="dxa" w:w="4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Pilot deployment preparation: docs, training, feedback channels</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Pilot-ready package</w:t>
            </w:r>
          </w:p>
        </w:tc>
      </w:tr>
      <w:tr>
        <w:tc>
          <w:tcPr>
            <w:tcW w:type="dxa" w:w="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15</w:t>
            </w:r>
          </w:p>
        </w:tc>
        <w:tc>
          <w:tcPr>
            <w:tcW w:type="dxa" w:w="4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100-user pilot launch (mixed abilities)</w:t>
            </w:r>
          </w:p>
        </w:tc>
        <w:tc>
          <w:tcPr>
            <w:tcW w:type="dxa" w:w="3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Real usage data, feedback</w:t>
            </w:r>
          </w:p>
        </w:tc>
      </w:tr>
      <w:tr>
        <w:tc>
          <w:tcPr>
            <w:tcW w:type="dxa" w:w="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16</w:t>
            </w:r>
          </w:p>
        </w:tc>
        <w:tc>
          <w:tcPr>
            <w:tcW w:type="dxa" w:w="4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Pilot analysis, profile tuning, bug fixing</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Pilot report</w:t>
            </w:r>
          </w:p>
        </w:tc>
      </w:tr>
    </w:tbl>
    <w:p>
      <w:pPr>
        <w:spacing w:after="80"/>
      </w:pPr>
    </w:p>
    <w:p>
      <w:pPr>
        <w:pStyle w:val="Heading2"/>
      </w:pPr>
      <w:r>
        <w:t xml:space="preserve">15.3 Phase 3: Scale (Weeks 17-24)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3560"/>
      </w:tblGrid>
      <w:tr>
        <w:trPr>
          <w:tblHeader/>
        </w:trPr>
        <w:tc>
          <w:tcPr>
            <w:tcW w:type="dxa" w:w="10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Week</w:t>
            </w:r>
          </w:p>
        </w:tc>
        <w:tc>
          <w:tcPr>
            <w:tcW w:type="dxa" w:w="48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Deliverable</w:t>
            </w:r>
          </w:p>
        </w:tc>
        <w:tc>
          <w:tcPr>
            <w:tcW w:type="dxa" w:w="35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Outcome</w:t>
            </w:r>
          </w:p>
        </w:tc>
      </w:tr>
      <w:tr>
        <w:tc>
          <w:tcPr>
            <w:tcW w:type="dxa" w:w="1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17-18</w:t>
            </w:r>
          </w:p>
        </w:tc>
        <w:tc>
          <w:tcPr>
            <w:tcW w:type="dxa" w:w="4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Remaining domain connectors: Telecom, Retail, Manufacturing, Healthcare</w:t>
            </w:r>
          </w:p>
        </w:tc>
        <w:tc>
          <w:tcPr>
            <w:tcW w:type="dxa" w:w="3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All six verticals supported</w:t>
            </w:r>
          </w:p>
        </w:tc>
      </w:tr>
      <w:tr>
        <w:tc>
          <w:tcPr>
            <w:tcW w:type="dxa" w:w="1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19</w:t>
            </w:r>
          </w:p>
        </w:tc>
        <w:tc>
          <w:tcPr>
            <w:tcW w:type="dxa" w:w="4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Zero-Knowledge Attestation design + implementation</w:t>
            </w:r>
          </w:p>
        </w:tc>
        <w:tc>
          <w:tcPr>
            <w:tcW w:type="dxa" w:w="3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Privacy-preserving compliance</w:t>
            </w:r>
          </w:p>
        </w:tc>
      </w:tr>
      <w:tr>
        <w:tc>
          <w:tcPr>
            <w:tcW w:type="dxa" w:w="1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20</w:t>
            </w:r>
          </w:p>
        </w:tc>
        <w:tc>
          <w:tcPr>
            <w:tcW w:type="dxa" w:w="4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Compliance Observatory dashboard (self-hosted, differential privacy)</w:t>
            </w:r>
          </w:p>
        </w:tc>
        <w:tc>
          <w:tcPr>
            <w:tcW w:type="dxa" w:w="3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HR-facing analytics</w:t>
            </w:r>
          </w:p>
        </w:tc>
      </w:tr>
      <w:tr>
        <w:tc>
          <w:tcPr>
            <w:tcW w:type="dxa" w:w="1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21</w:t>
            </w:r>
          </w:p>
        </w:tc>
        <w:tc>
          <w:tcPr>
            <w:tcW w:type="dxa" w:w="4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Enterprise deployment automation: MDM, SCCM, Intune packages</w:t>
            </w:r>
          </w:p>
        </w:tc>
        <w:tc>
          <w:tcPr>
            <w:tcW w:type="dxa" w:w="3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Silent install at scale</w:t>
            </w:r>
          </w:p>
        </w:tc>
      </w:tr>
      <w:tr>
        <w:tc>
          <w:tcPr>
            <w:tcW w:type="dxa" w:w="1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22</w:t>
            </w:r>
          </w:p>
        </w:tc>
        <w:tc>
          <w:tcPr>
            <w:tcW w:type="dxa" w:w="4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Remaining Indian languages (up to 22)</w:t>
            </w:r>
          </w:p>
        </w:tc>
        <w:tc>
          <w:tcPr>
            <w:tcW w:type="dxa" w:w="3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Full language coverage</w:t>
            </w:r>
          </w:p>
        </w:tc>
      </w:tr>
      <w:tr>
        <w:tc>
          <w:tcPr>
            <w:tcW w:type="dxa" w:w="1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23</w:t>
            </w:r>
          </w:p>
        </w:tc>
        <w:tc>
          <w:tcPr>
            <w:tcW w:type="dxa" w:w="4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Security audit and penetration testing</w:t>
            </w:r>
          </w:p>
        </w:tc>
        <w:tc>
          <w:tcPr>
            <w:tcW w:type="dxa" w:w="3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Production hardened</w:t>
            </w:r>
          </w:p>
        </w:tc>
      </w:tr>
      <w:tr>
        <w:tc>
          <w:tcPr>
            <w:tcW w:type="dxa" w:w="1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24</w:t>
            </w:r>
          </w:p>
        </w:tc>
        <w:tc>
          <w:tcPr>
            <w:tcW w:type="dxa" w:w="48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Full launch and training material</w:t>
            </w:r>
          </w:p>
        </w:tc>
        <w:tc>
          <w:tcPr>
            <w:tcW w:type="dxa" w:w="3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Ready for 1,000+ user deployment</w:t>
            </w:r>
          </w:p>
        </w:tc>
      </w:tr>
    </w:tbl>
    <w:p>
      <w:r>
        <w:br w:type="page"/>
      </w:r>
    </w:p>
    <w:p>
      <w:pPr>
        <w:pStyle w:val="Heading1"/>
      </w:pPr>
      <w:r>
        <w:t xml:space="preserve">16. Risks and Mitigations</w:t>
      </w:r>
    </w:p>
    <w:p>
      <w:pPr>
        <w:spacing w:after="120" w:line="288"/>
        <w:jc w:val="both"/>
      </w:pPr>
      <w:r>
        <w:t xml:space="preserve">V4 introduces an explicit risk register. Every significant risk has a mitigation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Risk</w:t>
            </w:r>
          </w:p>
        </w:tc>
        <w:tc>
          <w:tcPr>
            <w:tcW w:type="dxa" w:w="12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Likelihood</w:t>
            </w:r>
          </w:p>
        </w:tc>
        <w:tc>
          <w:tcPr>
            <w:tcW w:type="dxa" w:w="12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Impact</w:t>
            </w:r>
          </w:p>
        </w:tc>
        <w:tc>
          <w:tcPr>
            <w:tcW w:type="dxa" w:w="45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Mitigation</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Users override adaptations frequently</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Medium</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Medium (adoption)</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Confidence scoring; only high-confidence adaptations auto-apply; learning loop improves accuracy</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Model size impacts laptop performance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Medium</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Medium</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Lazy loading; only 250 MB loads at startup; tiered model sizes for different devices</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Enterprise IT blocks extension installation</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High</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High</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Code-signed enterprise MDM packages; IT whitelisting documentation; pilot-first approach</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Indian language models insufficient quality</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Medium</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Medium</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AI4Bharat models are production-grade; hybrid with cloud STT where permitted</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Struggle detection produces false positives</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Medium</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Medium</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Personal baselines; confidence thresholds; instant reversibility</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Legal concern about workplace surveillance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Low</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High</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All data on-device, user-owned profile, no employer visibility; explicit consent model</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User dislikes invisible adaptation (feels spooky)</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Low</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Medium</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Settings UI shows all active adaptations; users can opt for explicit-only mode</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Competitor launches similar product</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Medium</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Medium</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First-mover advantage; open-source moat; domain connector library</w:t>
            </w:r>
          </w:p>
        </w:tc>
      </w:tr>
      <w:tr>
        <w:tc>
          <w:tcPr>
            <w:tcW w:type="dxa" w:w="24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Model license changes (rare but possible)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Low</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High</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All chosen models have permanent open-source licenses (MIT, Apache); fallback alternatives identified</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Enterprise data governance concerns</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High</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Medium</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Zero-network data architecture; security audit; differential privacy for observability</w:t>
            </w:r>
          </w:p>
        </w:tc>
      </w:tr>
    </w:tbl>
    <w:p>
      <w:r>
        <w:br w:type="page"/>
      </w:r>
    </w:p>
    <w:p>
      <w:pPr>
        <w:pStyle w:val="Heading1"/>
      </w:pPr>
      <w:r>
        <w:t xml:space="preserve">17. Success Metrics</w:t>
      </w:r>
    </w:p>
    <w:p>
      <w:pPr>
        <w:pStyle w:val="Heading2"/>
      </w:pPr>
      <w:r>
        <w:t xml:space="preserve">17.1 Leading Indicators (Pilot Phase, Weeks 9-16)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Metric</w:t>
            </w:r>
          </w:p>
        </w:tc>
        <w:tc>
          <w:tcPr>
            <w:tcW w:type="dxa" w:w="16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Target</w:t>
            </w:r>
          </w:p>
        </w:tc>
        <w:tc>
          <w:tcPr>
            <w:tcW w:type="dxa" w:w="45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Why It Matters</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Install rate in pilot group</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&gt; 80%</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Proves onboarding friction is low</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Daily active users</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&gt; 70%</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Proves the product is not abandoned after novelty</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Adaptations applied per user per day</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5-15</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Proves the system is learning and acting</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Override rate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&lt; 20%</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Proves adaptation accuracy is acceptable</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Voice commands used per day (of those who try)</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&gt; 10</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Proves voice navigation has utility</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Indian language usage (of Indian-language-native pilots)</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&gt; 50%</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Proves language layer is valued</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Pilot satisfaction score</w:t>
            </w:r>
          </w:p>
        </w:tc>
        <w:tc>
          <w:tcPr>
            <w:tcW w:type="dxa" w:w="1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&gt; 4.0 / 5.0</w:t>
            </w:r>
          </w:p>
        </w:tc>
        <w:tc>
          <w:tcPr>
            <w:tcW w:type="dxa" w:w="45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Subjective but important</w:t>
            </w:r>
          </w:p>
        </w:tc>
      </w:tr>
    </w:tbl>
    <w:p>
      <w:pPr>
        <w:spacing w:after="80"/>
      </w:pPr>
    </w:p>
    <w:p>
      <w:pPr>
        <w:pStyle w:val="Heading2"/>
      </w:pPr>
      <w:r>
        <w:t xml:space="preserve">17.2 Lagging Indicators (Production Phase, Month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Metric</w:t>
            </w:r>
          </w:p>
        </w:tc>
        <w:tc>
          <w:tcPr>
            <w:tcW w:type="dxa" w:w="200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Target</w:t>
            </w:r>
          </w:p>
        </w:tc>
        <w:tc>
          <w:tcPr>
            <w:tcW w:type="dxa" w:w="4160"/>
            <w:tcBorders>
              <w:top w:val="single" w:color="BDC3C7" w:sz="1"/>
              <w:left w:val="single" w:color="BDC3C7" w:sz="1"/>
              <w:bottom w:val="single" w:color="BDC3C7" w:sz="1"/>
              <w:right w:val="single" w:color="BDC3C7" w:sz="1"/>
            </w:tcBorders>
            <w:shd w:fill="0B3D91"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Why It Matters</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Workforce-wide deployment rate</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&gt; 60% within 6 months</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Proves scalability</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Self-reported productivity improvement</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&gt; 10% average</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Aggregated anonymous survey</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Reduction in formal accommodation requests</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30-50%</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Indicates A11yOS is handling invisible disabilities that previously required disclosure</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PwD employee retention</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+5 percentage points</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Proves it closes the retention gap</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Accessibility-related support tickets</w:t>
            </w:r>
          </w:p>
        </w:tc>
        <w:tc>
          <w:tcPr>
            <w:tcW w:type="dxa" w:w="20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-60%</w:t>
            </w:r>
          </w:p>
        </w:tc>
        <w:tc>
          <w:tcPr>
            <w:tcW w:type="dxa" w:w="41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Proves IT burden reduction</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RPwD compliance audit readiness</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100% documented</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0" w:line="260"/>
            </w:pPr>
            <w:r>
              <w:rPr>
                <w:rFonts w:ascii="Arial" w:cs="Arial" w:eastAsia="Arial" w:hAnsi="Arial"/>
                <w:sz w:val="19"/>
                <w:szCs w:val="19"/>
              </w:rPr>
              <w:t xml:space="preserve">Via Compliance Observatory</w:t>
            </w:r>
          </w:p>
        </w:tc>
      </w:tr>
    </w:tbl>
    <w:p>
      <w:r>
        <w:br w:type="page"/>
      </w:r>
    </w:p>
    <w:p>
      <w:pPr>
        <w:pStyle w:val="Heading1"/>
      </w:pPr>
      <w:r>
        <w:t xml:space="preserve">18. Conclusion</w:t>
      </w:r>
    </w:p>
    <w:p>
      <w:pPr>
        <w:pStyle w:val="Heading2"/>
      </w:pPr>
      <w:r>
        <w:t xml:space="preserve">18.1 The Three-Sentence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D4AC0D" w:sz="18"/>
              <w:bottom w:val="single" w:color="BDC3C7" w:sz="1"/>
              <w:right w:val="single" w:color="BDC3C7" w:sz="1"/>
            </w:tcBorders>
            <w:shd w:fill="FEF9E7" w:val="clear"/>
            <w:tcMar>
              <w:top w:type="dxa" w:w="140"/>
              <w:left w:type="dxa" w:w="220"/>
              <w:bottom w:type="dxa" w:w="140"/>
              <w:right w:type="dxa" w:w="220"/>
            </w:tcMar>
          </w:tcPr>
          <w:p>
            <w:pPr>
              <w:spacing w:after="80"/>
            </w:pPr>
            <w:r>
              <w:rPr>
                <w:b/>
                <w:bCs/>
                <w:color w:val="D4AC0D"/>
                <w:sz w:val="22"/>
                <w:szCs w:val="22"/>
              </w:rPr>
              <w:t xml:space="preserve">A11yOS in Three Sentences</w:t>
            </w:r>
          </w:p>
          <w:p>
            <w:pPr>
              <w:spacing w:after="0" w:line="280"/>
            </w:pPr>
            <w:r>
              <w:rPr>
                <w:sz w:val="20"/>
                <w:szCs w:val="20"/>
              </w:rPr>
              <w:t xml:space="preserve">Workplace accessibility is broken not because the technology is missing, but because the existing technology requires employees to declare themselves as disabled to use it. A11yOS eliminates the declaration by making adaptation ambient, behavior-driven, cross-application, multilingual, and private by architecture. It can be built today with open-source components, deployed on laptops employees already have, at zero licensing cost, with measurable impact on every employee and every client Wipro serves.</w:t>
            </w:r>
          </w:p>
        </w:tc>
      </w:tr>
    </w:tbl>
    <w:p>
      <w:pPr>
        <w:spacing w:after="80"/>
      </w:pPr>
    </w:p>
    <w:p>
      <w:pPr>
        <w:pStyle w:val="Heading2"/>
      </w:pPr>
      <w:r>
        <w:t xml:space="preserve">18.2 The Choice Before Wipro</w:t>
      </w:r>
    </w:p>
    <w:p>
      <w:pPr>
        <w:spacing w:after="120" w:line="288"/>
        <w:jc w:val="both"/>
      </w:pPr>
      <w:r>
        <w:t xml:space="preserve">Wipro sits at an inflection point. The accessibility industry is simultaneously under regulatory pressure (RPwD, EAA, ADA Title II), under legal scrutiny (FTC fines, class actions), and enabled by newly mature on-device AI. The overlay widget category has failed. Screen readers remain excellent but disclosure-dependent. Cloud-only productivity tools remain locked to single ecosystems.</w:t>
      </w:r>
    </w:p>
    <w:p>
      <w:pPr>
        <w:spacing w:after="120" w:line="288"/>
        <w:jc w:val="both"/>
      </w:pPr>
      <w:r>
        <w:t xml:space="preserve">The space for an honest, ambient, cross-application, local-first accessibility middleware is open. It has never been filled. A11yOS is designed to fill it.</w:t>
      </w:r>
    </w:p>
    <w:p>
      <w:pPr>
        <w:spacing w:after="60"/>
      </w:pPr>
    </w:p>
    <w:p>
      <w:pPr>
        <w:pStyle w:val="Heading2"/>
      </w:pPr>
      <w:r>
        <w:t xml:space="preserve">18.3 The Ask</w:t>
      </w:r>
    </w:p>
    <w:p>
      <w:pPr>
        <w:spacing w:after="120" w:line="288"/>
        <w:jc w:val="both"/>
      </w:pPr>
      <w:r>
        <w:t xml:space="preserve">A11yOS does not require hardware budgets, cloud subscriptions, or research breakthroughs. It requires developer time, engineering discipline, and the belief that accessibility should be invisible, ambient, and universal rather than declared, visible, and targeted. An 8-week prototype is achievable by a small team. A 16-week pilot with 100 Wipro employees validates the behavioral model. A 24-week path to production deployment follows. None of it is speculative.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C3483" w:sz="18"/>
              <w:bottom w:val="single" w:color="BDC3C7" w:sz="1"/>
              <w:right w:val="single" w:color="BDC3C7" w:sz="1"/>
            </w:tcBorders>
            <w:shd w:fill="F4ECF7" w:val="clear"/>
            <w:tcMar>
              <w:top w:type="dxa" w:w="140"/>
              <w:left w:type="dxa" w:w="220"/>
              <w:bottom w:type="dxa" w:w="140"/>
              <w:right w:type="dxa" w:w="220"/>
            </w:tcMar>
          </w:tcPr>
          <w:p>
            <w:pPr>
              <w:spacing w:after="80"/>
            </w:pPr>
            <w:r>
              <w:rPr>
                <w:b/>
                <w:bCs/>
                <w:color w:val="6C3483"/>
                <w:sz w:val="22"/>
                <w:szCs w:val="22"/>
              </w:rPr>
              <w:t xml:space="preserve">The Vision</w:t>
            </w:r>
          </w:p>
          <w:p>
            <w:pPr>
              <w:spacing w:after="0" w:line="280"/>
            </w:pPr>
            <w:r>
              <w:rPr>
                <w:sz w:val="20"/>
                <w:szCs w:val="20"/>
              </w:rPr>
              <w:t xml:space="preserve">In five years, the idea that an employee would need to fill out a form to get their workplace tools adapted to them should seem as archaic as manually tuning a television antenna. The workplace should just work for everyone. A11yOS makes that real, starting now, with technology that exists, at a cost of zero.</w:t>
            </w:r>
          </w:p>
        </w:tc>
      </w:tr>
    </w:tbl>
    <w:p>
      <w:pPr>
        <w:spacing w:after="300"/>
      </w:pPr>
    </w:p>
    <w:p>
      <w:pPr>
        <w:pBdr>
          <w:top w:val="single" w:color="0B3D91" w:sz="8" w:space="16"/>
        </w:pBdr>
        <w:spacing w:after="100" w:before="400"/>
        <w:jc w:val="center"/>
      </w:pPr>
      <w:r>
        <w:rPr>
          <w:b/>
          <w:bCs/>
          <w:color w:val="0B3D91"/>
          <w:sz w:val="44"/>
          <w:szCs w:val="44"/>
        </w:rPr>
        <w:t xml:space="preserve">A11yOS</w:t>
      </w:r>
    </w:p>
    <w:p>
      <w:pPr>
        <w:spacing w:after="60"/>
        <w:jc w:val="center"/>
      </w:pPr>
      <w:r>
        <w:rPr>
          <w:i/>
          <w:iCs/>
          <w:color w:val="4A4A4A"/>
          <w:sz w:val="24"/>
          <w:szCs w:val="24"/>
        </w:rPr>
        <w:t xml:space="preserve">The Ambient Accessibility Operating Layer</w:t>
      </w:r>
    </w:p>
    <w:p>
      <w:pPr>
        <w:spacing w:after="60"/>
        <w:jc w:val="center"/>
      </w:pPr>
      <w:r>
        <w:rPr>
          <w:color w:val="4A4A4A"/>
          <w:sz w:val="22"/>
          <w:szCs w:val="22"/>
        </w:rPr>
        <w:t xml:space="preserve">Reimagining Inclusion. Powering Possibilities.</w:t>
      </w:r>
    </w:p>
    <w:p>
      <w:pPr>
        <w:jc w:val="center"/>
      </w:pPr>
      <w:r>
        <w:rPr>
          <w:b/>
          <w:bCs/>
          <w:color w:val="0B3D91"/>
          <w:sz w:val="22"/>
          <w:szCs w:val="22"/>
        </w:rPr>
        <w:t xml:space="preserve">100% Software  |  Zero Hardware  |  Zero Cost  |  Universal Benefit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6"/>
        <w:szCs w:val="16"/>
      </w:rPr>
      <w:t xml:space="preserve">Page </w:t>
    </w:r>
    <w:r>
      <w:rPr>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6"/>
        <w:szCs w:val="16"/>
      </w:rPr>
      <w:t xml:space="preserve">A11yOS V4 Final  |  Wipro TopGear Ideathon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3D91"/>
      <w:sz w:val="38"/>
      <w:szCs w:val="38"/>
    </w:rPr>
  </w:style>
  <w:style w:type="paragraph" w:styleId="Heading2">
    <w:name w:val="Heading 2"/>
    <w:basedOn w:val="Normal"/>
    <w:next w:val="Normal"/>
    <w:qFormat/>
    <w:pPr>
      <w:spacing w:after="160" w:before="260"/>
      <w:outlineLvl w:val="1"/>
    </w:pPr>
    <w:rPr>
      <w:rFonts w:ascii="Arial" w:cs="Arial" w:eastAsia="Arial" w:hAnsi="Arial"/>
      <w:b/>
      <w:bCs/>
      <w:color w:val="0B3D9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2026-04-05T19:20:38.018Z</dcterms:created>
  <dcterms:modified xsi:type="dcterms:W3CDTF">2026-04-05T19:20:38.023Z</dcterms:modified>
</cp:coreProperties>
</file>

<file path=docProps/custom.xml><?xml version="1.0" encoding="utf-8"?>
<Properties xmlns="http://schemas.openxmlformats.org/officeDocument/2006/custom-properties" xmlns:vt="http://schemas.openxmlformats.org/officeDocument/2006/docPropsVTypes"/>
</file>