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78ffxhrdc3qk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CLAIMBRIDGE AI CLAIMS ASSISTANT</w:t>
      </w:r>
    </w:p>
    <w:bookmarkStart w:colFirst="0" w:colLast="0" w:name="7w3kyzp51ghs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Complete Project Summary &amp; Learning Guide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3fr2b56u5x5" w:id="2"/>
    <w:bookmarkEnd w:id="2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Name: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ClaimBridge AI Claims Assistant (Essential Track)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2-3 weeks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Iterations: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Codebase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(Extended, Not Rewritten)</w:t>
      </w:r>
    </w:p>
    <w:bookmarkStart w:colFirst="0" w:colLast="0" w:name="ph72um3h7kk5" w:id="3"/>
    <w:bookmarkEnd w:id="3"/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health insurance claims processing system that converts complex claim decisions into simple, member-friendly explanations using AI.</w:t>
      </w:r>
    </w:p>
    <w:bookmarkStart w:colFirst="0" w:colLast="0" w:name="fydlqru48bfi" w:id="4"/>
    <w:bookmarkEnd w:id="4"/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Why is it needed?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 receive confusing claim decisions with technical codes (CARC/RARC)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Dense adjuster language that customers don’t understand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center receives high volume after denials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Adjusters repeat explanations manually</w:t>
      </w:r>
    </w:p>
    <w:bookmarkStart w:colFirst="0" w:colLast="0" w:name="7oyux61pxc20" w:id="5"/>
    <w:bookmarkEnd w:id="5"/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Auto-generate member-friendly explanations from claim outcomes ✓ Generate separate technical notices for provider billing offices ✓ Support multiple insurance companies independently (multi-tenant) ✓ Maintain audit trails and quality gates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kcndhrc00e7" w:id="6"/>
    <w:bookmarkEnd w:id="6"/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2. CORE CONCEPT - HOW IT WORKS</w:t>
      </w:r>
    </w:p>
    <w:bookmarkStart w:colFirst="0" w:colLast="0" w:name="cp4s89f2m88q" w:id="7"/>
    <w:bookmarkEnd w:id="7"/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Three Sources Combine to Generate Explanations: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1: CODE DEFINITION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PR-1 = “Patient Responsibility” - CO-45 = “Contractual Adjustment”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2: CLAIM DATA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Amount Paid: ₹15,000 - Patient Owes: ₹5,000 - Total Cost: ₹20,000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3: POLICY RULES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Appeal Window: 30 days - Deductible: ₹5,000 - Coverage Limits: Per plan</w:t>
      </w:r>
    </w:p>
    <w:bookmarkStart w:colFirst="0" w:colLast="0" w:name="6k08dv3xl0ju" w:id="8"/>
    <w:bookmarkEnd w:id="8"/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OUTPUT (Generated Explanation):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“Aapke treatment mein se ₹15,000 cover ho gaya. ₹5,000 aapko dena padega kyunki plan ke rules mein ye coverage nahi hai (CO-45) aur ye aapka responsibility hai (PR-1). Agar disagreement hai toh 30 din mein appeal kar sakte ho.”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33hbryi8bv2" w:id="9"/>
    <w:bookmarkEnd w:id="9"/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3. THREE ITERATIONS - PROJECT TIMELINE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2420"/>
        <w:gridCol w:w="2200"/>
        <w:gridCol w:w="1320"/>
        <w:gridCol w:w="1980"/>
        <w:tblGridChange w:id="0">
          <w:tblGrid>
            <w:gridCol w:w="2420"/>
            <w:gridCol w:w="2200"/>
            <w:gridCol w:w="132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Iteration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Goal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Tenants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4-6 days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Claim outcome + codes → Member summary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Pacific HMO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5-7 days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Submit → Validate → Recommend → Summary + Provider notice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Pacific HMO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 week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Multi-tenant + Isolation tests + Onboarding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3 tenants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Each iteration EXTENDS previous code, does NOT rewrite!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xs79e62buhn" w:id="10"/>
    <w:bookmarkEnd w:id="10"/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4. ITERATION 1 - WALKING SKELETON</w:t>
      </w:r>
    </w:p>
    <w:bookmarkStart w:colFirst="0" w:colLast="0" w:name="7d592x5l94ca" w:id="11"/>
    <w:bookmarkEnd w:id="11"/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 claim outcome into member-friendly explanation</w:t>
      </w:r>
    </w:p>
    <w:bookmarkStart w:colFirst="0" w:colLast="0" w:name="fg0spjkdn0b6" w:id="12"/>
    <w:bookmarkEnd w:id="12"/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Tenant: Pacific HMO only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Claim data with outcome (approved/denied/partial)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Adjustment codes (CO-45, PR-1, etc.)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Amounts (paid, patient owes)</w:t>
      </w:r>
    </w:p>
    <w:bookmarkStart w:colFirst="0" w:colLast="0" w:name="c8dhq8y7x8xk" w:id="13"/>
    <w:bookmarkEnd w:id="13"/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code definitions from reference files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codes from claim to definitions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Combine with claim amounts and policy rules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plain language explanation with citations</w:t>
      </w:r>
    </w:p>
    <w:bookmarkStart w:colFirst="0" w:colLast="0" w:name="cc6r6w987ax7" w:id="14"/>
    <w:bookmarkEnd w:id="14"/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 summary (JSON with structured fields)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Plain language explanation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Citations (proof where statement comes from)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steps (how to appeal, contact info)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log entry with tenant_id, claim_id, timestamp</w:t>
      </w:r>
    </w:p>
    <w:bookmarkStart w:colFirst="0" w:colLast="0" w:name="wk5chu7wezhx" w:id="15"/>
    <w:bookmarkEnd w:id="15"/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Claim: CLAIM-PH-001 | Status: PARTIAL | Patient Owes: ₹5,000 | Codes: CO-45, PR-1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GENERATED OUTPUT: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“Aapke treatment ka ₹15,000 cover ho gaya. Baaki ₹5,000 aapko dena padega kyunki plan ke rules ke mutabiq ye treatment ka ek part cover nahi hota (CO-45) aur ye aapka responsibility hai (PR-1). Agar disagreement hai toh 30 din mein appeal kar sakte ho.”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e4yb8x6k6l" w:id="16"/>
    <w:bookmarkEnd w:id="16"/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5. ITERATION 2 - PROCESSING LOOP</w:t>
      </w:r>
    </w:p>
    <w:bookmarkStart w:colFirst="0" w:colLast="0" w:name="nr8ma96wtbw1" w:id="17"/>
    <w:bookmarkEnd w:id="17"/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complete claim processing workflow → Validation → Recommendation → Summary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REUSES Iteration 1’s summary logic (DO NOT REBUILD!)</w:t>
      </w:r>
      <w:r w:rsidDel="00000000" w:rsidR="00000000" w:rsidRPr="00000000">
        <w:rPr>
          <w:rtl w:val="0"/>
        </w:rPr>
      </w:r>
    </w:p>
    <w:bookmarkStart w:colFirst="0" w:colLast="0" w:name="j9chiucgft6p" w:id="18"/>
    <w:bookmarkEnd w:id="18"/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NEW FEATURES IN I2: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Claim Submission API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Patient submits new claim with detailed information - Structured claim payload validation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Validation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Check if all required fields are present - Flag inconsistencies or missing data - Reject invalid submissions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Adjuster Recommendation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✅ APPROVE - Full coverage granted - ⚠️ PARTIAL - Partial coverage granted - ❌ DENY - No coverage - ❓ NEED_INFO - Request more information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Provider Portal (NEW!)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Technical notice for doctor/hospital (separate from member copy) - Includes codes, resubmission steps, policy citations - Different tone than member communication</w:t>
      </w:r>
    </w:p>
    <w:bookmarkStart w:colFirst="0" w:colLast="0" w:name="l62gbjete1qt" w:id="19"/>
    <w:bookmarkEnd w:id="19"/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CLAIM TYPES SUPPORTED: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Professional/Medical Claims ✓ Facility Claims (Hospital, UB-04 style) ✓ Pharmacy Claims (Prescription medications)</w:t>
      </w:r>
    </w:p>
    <w:bookmarkStart w:colFirst="0" w:colLast="0" w:name="qmkc1jwu42ic" w:id="20"/>
    <w:bookmarkEnd w:id="20"/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PUBLICATION STATES: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DRAFT → PENDING_REVIEW → APPROVED → PUBLISHED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DENY and PARTIAL outcomes MUST have human approval before publishing to member or provider!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h9vy7fp3ibj" w:id="21"/>
    <w:bookmarkEnd w:id="21"/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6. ITERATION 3 - MULTI-TENANT</w:t>
      </w:r>
    </w:p>
    <w:bookmarkStart w:colFirst="0" w:colLast="0" w:name="j5gyvwpo8unp" w:id="22"/>
    <w:bookmarkEnd w:id="22"/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3 independent insurance companies + Isolation tests + Onboarding gates</w:t>
      </w:r>
    </w:p>
    <w:bookmarkStart w:colFirst="0" w:colLast="0" w:name="yeqbf1mbuk1h" w:id="23"/>
    <w:bookmarkEnd w:id="23"/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THREE TENANTS NOW: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Pacific HMO (existing)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Coastal PPO Partners (new)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Summit Employer Health (onboarding)</w:t>
      </w:r>
    </w:p>
    <w:bookmarkStart w:colFirst="0" w:colLast="0" w:name="tbej0eg725ap" w:id="24"/>
    <w:bookmarkEnd w:id="24"/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tl w:val="0"/>
        </w:rPr>
        <w:t xml:space="preserve">CRITICAL: TENANT ISOLATION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Pacific’s data must NOT reach Coastal ❌ Coastal’s policy must NOT appear in Pacific’s summary ❌ Summit’s claims must NOT use other tenants’ definitions</w:t>
      </w:r>
    </w:p>
    <w:bookmarkStart w:colFirst="0" w:colLast="0" w:name="yljp3zgf3esn" w:id="25"/>
    <w:bookmarkEnd w:id="25"/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NEW IN I3: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Tenant Isolation Tests - Verify data boundaries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Cross-tenant Leakage Tests - Confirm no data mixing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Summit Onboarding Checklist - Quality gates before go-live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5llacy02pfp" w:id="26"/>
    <w:bookmarkEnd w:id="26"/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7. THREE INSURANCE COMPANIES</w:t>
      </w:r>
    </w:p>
    <w:tbl>
      <w:tblPr>
        <w:tblStyle w:val="Table2"/>
        <w:tblW w:w="7919.000000000001" w:type="dxa"/>
        <w:jc w:val="left"/>
        <w:tblInd w:w="-108.0" w:type="dxa"/>
        <w:tblLayout w:type="fixed"/>
        <w:tblLook w:val="0020"/>
      </w:tblPr>
      <w:tblGrid>
        <w:gridCol w:w="2227"/>
        <w:gridCol w:w="1485"/>
        <w:gridCol w:w="1980"/>
        <w:gridCol w:w="2227"/>
        <w:tblGridChange w:id="0">
          <w:tblGrid>
            <w:gridCol w:w="2227"/>
            <w:gridCol w:w="1485"/>
            <w:gridCol w:w="1980"/>
            <w:gridCol w:w="222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Company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Pacific HMO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Regional HMO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 LIVE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Regional health plan, ~9K claims/month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Coastal PPO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Commercial PPO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 LIVE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Commercial plan, more flexibility, ~9K claims/month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Summit Employer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Employer-sponsored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⏳ ONBOARDING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 company providing insurance to employees</w:t>
            </w:r>
          </w:p>
        </w:tc>
      </w:tr>
    </w:tbl>
    <w:bookmarkStart w:colFirst="0" w:colLast="0" w:name="3x2vkpg4jwfq" w:id="27"/>
    <w:bookmarkEnd w:id="27"/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KEY DIFFERENCES: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Each company has OWN plan rules ✓ Each company has OWN policy documents ✓ Each company has OWN appeal process ✓ Each company has OWN branding/tone ✓ Data MUST remain isolated (no mixing!)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k9ycymlevn" w:id="28"/>
    <w:bookmarkEnd w:id="28"/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8. DATA MANAGEMENT - FILE-BASED APPROACH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✗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HARDCODE insurance companies in code!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 Read data from FILES</w:t>
      </w:r>
      <w:r w:rsidDel="00000000" w:rsidR="00000000" w:rsidRPr="00000000">
        <w:rPr>
          <w:rtl w:val="0"/>
        </w:rPr>
      </w:r>
    </w:p>
    <w:bookmarkStart w:colFirst="0" w:colLast="0" w:name="urjx2g4a6ek" w:id="29"/>
    <w:bookmarkEnd w:id="29"/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tl w:val="0"/>
        </w:rPr>
        <w:t xml:space="preserve">Folder Structure: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tenant-catalog.md                    (All 3 companies info)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carc-rarc-reference.md              (Code definitions)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sample-claims.md                    (Test claim data)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policies/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pacific-hmo/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coverage-rules.md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appeal-process.md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branding.md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coastal-ppo/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coverage-rules.md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appeal-process.md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branding.md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summit-emp/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coverage-rules.md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appeal-process.md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branding.md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golden/                              (Pre-built test cases)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member-summary-rubric.md            (Quality standards)</w:t>
      </w:r>
      <w:r w:rsidDel="00000000" w:rsidR="00000000" w:rsidRPr="00000000">
        <w:rPr>
          <w:rtl w:val="0"/>
        </w:rPr>
      </w:r>
    </w:p>
    <w:bookmarkStart w:colFirst="0" w:colLast="0" w:name="veet3sk8fx87" w:id="30"/>
    <w:bookmarkEnd w:id="30"/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How to Use: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tenant ID from request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policies from: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resources/policies/{tenant_id}/*.md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loaded policies dynamically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explanation for that specific tenant</w:t>
      </w:r>
    </w:p>
    <w:bookmarkStart w:colFirst="0" w:colLast="0" w:name="13fiqbbbvh8j" w:id="31"/>
    <w:bookmarkEnd w:id="31"/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ADVANTAGE: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Add new company = Add new folder + files (NO code change!)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g1xdr4a43bt" w:id="32"/>
    <w:bookmarkEnd w:id="32"/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9. FUTURE SCALING STRATEGY</w:t>
      </w:r>
    </w:p>
    <w:bookmarkStart w:colFirst="0" w:colLast="0" w:name="f5zjmtrjg1rs" w:id="33"/>
    <w:bookmarkEnd w:id="33"/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Phase 1: Iterations 1-3 (NOW)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insurance companies (Pacific, Coastal, Summit)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stored in .md files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tenant onboarding (copy files)</w:t>
      </w:r>
    </w:p>
    <w:bookmarkStart w:colFirst="0" w:colLast="0" w:name="fg87h48hqpxp" w:id="34"/>
    <w:bookmarkEnd w:id="34"/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Phase 2: Future Expansion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100+ insurance companies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Migrate from .md files to DATABASE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ADMIN PANEL for tenant management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ONBOARDING process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z28mf9lo7nf1" w:id="35"/>
    <w:bookmarkEnd w:id="35"/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10. KEY CONSTRAINTS &amp; RULES</w:t>
      </w:r>
    </w:p>
    <w:bookmarkStart w:colFirst="0" w:colLast="0" w:name="95e7jvr20rwp" w:id="36"/>
    <w:bookmarkEnd w:id="36"/>
    <w:p w:rsidR="00000000" w:rsidDel="00000000" w:rsidP="00000000" w:rsidRDefault="00000000" w:rsidRPr="00000000" w14:paraId="0000008D">
      <w:pPr>
        <w:pStyle w:val="Heading3"/>
        <w:rPr/>
      </w:pPr>
      <w:r w:rsidDel="00000000" w:rsidR="00000000" w:rsidRPr="00000000">
        <w:rPr>
          <w:rtl w:val="0"/>
        </w:rPr>
        <w:t xml:space="preserve">DO (✓):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Use synthetic/test data ONLY (no real patient information) ✓ CITE every explanation (proof where it came from) ✓ Keep tenant data ISOLATED (no mixing) ✓ EXTEND code each iteration (don’t rewrite) ✓ Require HUMAN APPROVAL for denials/partial payments before publishing ✓ Maintain audit trails for all operations</w:t>
      </w:r>
    </w:p>
    <w:bookmarkStart w:colFirst="0" w:colLast="0" w:name="dulbu8bnhphd" w:id="37"/>
    <w:bookmarkEnd w:id="37"/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  <w:t xml:space="preserve">DON’T (✗):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✗ Change adjudication (only explain it) ✗ Give medical advice ✗ Make payment guarantees ✗ Auto-publish denials (needs approval first) ✗ Mix tenant data ✗ Hardcode company-specific logic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3jtxruyuyc5" w:id="38"/>
    <w:bookmarkEnd w:id="38"/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11. SUCCESS CRITERIA</w:t>
      </w:r>
    </w:p>
    <w:bookmarkStart w:colFirst="0" w:colLast="0" w:name="vnuq9t1vg3ya" w:id="39"/>
    <w:bookmarkEnd w:id="39"/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Iteration 1: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Member summaries generated with citations ✓ Audit logs record every generation ✓ At least 3 sample claims produce quality summaries</w:t>
      </w:r>
    </w:p>
    <w:bookmarkStart w:colFirst="0" w:colLast="0" w:name="jkrph0nkxzrs" w:id="40"/>
    <w:bookmarkEnd w:id="40"/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Iteration 2: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Complete claim workflow (submit → validate → recommend → summarize) ✓ DENY/PARTIAL blocked from publishing without approval ✓ Provider notices generated separately from member notices</w:t>
      </w:r>
    </w:p>
    <w:bookmarkStart w:colFirst="0" w:colLast="0" w:name="ldelk0glh9y3" w:id="41"/>
    <w:bookmarkEnd w:id="41"/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Iteration 3: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All 3 tenants operate independently ✓ Tenant isolation tests PASS ✓ Summit onboarding checklist completed</w:t>
      </w:r>
    </w:p>
    <w:bookmarkStart w:colFirst="0" w:colLast="0" w:name="msnt6k7e89sr" w:id="42"/>
    <w:bookmarkEnd w:id="42"/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rtl w:val="0"/>
        </w:rPr>
        <w:t xml:space="preserve">Overall Quality: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 ≥85% of golden test cases pass ✓ Demo: 3 rejection scenarios with different tenant tones ✓ Audit trail shows what was decided and who approved it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39b7crtbxx7" w:id="43"/>
    <w:bookmarkEnd w:id="43"/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12. API ENDPOINTS (QUICK REFERENCE)</w:t>
      </w:r>
    </w:p>
    <w:bookmarkStart w:colFirst="0" w:colLast="0" w:name="iv218jr1d8fy" w:id="44"/>
    <w:bookmarkEnd w:id="44"/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Iteration 1 Endpoint: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/v1/tenants/{tenant_id}/claims/{claim_id}/member-summary</w:t>
      </w:r>
      <w:r w:rsidDel="00000000" w:rsidR="00000000" w:rsidRPr="00000000">
        <w:rPr>
          <w:rtl w:val="0"/>
        </w:rPr>
      </w:r>
    </w:p>
    <w:bookmarkStart w:colFirst="0" w:colLast="0" w:name="mzx0pa6h5by6" w:id="45"/>
    <w:bookmarkEnd w:id="45"/>
    <w:p w:rsidR="00000000" w:rsidDel="00000000" w:rsidP="00000000" w:rsidRDefault="00000000" w:rsidRPr="00000000" w14:paraId="0000009F">
      <w:pPr>
        <w:pStyle w:val="Heading3"/>
        <w:rPr/>
      </w:pPr>
      <w:r w:rsidDel="00000000" w:rsidR="00000000" w:rsidRPr="00000000">
        <w:rPr>
          <w:rtl w:val="0"/>
        </w:rPr>
        <w:t xml:space="preserve">Iteration 2 Endpoints: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/v1/tenants/{tenant_id}/claims                    (submit new claim)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/v1/tenants/{tenant_id}/claims/{claim_id}/validate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/v1/tenants/{tenant_id}/claims/{claim_id}/recommend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/v1/tenants/{tenant_id}/claims/{claim_id}/provider-notice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/v1/tenants/{tenant_id}/claims/{claim_id}/member-summary/approve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/v1/tenants/{tenant_id}/claims/{claim_id}/member-summary/publish</w:t>
      </w:r>
      <w:r w:rsidDel="00000000" w:rsidR="00000000" w:rsidRPr="00000000">
        <w:rPr>
          <w:rtl w:val="0"/>
        </w:rPr>
      </w:r>
    </w:p>
    <w:bookmarkStart w:colFirst="0" w:colLast="0" w:name="xjn1u1hi8sao" w:id="46"/>
    <w:bookmarkEnd w:id="46"/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tl w:val="0"/>
        </w:rPr>
        <w:t xml:space="preserve">Iteration 3: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(Same endpoints work for all 3 tenants independently)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m8tbemxgedr" w:id="47"/>
    <w:bookmarkEnd w:id="47"/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IMPORTANT REMINDERS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iteration EXTENDS, doesn’t REWRITE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Iteration 2 and 3 build on previous code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Tenant isolation is CRITICAL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Test thoroughly to prevent data leakage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cite your explanations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Every “why” needs a source reference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 human approval for denials/partial payments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No autonomous publishing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synthetic data only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No real PHI (Protected Health Information)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mentor sign-off after each iteration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Before starting the next one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your design decisions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Especially around retrieval and workflow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hgdpqleqajpr" w:id="48"/>
    <w:bookmarkEnd w:id="48"/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project completely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Read problem-statement.md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iteration-backlog.md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For detailed iteration goals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resources/sample-claims.md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Understand claim fixtures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resources/carc-rarc-reference.md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Learn code definitions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up your project repo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Create git repo with proper structure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Iteration 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Build the walking skeleton first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with golden cases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Use provided test fixtures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mentor approval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Before moving to Iteration 2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luck!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your learning guide - refer back to it throughout the project!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