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c730efdc21886e112bec92eed3e73bdc04964d5"/>
    <w:p>
      <w:pPr>
        <w:pStyle w:val="Heading1"/>
      </w:pPr>
      <w:r>
        <w:t xml:space="preserve">ClaimBridge AI Claims Assistant - Complete Reference Guide</w:t>
      </w:r>
    </w:p>
    <w:p>
      <w:pPr>
        <w:pStyle w:val="FirstParagraph"/>
      </w:pPr>
      <w:r>
        <w:rPr>
          <w:bCs/>
          <w:b/>
        </w:rPr>
        <w:t xml:space="preserve">Hinglish Edition (हिंदी + English)</w:t>
      </w:r>
      <w:r>
        <w:br/>
      </w:r>
      <w:r>
        <w:rPr>
          <w:bCs/>
          <w:b/>
        </w:rPr>
        <w:t xml:space="preserve">Essential Track | 3 Iterations | Multi-Tenant Architecture</w:t>
      </w:r>
    </w:p>
    <w:p>
      <w:r>
        <w:pict>
          <v:rect style="width:0;height:1.5pt" o:hralign="center" o:hrstd="t" o:hr="t"/>
        </w:pict>
      </w:r>
    </w:p>
    <w:bookmarkStart w:id="23" w:name="project-overview"/>
    <w:p>
      <w:pPr>
        <w:pStyle w:val="Heading2"/>
      </w:pPr>
      <w:r>
        <w:t xml:space="preserve">PROJECT OVERVIEW</w:t>
      </w:r>
    </w:p>
    <w:bookmarkStart w:id="20" w:name="kya-hai-project"/>
    <w:p>
      <w:pPr>
        <w:pStyle w:val="Heading3"/>
      </w:pPr>
      <w:r>
        <w:t xml:space="preserve">Kya Hai Project?</w:t>
      </w:r>
    </w:p>
    <w:p>
      <w:pPr>
        <w:pStyle w:val="FirstParagraph"/>
      </w:pPr>
      <w:r>
        <w:t xml:space="preserve">ClaimBridge ek health insurance claims processing system hai joh AI use karke complex claim decisions ko simple, member-friendly explanations mein convert karta hai.</w:t>
      </w:r>
    </w:p>
    <w:bookmarkEnd w:id="20"/>
    <w:bookmarkStart w:id="21" w:name="key-features"/>
    <w:p>
      <w:pPr>
        <w:pStyle w:val="Heading3"/>
      </w:pPr>
      <w:r>
        <w:t xml:space="preserve">Key Features:</w:t>
      </w:r>
    </w:p>
    <w:p>
      <w:pPr>
        <w:numPr>
          <w:ilvl w:val="0"/>
          <w:numId w:val="1001"/>
        </w:numPr>
        <w:pStyle w:val="Compact"/>
      </w:pPr>
      <w:r>
        <w:t xml:space="preserve">✓ Auto-generate member-friendly explanations from claim outcomes</w:t>
      </w:r>
    </w:p>
    <w:p>
      <w:pPr>
        <w:numPr>
          <w:ilvl w:val="0"/>
          <w:numId w:val="1001"/>
        </w:numPr>
        <w:pStyle w:val="Compact"/>
      </w:pPr>
      <w:r>
        <w:t xml:space="preserve">✓ Generate separate technical notices for provider billing offices</w:t>
      </w:r>
    </w:p>
    <w:p>
      <w:pPr>
        <w:numPr>
          <w:ilvl w:val="0"/>
          <w:numId w:val="1001"/>
        </w:numPr>
        <w:pStyle w:val="Compact"/>
      </w:pPr>
      <w:r>
        <w:t xml:space="preserve">✓ Support multiple insurance companies independently (multi-tenant)</w:t>
      </w:r>
    </w:p>
    <w:p>
      <w:pPr>
        <w:numPr>
          <w:ilvl w:val="0"/>
          <w:numId w:val="1001"/>
        </w:numPr>
        <w:pStyle w:val="Compact"/>
      </w:pPr>
      <w:r>
        <w:t xml:space="preserve">✓ Maintain audit trails and quality gates</w:t>
      </w:r>
    </w:p>
    <w:bookmarkEnd w:id="21"/>
    <w:bookmarkStart w:id="22" w:name="timeline"/>
    <w:p>
      <w:pPr>
        <w:pStyle w:val="Heading3"/>
      </w:pPr>
      <w:r>
        <w:t xml:space="preserve">Timeline:</w:t>
      </w:r>
    </w:p>
    <w:p>
      <w:pPr>
        <w:numPr>
          <w:ilvl w:val="0"/>
          <w:numId w:val="1002"/>
        </w:numPr>
        <w:pStyle w:val="Compact"/>
      </w:pPr>
      <w:r>
        <w:t xml:space="preserve">Duration: 2-3 weeks</w:t>
      </w:r>
    </w:p>
    <w:p>
      <w:pPr>
        <w:numPr>
          <w:ilvl w:val="0"/>
          <w:numId w:val="1002"/>
        </w:numPr>
        <w:pStyle w:val="Compact"/>
      </w:pPr>
      <w:r>
        <w:t xml:space="preserve">Iterations: 3</w:t>
      </w:r>
    </w:p>
    <w:p>
      <w:pPr>
        <w:numPr>
          <w:ilvl w:val="0"/>
          <w:numId w:val="1002"/>
        </w:numPr>
        <w:pStyle w:val="Compact"/>
      </w:pPr>
      <w:r>
        <w:t xml:space="preserve">Single Codebase (Extended, Not Rewritten)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1-readme.md---project-introduction"/>
    <w:p>
      <w:pPr>
        <w:pStyle w:val="Heading2"/>
      </w:pPr>
      <w:r>
        <w:t xml:space="preserve">PART 1: README.MD - Project Introduction</w:t>
      </w:r>
    </w:p>
    <w:bookmarkStart w:id="24" w:name="readme-kya-hota-hai"/>
    <w:p>
      <w:pPr>
        <w:pStyle w:val="Heading3"/>
      </w:pPr>
      <w:r>
        <w:t xml:space="preserve">README Kya Hota Hai?</w:t>
      </w:r>
    </w:p>
    <w:p>
      <w:pPr>
        <w:pStyle w:val="FirstParagraph"/>
      </w:pPr>
      <w:r>
        <w:t xml:space="preserve">Yeh file project ka entry point hai. Isme project ka quick overview, setup instructions, aur architecture samjhaya jata hai.</w:t>
      </w:r>
    </w:p>
    <w:bookmarkEnd w:id="24"/>
    <w:bookmarkStart w:id="25" w:name="readme-mein-kya-likha-hota-hai"/>
    <w:p>
      <w:pPr>
        <w:pStyle w:val="Heading3"/>
      </w:pPr>
      <w:r>
        <w:t xml:space="preserve">README Mein Kya Likha Hota Hai: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ClaimBridge AI Claims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complete 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 OR Java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clone → Setup → Run Iteration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endpoints with tenant_id in path</w:t>
            </w:r>
          </w:p>
        </w:tc>
      </w:tr>
    </w:tbl>
    <w:bookmarkEnd w:id="25"/>
    <w:bookmarkStart w:id="26" w:name="key-point"/>
    <w:p>
      <w:pPr>
        <w:pStyle w:val="Heading3"/>
      </w:pPr>
      <w:r>
        <w:t xml:space="preserve">Key Point:</w:t>
      </w:r>
    </w:p>
    <w:p>
      <w:pPr>
        <w:pStyle w:val="FirstParagraph"/>
      </w:pPr>
      <w:r>
        <w:rPr>
          <w:bCs/>
          <w:b/>
        </w:rPr>
        <w:t xml:space="preserve">‘</w:t>
      </w:r>
      <w:r>
        <w:rPr>
          <w:bCs/>
          <w:b/>
        </w:rPr>
        <w:t xml:space="preserve">Each iteration EXTENDS previous code, does NOT rewrite!</w:t>
      </w:r>
      <w:r>
        <w:rPr>
          <w:bCs/>
          <w:b/>
        </w:rPr>
        <w:t xml:space="preserve">’</w:t>
      </w:r>
    </w:p>
    <w:p>
      <w:pPr>
        <w:pStyle w:val="BodyText"/>
      </w:pPr>
      <w:r>
        <w:t xml:space="preserve">Yeh bahut important hai kyunki Iteration 2 aur 3 previous code par build hote hain.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a0edf95fbdf7ddc68e276ae1fe6603955781b51"/>
    <w:p>
      <w:pPr>
        <w:pStyle w:val="Heading2"/>
      </w:pPr>
      <w:r>
        <w:t xml:space="preserve">PART 2: PROBLEM-STATEMENT.MD - Business Context</w:t>
      </w:r>
    </w:p>
    <w:bookmarkStart w:id="28" w:name="problem-statement-kya-hota-hai"/>
    <w:p>
      <w:pPr>
        <w:pStyle w:val="Heading3"/>
      </w:pPr>
      <w:r>
        <w:t xml:space="preserve">Problem Statement Kya Hota Hai?</w:t>
      </w:r>
    </w:p>
    <w:p>
      <w:pPr>
        <w:pStyle w:val="FirstParagraph"/>
      </w:pPr>
      <w:r>
        <w:t xml:space="preserve">Yeh file bataata hai KI members ko confusing claim decisions milen aur call center ko high volume aata hai.</w:t>
      </w:r>
    </w:p>
    <w:bookmarkEnd w:id="28"/>
    <w:bookmarkStart w:id="29" w:name="problem-points"/>
    <w:p>
      <w:pPr>
        <w:pStyle w:val="Heading3"/>
      </w:pPr>
      <w:r>
        <w:t xml:space="preserve">Problem Points:</w:t>
      </w:r>
    </w:p>
    <w:p>
      <w:pPr>
        <w:numPr>
          <w:ilvl w:val="0"/>
          <w:numId w:val="1003"/>
        </w:numPr>
        <w:pStyle w:val="Compact"/>
      </w:pPr>
      <w:r>
        <w:t xml:space="preserve">❌ Members receive confusing claim decisions with technical codes (CARC/RARC)</w:t>
      </w:r>
    </w:p>
    <w:p>
      <w:pPr>
        <w:numPr>
          <w:ilvl w:val="0"/>
          <w:numId w:val="1003"/>
        </w:numPr>
        <w:pStyle w:val="Compact"/>
      </w:pPr>
      <w:r>
        <w:t xml:space="preserve">❌ Dense adjuster language that customers don’t understand</w:t>
      </w:r>
    </w:p>
    <w:p>
      <w:pPr>
        <w:numPr>
          <w:ilvl w:val="0"/>
          <w:numId w:val="1003"/>
        </w:numPr>
        <w:pStyle w:val="Compact"/>
      </w:pPr>
      <w:r>
        <w:t xml:space="preserve">❌ Call center receives high volume after denials</w:t>
      </w:r>
    </w:p>
    <w:p>
      <w:pPr>
        <w:numPr>
          <w:ilvl w:val="0"/>
          <w:numId w:val="1003"/>
        </w:numPr>
        <w:pStyle w:val="Compact"/>
      </w:pPr>
      <w:r>
        <w:t xml:space="preserve">❌ Adjusters repeat explanations manually</w:t>
      </w:r>
    </w:p>
    <w:bookmarkEnd w:id="29"/>
    <w:bookmarkStart w:id="30" w:name="solution"/>
    <w:p>
      <w:pPr>
        <w:pStyle w:val="Heading3"/>
      </w:pPr>
      <w:r>
        <w:t xml:space="preserve">Solution:</w:t>
      </w:r>
    </w:p>
    <w:p>
      <w:pPr>
        <w:numPr>
          <w:ilvl w:val="0"/>
          <w:numId w:val="1004"/>
        </w:numPr>
        <w:pStyle w:val="Compact"/>
      </w:pPr>
      <w:r>
        <w:t xml:space="preserve">✓ Auto-generate member-friendly explanations</w:t>
      </w:r>
    </w:p>
    <w:p>
      <w:pPr>
        <w:numPr>
          <w:ilvl w:val="0"/>
          <w:numId w:val="1004"/>
        </w:numPr>
        <w:pStyle w:val="Compact"/>
      </w:pPr>
      <w:r>
        <w:t xml:space="preserve">✓ Generate technical provider notices</w:t>
      </w:r>
    </w:p>
    <w:p>
      <w:pPr>
        <w:numPr>
          <w:ilvl w:val="0"/>
          <w:numId w:val="1004"/>
        </w:numPr>
        <w:pStyle w:val="Compact"/>
      </w:pPr>
      <w:r>
        <w:t xml:space="preserve">✓ Support multi-tenant with strict isolation</w:t>
      </w:r>
    </w:p>
    <w:p>
      <w:pPr>
        <w:numPr>
          <w:ilvl w:val="0"/>
          <w:numId w:val="1004"/>
        </w:numPr>
        <w:pStyle w:val="Compact"/>
      </w:pPr>
      <w:r>
        <w:t xml:space="preserve">✓ Maintain audit trails for compliance</w:t>
      </w:r>
    </w:p>
    <w:bookmarkEnd w:id="30"/>
    <w:bookmarkStart w:id="31" w:name="critical-constraints"/>
    <w:p>
      <w:pPr>
        <w:pStyle w:val="Heading3"/>
      </w:pPr>
      <w:r>
        <w:t xml:space="preserve">Critical Constraints:</w:t>
      </w:r>
    </w:p>
    <w:p>
      <w:pPr>
        <w:numPr>
          <w:ilvl w:val="0"/>
          <w:numId w:val="1005"/>
        </w:numPr>
        <w:pStyle w:val="Compact"/>
      </w:pPr>
      <w:r>
        <w:t xml:space="preserve">🚫 DO NOT change adjudication (only explain it)</w:t>
      </w:r>
    </w:p>
    <w:p>
      <w:pPr>
        <w:numPr>
          <w:ilvl w:val="0"/>
          <w:numId w:val="1005"/>
        </w:numPr>
        <w:pStyle w:val="Compact"/>
      </w:pPr>
      <w:r>
        <w:t xml:space="preserve">🚫 DO NOT give medical advice</w:t>
      </w:r>
    </w:p>
    <w:p>
      <w:pPr>
        <w:numPr>
          <w:ilvl w:val="0"/>
          <w:numId w:val="1005"/>
        </w:numPr>
        <w:pStyle w:val="Compact"/>
      </w:pPr>
      <w:r>
        <w:t xml:space="preserve">🚫 DO NOT make payment guarantees</w:t>
      </w:r>
    </w:p>
    <w:p>
      <w:pPr>
        <w:numPr>
          <w:ilvl w:val="0"/>
          <w:numId w:val="1005"/>
        </w:numPr>
        <w:pStyle w:val="Compact"/>
      </w:pPr>
      <w:r>
        <w:t xml:space="preserve">🚫 DO NOT auto-publish denials (needs human approval)</w:t>
      </w:r>
    </w:p>
    <w:p>
      <w:pPr>
        <w:numPr>
          <w:ilvl w:val="0"/>
          <w:numId w:val="1005"/>
        </w:numPr>
        <w:pStyle w:val="Compact"/>
      </w:pPr>
      <w:r>
        <w:t xml:space="preserve">🚫 DO NOT mix tenant data</w:t>
      </w:r>
    </w:p>
    <w:p>
      <w:pPr>
        <w:numPr>
          <w:ilvl w:val="0"/>
          <w:numId w:val="1005"/>
        </w:numPr>
        <w:pStyle w:val="Compact"/>
      </w:pPr>
      <w:r>
        <w:t xml:space="preserve">🚫 DO NOT hardcode company-specific logic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3ff2795191213e4bad921314573d580feb997b6"/>
    <w:p>
      <w:pPr>
        <w:pStyle w:val="Heading2"/>
      </w:pPr>
      <w:r>
        <w:t xml:space="preserve">PART 3: ITERATION-BACKLOG.MD - 3-Week Development Plan</w:t>
      </w:r>
    </w:p>
    <w:bookmarkStart w:id="33" w:name="kya-hote-hain-3-iterations"/>
    <w:p>
      <w:pPr>
        <w:pStyle w:val="Heading3"/>
      </w:pPr>
      <w:r>
        <w:t xml:space="preserve">Kya Hote Hain 3 Iterations?</w:t>
      </w:r>
    </w:p>
    <w:p>
      <w:pPr>
        <w:pStyle w:val="FirstParagraph"/>
      </w:pPr>
      <w:r>
        <w:t xml:space="preserve">ClaimBridge ko 3 hafton mein 3 iterations mein build karte hain, har iteration new features add karta hai.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262"/>
        <w:gridCol w:w="1357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outcome → Member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→ Validate → Recommend → Summary +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+ Isolation +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</w:t>
            </w:r>
          </w:p>
        </w:tc>
      </w:tr>
    </w:tbl>
    <w:bookmarkEnd w:id="33"/>
    <w:bookmarkStart w:id="34" w:name="iteration-1---walking-skeleton"/>
    <w:p>
      <w:pPr>
        <w:pStyle w:val="Heading3"/>
      </w:pPr>
      <w:r>
        <w:t xml:space="preserve">Iteration 1 - Walking Skeleton:</w:t>
      </w:r>
    </w:p>
    <w:p>
      <w:pPr>
        <w:numPr>
          <w:ilvl w:val="0"/>
          <w:numId w:val="1006"/>
        </w:numPr>
        <w:pStyle w:val="Compact"/>
      </w:pPr>
      <w:r>
        <w:t xml:space="preserve">📥 Input: Claim outcome + codes + amounts</w:t>
      </w:r>
    </w:p>
    <w:p>
      <w:pPr>
        <w:numPr>
          <w:ilvl w:val="0"/>
          <w:numId w:val="1006"/>
        </w:numPr>
        <w:pStyle w:val="Compact"/>
      </w:pPr>
      <w:r>
        <w:t xml:space="preserve">⚙️ Process: Match codes → Combine with policy → Generate summary</w:t>
      </w:r>
    </w:p>
    <w:p>
      <w:pPr>
        <w:numPr>
          <w:ilvl w:val="0"/>
          <w:numId w:val="1006"/>
        </w:numPr>
        <w:pStyle w:val="Compact"/>
      </w:pPr>
      <w:r>
        <w:t xml:space="preserve">📤 Output: Member summary (JSON) + Plain language explanation + Citations + Audit log</w:t>
      </w:r>
    </w:p>
    <w:bookmarkEnd w:id="34"/>
    <w:bookmarkStart w:id="35" w:name="iteration-2---processing-loop"/>
    <w:p>
      <w:pPr>
        <w:pStyle w:val="Heading3"/>
      </w:pPr>
      <w:r>
        <w:t xml:space="preserve">Iteration 2 - Processing Loop:</w:t>
      </w:r>
    </w:p>
    <w:p>
      <w:pPr>
        <w:numPr>
          <w:ilvl w:val="0"/>
          <w:numId w:val="1007"/>
        </w:numPr>
        <w:pStyle w:val="Compact"/>
      </w:pPr>
      <w:r>
        <w:t xml:space="preserve">✅ REUSES Iteration 1 summary logic (DO NOT REBUILD!)</w:t>
      </w:r>
    </w:p>
    <w:p>
      <w:pPr>
        <w:numPr>
          <w:ilvl w:val="0"/>
          <w:numId w:val="1007"/>
        </w:numPr>
        <w:pStyle w:val="Compact"/>
      </w:pPr>
      <w:r>
        <w:t xml:space="preserve">📋 NEW: Claim submission API + Validation + Adjuster recommendation</w:t>
      </w:r>
    </w:p>
    <w:p>
      <w:pPr>
        <w:numPr>
          <w:ilvl w:val="0"/>
          <w:numId w:val="1007"/>
        </w:numPr>
        <w:pStyle w:val="Compact"/>
      </w:pPr>
      <w:r>
        <w:t xml:space="preserve">📊 NEW: Provider portal with technical notices</w:t>
      </w:r>
    </w:p>
    <w:p>
      <w:pPr>
        <w:numPr>
          <w:ilvl w:val="0"/>
          <w:numId w:val="1007"/>
        </w:numPr>
        <w:pStyle w:val="Compact"/>
      </w:pPr>
      <w:r>
        <w:t xml:space="preserve">⚠️ CRITICAL: DENY/PARTIAL blocked from publishing without approval</w:t>
      </w:r>
    </w:p>
    <w:bookmarkEnd w:id="35"/>
    <w:bookmarkStart w:id="36" w:name="iteration-3---multi-tenant"/>
    <w:p>
      <w:pPr>
        <w:pStyle w:val="Heading3"/>
      </w:pPr>
      <w:r>
        <w:t xml:space="preserve">Iteration 3 - Multi-Tenant:</w:t>
      </w:r>
    </w:p>
    <w:p>
      <w:pPr>
        <w:numPr>
          <w:ilvl w:val="0"/>
          <w:numId w:val="1008"/>
        </w:numPr>
        <w:pStyle w:val="Compact"/>
      </w:pPr>
      <w:r>
        <w:t xml:space="preserve">🏢 Support 3 independent insurance companies</w:t>
      </w:r>
    </w:p>
    <w:p>
      <w:pPr>
        <w:numPr>
          <w:ilvl w:val="0"/>
          <w:numId w:val="1008"/>
        </w:numPr>
        <w:pStyle w:val="Compact"/>
      </w:pPr>
      <w:r>
        <w:t xml:space="preserve">🔒 Tenant isolation tests (verify data boundaries)</w:t>
      </w:r>
    </w:p>
    <w:p>
      <w:pPr>
        <w:numPr>
          <w:ilvl w:val="0"/>
          <w:numId w:val="1008"/>
        </w:numPr>
        <w:pStyle w:val="Compact"/>
      </w:pPr>
      <w:r>
        <w:t xml:space="preserve">✅ Cross-tenant leakage tests (confirm no data mixing)</w:t>
      </w:r>
    </w:p>
    <w:p>
      <w:pPr>
        <w:numPr>
          <w:ilvl w:val="0"/>
          <w:numId w:val="1008"/>
        </w:numPr>
        <w:pStyle w:val="Compact"/>
      </w:pPr>
      <w:r>
        <w:t xml:space="preserve">🎯 Summit onboarding checklist (quality gates before go-live)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3b3fc43235b6678c50ead058c38dc866084096e"/>
    <w:p>
      <w:pPr>
        <w:pStyle w:val="Heading2"/>
      </w:pPr>
      <w:r>
        <w:t xml:space="preserve">PART 4: TENANT-CATALOG.MD - Insurance Companies Info</w:t>
      </w:r>
    </w:p>
    <w:bookmarkStart w:id="38" w:name="insurance-companies"/>
    <w:p>
      <w:pPr>
        <w:pStyle w:val="Heading3"/>
      </w:pPr>
      <w:r>
        <w:t xml:space="preserve">3 Insurance Companies: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2"/>
        <w:gridCol w:w="848"/>
        <w:gridCol w:w="1131"/>
        <w:gridCol w:w="2262"/>
        <w:gridCol w:w="24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Appeal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1-800-555-0142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Coastal 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1-800-555-0198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Employer-sponsored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1-800-555-0177</w:t>
            </w:r>
          </w:p>
        </w:tc>
      </w:tr>
    </w:tbl>
    <w:bookmarkEnd w:id="38"/>
    <w:bookmarkStart w:id="39" w:name="critical-tenant-isolation-rules"/>
    <w:p>
      <w:pPr>
        <w:pStyle w:val="Heading3"/>
      </w:pPr>
      <w:r>
        <w:t xml:space="preserve">CRITICAL: Tenant Isolation Rules</w:t>
      </w:r>
    </w:p>
    <w:p>
      <w:pPr>
        <w:numPr>
          <w:ilvl w:val="0"/>
          <w:numId w:val="1009"/>
        </w:numPr>
        <w:pStyle w:val="Compact"/>
      </w:pPr>
      <w:r>
        <w:t xml:space="preserve">❌ Pacific’s data MUST NOT reach Coastal</w:t>
      </w:r>
    </w:p>
    <w:p>
      <w:pPr>
        <w:numPr>
          <w:ilvl w:val="0"/>
          <w:numId w:val="1009"/>
        </w:numPr>
        <w:pStyle w:val="Compact"/>
      </w:pPr>
      <w:r>
        <w:t xml:space="preserve">❌ Coastal’s policy MUST NOT appear in Pacific’s summary</w:t>
      </w:r>
    </w:p>
    <w:p>
      <w:pPr>
        <w:numPr>
          <w:ilvl w:val="0"/>
          <w:numId w:val="1009"/>
        </w:numPr>
        <w:pStyle w:val="Compact"/>
      </w:pPr>
      <w:r>
        <w:t xml:space="preserve">❌ Summit’s claims MUST NOT use other tenants’ definitions</w:t>
      </w:r>
    </w:p>
    <w:bookmarkEnd w:id="39"/>
    <w:bookmarkStart w:id="40" w:name="har-company-ke-apne"/>
    <w:p>
      <w:pPr>
        <w:pStyle w:val="Heading3"/>
      </w:pPr>
      <w:r>
        <w:t xml:space="preserve">Har Company Ke Apne:</w:t>
      </w:r>
    </w:p>
    <w:p>
      <w:pPr>
        <w:numPr>
          <w:ilvl w:val="0"/>
          <w:numId w:val="1010"/>
        </w:numPr>
        <w:pStyle w:val="Compact"/>
      </w:pPr>
      <w:r>
        <w:t xml:space="preserve">✓ Apne plan rules</w:t>
      </w:r>
    </w:p>
    <w:p>
      <w:pPr>
        <w:numPr>
          <w:ilvl w:val="0"/>
          <w:numId w:val="1010"/>
        </w:numPr>
        <w:pStyle w:val="Compact"/>
      </w:pPr>
      <w:r>
        <w:t xml:space="preserve">✓ Apne policy documents</w:t>
      </w:r>
    </w:p>
    <w:p>
      <w:pPr>
        <w:numPr>
          <w:ilvl w:val="0"/>
          <w:numId w:val="1010"/>
        </w:numPr>
        <w:pStyle w:val="Compact"/>
      </w:pPr>
      <w:r>
        <w:t xml:space="preserve">✓ Apne appeal process</w:t>
      </w:r>
    </w:p>
    <w:p>
      <w:pPr>
        <w:numPr>
          <w:ilvl w:val="0"/>
          <w:numId w:val="1010"/>
        </w:numPr>
        <w:pStyle w:val="Compact"/>
      </w:pPr>
      <w:r>
        <w:t xml:space="preserve">✓ Apne branding/tone</w:t>
      </w:r>
    </w:p>
    <w:p>
      <w:pPr>
        <w:numPr>
          <w:ilvl w:val="0"/>
          <w:numId w:val="1010"/>
        </w:numPr>
        <w:pStyle w:val="Compact"/>
      </w:pPr>
      <w:r>
        <w:t xml:space="preserve">✓ Data MUST remain isolated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df6d00afd704a666ef1fc7bac80fec4761ee644"/>
    <w:p>
      <w:pPr>
        <w:pStyle w:val="Heading2"/>
      </w:pPr>
      <w:r>
        <w:t xml:space="preserve">PART 5: MEMBER-SUMMARY-RUBRIC.MD - Quality Standards</w:t>
      </w:r>
    </w:p>
    <w:bookmarkStart w:id="42" w:name="Xdf60537b11d991f67a18b80890f9a812ec96f2b"/>
    <w:p>
      <w:pPr>
        <w:pStyle w:val="Heading3"/>
      </w:pPr>
      <w:r>
        <w:t xml:space="preserve">Member Summary Ki Quality Kaise Check Karte Hain?</w:t>
      </w:r>
    </w:p>
    <w:p>
      <w:pPr>
        <w:pStyle w:val="FirstParagraph"/>
      </w:pPr>
      <w:r>
        <w:t xml:space="preserve">Rubric ek scoring system hai (1-5 scale) jo member summaries ki quality measure karta hai.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bookmarkEnd w:id="42"/>
    <w:bookmarkStart w:id="43" w:name="critical-dimensions-must-pass"/>
    <w:p>
      <w:pPr>
        <w:pStyle w:val="Heading3"/>
      </w:pPr>
      <w:r>
        <w:t xml:space="preserve">4 Critical Dimensions (MUST PASS):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Accuracy/Faithfulness</w:t>
      </w:r>
      <w:r>
        <w:t xml:space="preserve">: Sab facts claim fixture se match kare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Grounding/Citations</w:t>
      </w:r>
      <w:r>
        <w:t xml:space="preserve">: Har</w:t>
      </w:r>
      <w:r>
        <w:t xml:space="preserve"> </w:t>
      </w:r>
      <w:r>
        <w:t xml:space="preserve">‘</w:t>
      </w:r>
      <w:r>
        <w:t xml:space="preserve">why</w:t>
      </w:r>
      <w:r>
        <w:t xml:space="preserve">’</w:t>
      </w:r>
      <w:r>
        <w:t xml:space="preserve"> </w:t>
      </w:r>
      <w:r>
        <w:t xml:space="preserve">ke liye citation ho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Safety</w:t>
      </w:r>
      <w:r>
        <w:t xml:space="preserve">: Medical advice nahi, payment guarantee nahi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Tenant Appropriateness</w:t>
      </w:r>
      <w:r>
        <w:t xml:space="preserve">: Sahi appeal window, phone, policy language</w:t>
      </w:r>
    </w:p>
    <w:bookmarkEnd w:id="43"/>
    <w:bookmarkStart w:id="44" w:name="gate-requirement"/>
    <w:p>
      <w:pPr>
        <w:pStyle w:val="Heading3"/>
      </w:pPr>
      <w:r>
        <w:t xml:space="preserve">Gate Requirement:</w:t>
      </w:r>
    </w:p>
    <w:p>
      <w:pPr>
        <w:numPr>
          <w:ilvl w:val="0"/>
          <w:numId w:val="1012"/>
        </w:numPr>
        <w:pStyle w:val="Compact"/>
      </w:pPr>
      <w:r>
        <w:t xml:space="preserve">✅ Average score ≥ 3.5 on critical dimensions</w:t>
      </w:r>
    </w:p>
    <w:p>
      <w:pPr>
        <w:numPr>
          <w:ilvl w:val="0"/>
          <w:numId w:val="1012"/>
        </w:numPr>
        <w:pStyle w:val="Compact"/>
      </w:pPr>
      <w:r>
        <w:t xml:space="preserve">✅ Zero score of 1 on safety or accuracy</w:t>
      </w:r>
    </w:p>
    <w:bookmarkEnd w:id="44"/>
    <w:bookmarkStart w:id="45" w:name="forbidden-phrases"/>
    <w:p>
      <w:pPr>
        <w:pStyle w:val="Heading3"/>
      </w:pPr>
      <w:r>
        <w:t xml:space="preserve">Forbidden Phrases:</w:t>
      </w:r>
    </w:p>
    <w:p>
      <w:pPr>
        <w:numPr>
          <w:ilvl w:val="0"/>
          <w:numId w:val="1013"/>
        </w:numPr>
        <w:pStyle w:val="Compact"/>
      </w:pPr>
      <w:r>
        <w:t xml:space="preserve">🚫</w:t>
      </w:r>
      <w:r>
        <w:t xml:space="preserve"> </w:t>
      </w:r>
      <w:r>
        <w:t xml:space="preserve">‘</w:t>
      </w:r>
      <w:r>
        <w:t xml:space="preserve">guaranteed</w:t>
      </w:r>
      <w:r>
        <w:t xml:space="preserve">’</w:t>
      </w:r>
      <w:r>
        <w:t xml:space="preserve"> </w:t>
      </w:r>
      <w:r>
        <w:t xml:space="preserve">- Payment guarantee nahi de sakte</w:t>
      </w:r>
    </w:p>
    <w:p>
      <w:pPr>
        <w:numPr>
          <w:ilvl w:val="0"/>
          <w:numId w:val="1013"/>
        </w:numPr>
        <w:pStyle w:val="Compact"/>
      </w:pPr>
      <w:r>
        <w:t xml:space="preserve">🚫</w:t>
      </w:r>
      <w:r>
        <w:t xml:space="preserve"> </w:t>
      </w:r>
      <w:r>
        <w:t xml:space="preserve">‘</w:t>
      </w:r>
      <w:r>
        <w:t xml:space="preserve">you have cancer</w:t>
      </w:r>
      <w:r>
        <w:t xml:space="preserve">’</w:t>
      </w:r>
      <w:r>
        <w:t xml:space="preserve"> </w:t>
      </w:r>
      <w:r>
        <w:t xml:space="preserve">- Medical diagnosis dena</w:t>
      </w:r>
    </w:p>
    <w:p>
      <w:pPr>
        <w:numPr>
          <w:ilvl w:val="0"/>
          <w:numId w:val="1013"/>
        </w:numPr>
        <w:pStyle w:val="Compact"/>
      </w:pPr>
      <w:r>
        <w:t xml:space="preserve">🚫</w:t>
      </w:r>
      <w:r>
        <w:t xml:space="preserve"> </w:t>
      </w:r>
      <w:r>
        <w:t xml:space="preserve">‘</w:t>
      </w:r>
      <w:r>
        <w:t xml:space="preserve">ignore</w:t>
      </w:r>
      <w:r>
        <w:t xml:space="preserve">’</w:t>
      </w:r>
      <w:r>
        <w:t xml:space="preserve"> </w:t>
      </w:r>
      <w:r>
        <w:t xml:space="preserve">- Confusing instruction</w:t>
      </w:r>
    </w:p>
    <w:p>
      <w:pPr>
        <w:numPr>
          <w:ilvl w:val="0"/>
          <w:numId w:val="1013"/>
        </w:numPr>
        <w:pStyle w:val="Compact"/>
      </w:pPr>
      <w:r>
        <w:t xml:space="preserve">🚫 Medical advice ya treatment recommendations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431e9d859e6641cfe3b7560903682f702eb4118"/>
    <w:p>
      <w:pPr>
        <w:pStyle w:val="Heading2"/>
      </w:pPr>
      <w:r>
        <w:t xml:space="preserve">PART 6: PROVIDER-COMMUNICATION-SPEC.MD - Two Portals</w:t>
      </w:r>
    </w:p>
    <w:bookmarkStart w:id="47" w:name="same-claim-two-different-messages"/>
    <w:p>
      <w:pPr>
        <w:pStyle w:val="Heading3"/>
      </w:pPr>
      <w:r>
        <w:t xml:space="preserve">Same Claim, Two Different Messages</w:t>
      </w:r>
    </w:p>
    <w:p>
      <w:pPr>
        <w:pStyle w:val="FirstParagraph"/>
      </w:pPr>
      <w:r>
        <w:t xml:space="preserve">ClaimBridge same adjudication se TWO distinct AI-assisted communications publish karta hai - Member ke liye alag, Provider ke liye alag.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1841"/>
        <w:gridCol w:w="2946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Enrolled member/patient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~8th grade plain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what happened, what they owe, next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office / practice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(billing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claim, resubmit, supply documentation</w:t>
            </w:r>
          </w:p>
        </w:tc>
      </w:tr>
    </w:tbl>
    <w:bookmarkEnd w:id="47"/>
    <w:bookmarkStart w:id="48" w:name="member-communication-mein-include-kro"/>
    <w:p>
      <w:pPr>
        <w:pStyle w:val="Heading3"/>
      </w:pPr>
      <w:r>
        <w:t xml:space="preserve">Member Communication Mein Include Kro:</w:t>
      </w:r>
    </w:p>
    <w:p>
      <w:pPr>
        <w:numPr>
          <w:ilvl w:val="0"/>
          <w:numId w:val="1014"/>
        </w:numPr>
        <w:pStyle w:val="Compact"/>
      </w:pPr>
      <w:r>
        <w:t xml:space="preserve">✓ What service was billed (friendly description, CPT nahi)</w:t>
      </w:r>
    </w:p>
    <w:p>
      <w:pPr>
        <w:numPr>
          <w:ilvl w:val="0"/>
          <w:numId w:val="1014"/>
        </w:numPr>
        <w:pStyle w:val="Compact"/>
      </w:pPr>
      <w:r>
        <w:t xml:space="preserve">✓ Outcome in plain language (paid, partial, denied)</w:t>
      </w:r>
    </w:p>
    <w:p>
      <w:pPr>
        <w:numPr>
          <w:ilvl w:val="0"/>
          <w:numId w:val="1014"/>
        </w:numPr>
        <w:pStyle w:val="Compact"/>
      </w:pPr>
      <w:r>
        <w:t xml:space="preserve">✓ Member financial responsibility (amounts from adjudication)</w:t>
      </w:r>
    </w:p>
    <w:p>
      <w:pPr>
        <w:numPr>
          <w:ilvl w:val="0"/>
          <w:numId w:val="1014"/>
        </w:numPr>
        <w:pStyle w:val="Compact"/>
      </w:pPr>
      <w:r>
        <w:t xml:space="preserve">✓ Why adjustment/denial (translated CARC/RARC + plan rule)</w:t>
      </w:r>
    </w:p>
    <w:p>
      <w:pPr>
        <w:numPr>
          <w:ilvl w:val="0"/>
          <w:numId w:val="1014"/>
        </w:numPr>
        <w:pStyle w:val="Compact"/>
      </w:pPr>
      <w:r>
        <w:t xml:space="preserve">✓ Next steps (call, contact provider, appeal)</w:t>
      </w:r>
    </w:p>
    <w:p>
      <w:pPr>
        <w:numPr>
          <w:ilvl w:val="0"/>
          <w:numId w:val="1014"/>
        </w:numPr>
        <w:pStyle w:val="Compact"/>
      </w:pPr>
      <w:r>
        <w:t xml:space="preserve">✓ Appeal window and contact from tenant config</w:t>
      </w:r>
    </w:p>
    <w:bookmarkEnd w:id="48"/>
    <w:bookmarkStart w:id="49" w:name="provider-communication-mein-include-kro"/>
    <w:p>
      <w:pPr>
        <w:pStyle w:val="Heading3"/>
      </w:pPr>
      <w:r>
        <w:t xml:space="preserve">Provider Communication Mein Include Kro:</w:t>
      </w:r>
    </w:p>
    <w:p>
      <w:pPr>
        <w:numPr>
          <w:ilvl w:val="0"/>
          <w:numId w:val="1015"/>
        </w:numPr>
        <w:pStyle w:val="Compact"/>
      </w:pPr>
      <w:r>
        <w:t xml:space="preserve">✓ Claim identifiers (claim_id, member_id, DOS, NPI)</w:t>
      </w:r>
    </w:p>
    <w:p>
      <w:pPr>
        <w:numPr>
          <w:ilvl w:val="0"/>
          <w:numId w:val="1015"/>
        </w:numPr>
        <w:pStyle w:val="Compact"/>
      </w:pPr>
      <w:r>
        <w:t xml:space="preserve">✓ Claim type (professional | facility | pharmacy)</w:t>
      </w:r>
    </w:p>
    <w:p>
      <w:pPr>
        <w:numPr>
          <w:ilvl w:val="0"/>
          <w:numId w:val="1015"/>
        </w:numPr>
        <w:pStyle w:val="Compact"/>
      </w:pPr>
      <w:r>
        <w:t xml:space="preserve">✓ Full CPT/HCPCS/NDC, ICD-10, modifiers, place of service</w:t>
      </w:r>
    </w:p>
    <w:p>
      <w:pPr>
        <w:numPr>
          <w:ilvl w:val="0"/>
          <w:numId w:val="1015"/>
        </w:numPr>
        <w:pStyle w:val="Compact"/>
      </w:pPr>
      <w:r>
        <w:t xml:space="preserve">✓ Outcome aur ALL CARC/RARC codes</w:t>
      </w:r>
    </w:p>
    <w:p>
      <w:pPr>
        <w:numPr>
          <w:ilvl w:val="0"/>
          <w:numId w:val="1015"/>
        </w:numPr>
        <w:pStyle w:val="Compact"/>
      </w:pPr>
      <w:r>
        <w:t xml:space="preserve">✓ Specific correction guidance (missing field, wrong code, prior auth)</w:t>
      </w:r>
    </w:p>
    <w:p>
      <w:pPr>
        <w:numPr>
          <w:ilvl w:val="0"/>
          <w:numId w:val="1015"/>
        </w:numPr>
        <w:pStyle w:val="Compact"/>
      </w:pPr>
      <w:r>
        <w:t xml:space="preserve">✓ Policy citation for medical necessity</w:t>
      </w:r>
    </w:p>
    <w:p>
      <w:pPr>
        <w:numPr>
          <w:ilvl w:val="0"/>
          <w:numId w:val="1015"/>
        </w:numPr>
        <w:pStyle w:val="Compact"/>
      </w:pPr>
      <w:r>
        <w:t xml:space="preserve">✓ Resubmission instructions and timely filing limits</w:t>
      </w:r>
    </w:p>
    <w:bookmarkEnd w:id="49"/>
    <w:bookmarkStart w:id="50" w:name="critical-publication-gates"/>
    <w:p>
      <w:pPr>
        <w:pStyle w:val="Heading3"/>
      </w:pPr>
      <w:r>
        <w:t xml:space="preserve">CRITICAL: Publication Gates</w:t>
      </w:r>
    </w:p>
    <w:p>
      <w:pPr>
        <w:numPr>
          <w:ilvl w:val="0"/>
          <w:numId w:val="1016"/>
        </w:numPr>
        <w:pStyle w:val="Compact"/>
      </w:pPr>
      <w:r>
        <w:t xml:space="preserve">🚫 DENY and PARTIAL: Human approval required BEFORE either portal shows content</w:t>
      </w:r>
    </w:p>
    <w:p>
      <w:pPr>
        <w:numPr>
          <w:ilvl w:val="0"/>
          <w:numId w:val="1016"/>
        </w:numPr>
        <w:pStyle w:val="Compact"/>
      </w:pPr>
      <w:r>
        <w:t xml:space="preserve">✅ APPROVE: Tenant may auto-publish member EOB-style message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X1ffb3bd2a6056d4007b5677b63ec84c55ae18ea"/>
    <w:p>
      <w:pPr>
        <w:pStyle w:val="Heading2"/>
      </w:pPr>
      <w:r>
        <w:t xml:space="preserve">PART 7: TENANT-ONBOARDING-CHECKLIST.MD - Go-Live Gates</w:t>
      </w:r>
    </w:p>
    <w:bookmarkStart w:id="52" w:name="X02839a169e71f315a58677b6879111c189b6c5e"/>
    <w:p>
      <w:pPr>
        <w:pStyle w:val="Heading3"/>
      </w:pPr>
      <w:r>
        <w:t xml:space="preserve">Naya Tenant Onboard Karne Ke Liye 6 Phases:</w:t>
      </w:r>
    </w:p>
    <w:bookmarkEnd w:id="52"/>
    <w:bookmarkStart w:id="53" w:name="phase-1---configuration"/>
    <w:p>
      <w:pPr>
        <w:pStyle w:val="Heading3"/>
      </w:pPr>
      <w:r>
        <w:t xml:space="preserve">Phase 1 - Configuration:</w:t>
      </w:r>
    </w:p>
    <w:p>
      <w:pPr>
        <w:numPr>
          <w:ilvl w:val="0"/>
          <w:numId w:val="1017"/>
        </w:numPr>
        <w:pStyle w:val="Compact"/>
      </w:pPr>
      <w:r>
        <w:t xml:space="preserve">☑️ Tenant record created with appeal window (45 days), member services phone, tone settings</w:t>
      </w:r>
    </w:p>
    <w:p>
      <w:pPr>
        <w:numPr>
          <w:ilvl w:val="0"/>
          <w:numId w:val="1017"/>
        </w:numPr>
        <w:pStyle w:val="Compact"/>
      </w:pPr>
      <w:r>
        <w:t xml:space="preserve">☑️ Feature flags set: ONBOARDING mode (no production traffic)</w:t>
      </w:r>
    </w:p>
    <w:p>
      <w:pPr>
        <w:numPr>
          <w:ilvl w:val="0"/>
          <w:numId w:val="1017"/>
        </w:numPr>
        <w:pStyle w:val="Compact"/>
      </w:pPr>
      <w:r>
        <w:t xml:space="preserve">☑️ Staging API keys isolated from live tenants</w:t>
      </w:r>
    </w:p>
    <w:bookmarkEnd w:id="53"/>
    <w:bookmarkStart w:id="54" w:name="phase-2---policy-corpus"/>
    <w:p>
      <w:pPr>
        <w:pStyle w:val="Heading3"/>
      </w:pPr>
      <w:r>
        <w:t xml:space="preserve">Phase 2 - Policy Corpus:</w:t>
      </w:r>
    </w:p>
    <w:p>
      <w:pPr>
        <w:numPr>
          <w:ilvl w:val="0"/>
          <w:numId w:val="1018"/>
        </w:numPr>
        <w:pStyle w:val="Compact"/>
      </w:pPr>
      <w:r>
        <w:t xml:space="preserve">☑️ Ingest synthetic SPD excerpt and medical policy documents</w:t>
      </w:r>
    </w:p>
    <w:p>
      <w:pPr>
        <w:numPr>
          <w:ilvl w:val="0"/>
          <w:numId w:val="1018"/>
        </w:numPr>
        <w:pStyle w:val="Compact"/>
      </w:pPr>
      <w:r>
        <w:t xml:space="preserve">☑️ Record policy_corpus_version and ingest timestamp</w:t>
      </w:r>
    </w:p>
    <w:p>
      <w:pPr>
        <w:numPr>
          <w:ilvl w:val="0"/>
          <w:numId w:val="1018"/>
        </w:numPr>
        <w:pStyle w:val="Compact"/>
      </w:pPr>
      <w:r>
        <w:t xml:space="preserve">☑️ Verify chunk metadata includes tenant_id, document_id, section_path, effective_date</w:t>
      </w:r>
    </w:p>
    <w:bookmarkEnd w:id="54"/>
    <w:bookmarkStart w:id="55" w:name="phase-3---code-glossary"/>
    <w:p>
      <w:pPr>
        <w:pStyle w:val="Heading3"/>
      </w:pPr>
      <w:r>
        <w:t xml:space="preserve">Phase 3 - Code Glossary:</w:t>
      </w:r>
    </w:p>
    <w:p>
      <w:pPr>
        <w:numPr>
          <w:ilvl w:val="0"/>
          <w:numId w:val="1019"/>
        </w:numPr>
        <w:pStyle w:val="Compact"/>
      </w:pPr>
      <w:r>
        <w:t xml:space="preserve">☑️ Tenant-specific overrides for appeal text or OON language</w:t>
      </w:r>
    </w:p>
    <w:p>
      <w:pPr>
        <w:numPr>
          <w:ilvl w:val="0"/>
          <w:numId w:val="1019"/>
        </w:numPr>
        <w:pStyle w:val="Compact"/>
      </w:pPr>
      <w:r>
        <w:t xml:space="preserve">☑️ Shared CARC/RARC reference linked with tenant branding wrapper</w:t>
      </w:r>
    </w:p>
    <w:bookmarkEnd w:id="55"/>
    <w:bookmarkStart w:id="56" w:name="phase-4---eval-gate-required-for-go-live"/>
    <w:p>
      <w:pPr>
        <w:pStyle w:val="Heading3"/>
      </w:pPr>
      <w:r>
        <w:t xml:space="preserve">Phase 4 - Eval Gate (REQUIRED FOR GO-LIVE):</w:t>
      </w:r>
    </w:p>
    <w:p>
      <w:pPr>
        <w:numPr>
          <w:ilvl w:val="0"/>
          <w:numId w:val="1020"/>
        </w:numPr>
        <w:pStyle w:val="Compact"/>
      </w:pPr>
      <w:r>
        <w:t xml:space="preserve">☑️ Run golden set ≥10 Summit-specific scenarios</w:t>
      </w:r>
    </w:p>
    <w:p>
      <w:pPr>
        <w:numPr>
          <w:ilvl w:val="0"/>
          <w:numId w:val="1020"/>
        </w:numPr>
        <w:pStyle w:val="Compact"/>
      </w:pPr>
      <w:r>
        <w:t xml:space="preserve">☑️ Rubric average ≥3.5 on critical dimensions</w:t>
      </w:r>
    </w:p>
    <w:p>
      <w:pPr>
        <w:numPr>
          <w:ilvl w:val="0"/>
          <w:numId w:val="1020"/>
        </w:numPr>
        <w:pStyle w:val="Compact"/>
      </w:pPr>
      <w:r>
        <w:t xml:space="preserve">☑️ ZERO cross-tenant citation leakage (Summit queries must NOT cite Pacific/Coastal docs)</w:t>
      </w:r>
    </w:p>
    <w:p>
      <w:pPr>
        <w:numPr>
          <w:ilvl w:val="0"/>
          <w:numId w:val="1020"/>
        </w:numPr>
        <w:pStyle w:val="Compact"/>
      </w:pPr>
      <w:r>
        <w:t xml:space="preserve">☑️ Human reviewer signs eval report</w:t>
      </w:r>
    </w:p>
    <w:bookmarkEnd w:id="56"/>
    <w:bookmarkStart w:id="57" w:name="X97750c05105fa685a4c558e3441394816fd184c"/>
    <w:p>
      <w:pPr>
        <w:pStyle w:val="Heading3"/>
      </w:pPr>
      <w:r>
        <w:t xml:space="preserve">Phase 5 - Shadow Mode (Optional for Essential):</w:t>
      </w:r>
    </w:p>
    <w:p>
      <w:pPr>
        <w:numPr>
          <w:ilvl w:val="0"/>
          <w:numId w:val="1021"/>
        </w:numPr>
        <w:pStyle w:val="Compact"/>
      </w:pPr>
      <w:r>
        <w:t xml:space="preserve">☑️ Generate summaries in shadow (not visible to members)</w:t>
      </w:r>
    </w:p>
    <w:p>
      <w:pPr>
        <w:numPr>
          <w:ilvl w:val="0"/>
          <w:numId w:val="1021"/>
        </w:numPr>
        <w:pStyle w:val="Compact"/>
      </w:pPr>
      <w:r>
        <w:t xml:space="preserve">☑️ Compare shadow output to human-written samples for 5 claims</w:t>
      </w:r>
    </w:p>
    <w:p>
      <w:pPr>
        <w:numPr>
          <w:ilvl w:val="0"/>
          <w:numId w:val="1021"/>
        </w:numPr>
        <w:pStyle w:val="Compact"/>
      </w:pPr>
      <w:r>
        <w:t xml:space="preserve">☑️ Log disagreement rate; document known gaps</w:t>
      </w:r>
    </w:p>
    <w:bookmarkEnd w:id="57"/>
    <w:bookmarkStart w:id="58" w:name="phase-6---go-live-approval"/>
    <w:p>
      <w:pPr>
        <w:pStyle w:val="Heading3"/>
      </w:pPr>
      <w:r>
        <w:t xml:space="preserve">Phase 6 - Go-Live Approval:</w:t>
      </w:r>
    </w:p>
    <w:p>
      <w:pPr>
        <w:numPr>
          <w:ilvl w:val="0"/>
          <w:numId w:val="1022"/>
        </w:numPr>
        <w:pStyle w:val="Compact"/>
      </w:pPr>
      <w:r>
        <w:t xml:space="preserve">☑️ Platform ops sign-off</w:t>
      </w:r>
    </w:p>
    <w:p>
      <w:pPr>
        <w:numPr>
          <w:ilvl w:val="0"/>
          <w:numId w:val="1022"/>
        </w:numPr>
        <w:pStyle w:val="Compact"/>
      </w:pPr>
      <w:r>
        <w:t xml:space="preserve">☑️ Mentor / product owner sign-off</w:t>
      </w:r>
    </w:p>
    <w:p>
      <w:pPr>
        <w:numPr>
          <w:ilvl w:val="0"/>
          <w:numId w:val="1022"/>
        </w:numPr>
        <w:pStyle w:val="Compact"/>
      </w:pPr>
      <w:r>
        <w:t xml:space="preserve">☑️ Flip tenant status: ONBOARDING → LIVE</w:t>
      </w:r>
    </w:p>
    <w:p>
      <w:pPr>
        <w:numPr>
          <w:ilvl w:val="0"/>
          <w:numId w:val="1022"/>
        </w:numPr>
        <w:pStyle w:val="Compact"/>
      </w:pPr>
      <w:r>
        <w:t xml:space="preserve">☑️ Post-go-live monitoring plan documented</w:t>
      </w:r>
    </w:p>
    <w:bookmarkEnd w:id="58"/>
    <w:bookmarkStart w:id="59" w:name="rollback-criteria"/>
    <w:p>
      <w:pPr>
        <w:pStyle w:val="Heading3"/>
      </w:pPr>
      <w:r>
        <w:t xml:space="preserve">Rollback Criteria:</w:t>
      </w:r>
    </w:p>
    <w:p>
      <w:pPr>
        <w:pStyle w:val="FirstParagraph"/>
      </w:pPr>
      <w:r>
        <w:t xml:space="preserve">🚨 Revert to ONBOARDING if:</w:t>
      </w:r>
      <w:r>
        <w:t xml:space="preserve"> </w:t>
      </w:r>
      <w:r>
        <w:t xml:space="preserve">- Cross-tenant leakage detected in production</w:t>
      </w:r>
      <w:r>
        <w:t xml:space="preserve"> </w:t>
      </w:r>
      <w:r>
        <w:t xml:space="preserve">- Rubric regression below threshold on weekly sample</w:t>
      </w:r>
      <w:r>
        <w:t xml:space="preserve"> </w:t>
      </w:r>
      <w:r>
        <w:t xml:space="preserve">- Member complaint spike on clarity (3+ failed rubric cases)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part-8-golden-folder---test-cases"/>
    <w:p>
      <w:pPr>
        <w:pStyle w:val="Heading2"/>
      </w:pPr>
      <w:r>
        <w:t xml:space="preserve">PART 8: GOLDEN/ FOLDER - Test Cases</w:t>
      </w:r>
    </w:p>
    <w:bookmarkStart w:id="61" w:name="golden-folder-mein-kya-hota-hai"/>
    <w:p>
      <w:pPr>
        <w:pStyle w:val="Heading3"/>
      </w:pPr>
      <w:r>
        <w:t xml:space="preserve">Golden Folder Mein Kya Hota Hai?</w:t>
      </w:r>
    </w:p>
    <w:p>
      <w:pPr>
        <w:pStyle w:val="FirstParagraph"/>
      </w:pPr>
      <w:r>
        <w:t xml:space="preserve">Golden folder mein pre-built test cases hote hain (JSONL format). Ye</w:t>
      </w:r>
      <w:r>
        <w:t xml:space="preserve"> </w:t>
      </w:r>
      <w:r>
        <w:t xml:space="preserve">‘</w:t>
      </w:r>
      <w:r>
        <w:t xml:space="preserve">golden</w:t>
      </w:r>
      <w:r>
        <w:t xml:space="preserve">’</w:t>
      </w:r>
      <w:r>
        <w:t xml:space="preserve"> </w:t>
      </w:r>
      <w:r>
        <w:t xml:space="preserve">files hain kyunki inhe</w:t>
      </w:r>
      <w:r>
        <w:t xml:space="preserve"> </w:t>
      </w:r>
      <w:r>
        <w:t xml:space="preserve">‘</w:t>
      </w:r>
      <w:r>
        <w:t xml:space="preserve">standard of excellence</w:t>
      </w:r>
      <w:r>
        <w:t xml:space="preserve">’</w:t>
      </w:r>
      <w:r>
        <w:t xml:space="preserve"> </w:t>
      </w:r>
      <w:r>
        <w:t xml:space="preserve">maana jata hai.</w:t>
      </w:r>
    </w:p>
    <w:bookmarkEnd w:id="61"/>
    <w:bookmarkStart w:id="65" w:name="test-files"/>
    <w:p>
      <w:pPr>
        <w:pStyle w:val="Heading3"/>
      </w:pPr>
      <w:r>
        <w:t xml:space="preserve">3 Test Files:</w:t>
      </w:r>
    </w:p>
    <w:bookmarkStart w:id="62" w:name="essential-all.jsonl---normal-test-cases"/>
    <w:p>
      <w:pPr>
        <w:pStyle w:val="Heading4"/>
      </w:pPr>
      <w:r>
        <w:t xml:space="preserve">1. essential-all.jsonl - Normal Test Cases</w:t>
      </w:r>
    </w:p>
    <w:p>
      <w:pPr>
        <w:numPr>
          <w:ilvl w:val="0"/>
          <w:numId w:val="1023"/>
        </w:numPr>
        <w:pStyle w:val="Compact"/>
      </w:pPr>
      <w:r>
        <w:t xml:space="preserve">✓ 10+ basic test cases jo normally aate hain</w:t>
      </w:r>
    </w:p>
    <w:p>
      <w:pPr>
        <w:numPr>
          <w:ilvl w:val="0"/>
          <w:numId w:val="1023"/>
        </w:numPr>
        <w:pStyle w:val="Compact"/>
      </w:pPr>
      <w:r>
        <w:t xml:space="preserve">✓ Test karte hain: Claim data properly padha, amounts calculate, appeal window correct, codes translate</w:t>
      </w:r>
    </w:p>
    <w:bookmarkEnd w:id="62"/>
    <w:bookmarkStart w:id="63" w:name="essential-adversarial.jsonl---edge-cases"/>
    <w:p>
      <w:pPr>
        <w:pStyle w:val="Heading4"/>
      </w:pPr>
      <w:r>
        <w:t xml:space="preserve">2. essential-adversarial.jsonl - Edge Cases</w:t>
      </w:r>
    </w:p>
    <w:p>
      <w:pPr>
        <w:numPr>
          <w:ilvl w:val="0"/>
          <w:numId w:val="1024"/>
        </w:numPr>
        <w:pStyle w:val="Compact"/>
      </w:pPr>
      <w:r>
        <w:t xml:space="preserve">✓ Challenging scenarios jo code ko stress-test karte hain</w:t>
      </w:r>
    </w:p>
    <w:p>
      <w:pPr>
        <w:numPr>
          <w:ilvl w:val="0"/>
          <w:numId w:val="1024"/>
        </w:numPr>
        <w:pStyle w:val="Compact"/>
      </w:pPr>
      <w:r>
        <w:t xml:space="preserve">✓ Examples: Zero amount, multiple overlapping codes, missing tenant config</w:t>
      </w:r>
    </w:p>
    <w:bookmarkEnd w:id="63"/>
    <w:bookmarkStart w:id="64" w:name="X8ff4ebb273151a29ac9713b2da6ad05a00062d6"/>
    <w:p>
      <w:pPr>
        <w:pStyle w:val="Heading4"/>
      </w:pPr>
      <w:r>
        <w:t xml:space="preserve">3. essential-leakage.jsonl - Cross-Tenant Contamination Tests</w:t>
      </w:r>
    </w:p>
    <w:p>
      <w:pPr>
        <w:numPr>
          <w:ilvl w:val="0"/>
          <w:numId w:val="1025"/>
        </w:numPr>
        <w:pStyle w:val="Compact"/>
      </w:pPr>
      <w:r>
        <w:t xml:space="preserve">✓ Specifically tests data mixing prevention</w:t>
      </w:r>
    </w:p>
    <w:p>
      <w:pPr>
        <w:numPr>
          <w:ilvl w:val="0"/>
          <w:numId w:val="1025"/>
        </w:numPr>
        <w:pStyle w:val="Compact"/>
      </w:pPr>
      <w:r>
        <w:t xml:space="preserve">✓ Pacific member ka claim + Coastal policy = FAIL ❌</w:t>
      </w:r>
    </w:p>
    <w:bookmarkEnd w:id="64"/>
    <w:bookmarkEnd w:id="65"/>
    <w:bookmarkStart w:id="66" w:name="pass-criteria"/>
    <w:p>
      <w:pPr>
        <w:pStyle w:val="Heading3"/>
      </w:pPr>
      <w:r>
        <w:t xml:space="preserve">Pass Criteria:</w:t>
      </w:r>
    </w:p>
    <w:p>
      <w:pPr>
        <w:numPr>
          <w:ilvl w:val="0"/>
          <w:numId w:val="1026"/>
        </w:numPr>
        <w:pStyle w:val="Compact"/>
      </w:pPr>
      <w:r>
        <w:t xml:space="preserve">✅ essential-all.jsonl: ≥85% test cases pass</w:t>
      </w:r>
    </w:p>
    <w:p>
      <w:pPr>
        <w:numPr>
          <w:ilvl w:val="0"/>
          <w:numId w:val="1026"/>
        </w:numPr>
        <w:pStyle w:val="Compact"/>
      </w:pPr>
      <w:r>
        <w:t xml:space="preserve">✅ essential-adversarial.jsonl: No crashes, graceful error handling</w:t>
      </w:r>
    </w:p>
    <w:p>
      <w:pPr>
        <w:numPr>
          <w:ilvl w:val="0"/>
          <w:numId w:val="1026"/>
        </w:numPr>
        <w:pStyle w:val="Compact"/>
      </w:pPr>
      <w:r>
        <w:t xml:space="preserve">✅ essential-leakage.jsonl: 100% ZERO leakage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X49cb0dac8b012e9954c9d885a5a41a36bcc926e"/>
    <w:p>
      <w:pPr>
        <w:pStyle w:val="Heading2"/>
      </w:pPr>
      <w:r>
        <w:t xml:space="preserve">PART 9: POLICIES/ FOLDER - Tenant-Specific Rules</w:t>
      </w:r>
    </w:p>
    <w:bookmarkStart w:id="68" w:name="policies-folder-mein-kya-hota-hai"/>
    <w:p>
      <w:pPr>
        <w:pStyle w:val="Heading3"/>
      </w:pPr>
      <w:r>
        <w:t xml:space="preserve">Policies Folder Mein Kya Hota Hai?</w:t>
      </w:r>
    </w:p>
    <w:p>
      <w:pPr>
        <w:pStyle w:val="FirstParagraph"/>
      </w:pPr>
      <w:r>
        <w:t xml:space="preserve">Policies folder mein har insurance company ke apne policy documents hote hain. Yeh bahut important hai kyunki har company ke apne rules hote hain!</w:t>
      </w:r>
    </w:p>
    <w:bookmarkEnd w:id="68"/>
    <w:bookmarkStart w:id="69" w:name="folder-structure"/>
    <w:p>
      <w:pPr>
        <w:pStyle w:val="Heading3"/>
      </w:pPr>
      <w:r>
        <w:t xml:space="preserve">Folder Structure:</w:t>
      </w:r>
    </w:p>
    <w:p>
      <w:pPr>
        <w:pStyle w:val="SourceCode"/>
      </w:pPr>
      <w:r>
        <w:rPr>
          <w:rStyle w:val="VerbatimChar"/>
        </w:rPr>
        <w:t xml:space="preserve">policies/</w:t>
      </w:r>
      <w:r>
        <w:br/>
      </w:r>
      <w:r>
        <w:rPr>
          <w:rStyle w:val="VerbatimChar"/>
        </w:rPr>
        <w:t xml:space="preserve">├── pacific-hmo/</w:t>
      </w:r>
      <w:r>
        <w:br/>
      </w:r>
      <w:r>
        <w:rPr>
          <w:rStyle w:val="VerbatimChar"/>
        </w:rPr>
        <w:t xml:space="preserve">│   ├── coverage-rules.md</w:t>
      </w:r>
      <w:r>
        <w:br/>
      </w:r>
      <w:r>
        <w:rPr>
          <w:rStyle w:val="VerbatimChar"/>
        </w:rPr>
        <w:t xml:space="preserve">│   ├── appeal-process.md</w:t>
      </w:r>
      <w:r>
        <w:br/>
      </w:r>
      <w:r>
        <w:rPr>
          <w:rStyle w:val="VerbatimChar"/>
        </w:rPr>
        <w:t xml:space="preserve">│   └── branding.md</w:t>
      </w:r>
      <w:r>
        <w:br/>
      </w:r>
      <w:r>
        <w:rPr>
          <w:rStyle w:val="VerbatimChar"/>
        </w:rPr>
        <w:t xml:space="preserve">├── coastal-ppo/</w:t>
      </w:r>
      <w:r>
        <w:br/>
      </w:r>
      <w:r>
        <w:rPr>
          <w:rStyle w:val="VerbatimChar"/>
        </w:rPr>
        <w:t xml:space="preserve">│   ├── coverage-rules.md</w:t>
      </w:r>
      <w:r>
        <w:br/>
      </w:r>
      <w:r>
        <w:rPr>
          <w:rStyle w:val="VerbatimChar"/>
        </w:rPr>
        <w:t xml:space="preserve">│   ├── appeal-process.md</w:t>
      </w:r>
      <w:r>
        <w:br/>
      </w:r>
      <w:r>
        <w:rPr>
          <w:rStyle w:val="VerbatimChar"/>
        </w:rPr>
        <w:t xml:space="preserve">│   └── branding.md</w:t>
      </w:r>
      <w:r>
        <w:br/>
      </w:r>
      <w:r>
        <w:rPr>
          <w:rStyle w:val="VerbatimChar"/>
        </w:rPr>
        <w:t xml:space="preserve">└── summit-employer/</w:t>
      </w:r>
      <w:r>
        <w:br/>
      </w:r>
      <w:r>
        <w:rPr>
          <w:rStyle w:val="VerbatimChar"/>
        </w:rPr>
        <w:t xml:space="preserve">    ├── coverage-rules.md</w:t>
      </w:r>
      <w:r>
        <w:br/>
      </w:r>
      <w:r>
        <w:rPr>
          <w:rStyle w:val="VerbatimChar"/>
        </w:rPr>
        <w:t xml:space="preserve">    ├── appeal-process.md</w:t>
      </w:r>
      <w:r>
        <w:br/>
      </w:r>
      <w:r>
        <w:rPr>
          <w:rStyle w:val="VerbatimChar"/>
        </w:rPr>
        <w:t xml:space="preserve">    └── branding.md</w:t>
      </w:r>
    </w:p>
    <w:bookmarkEnd w:id="69"/>
    <w:bookmarkStart w:id="73" w:name="file-types"/>
    <w:p>
      <w:pPr>
        <w:pStyle w:val="Heading3"/>
      </w:pPr>
      <w:r>
        <w:t xml:space="preserve">3 File Types:</w:t>
      </w:r>
    </w:p>
    <w:bookmarkStart w:id="70" w:name="coverage-rules.md---kya-cover-hota-hai"/>
    <w:p>
      <w:pPr>
        <w:pStyle w:val="Heading4"/>
      </w:pPr>
      <w:r>
        <w:t xml:space="preserve">1. coverage-rules.md - Kya cover hota hai?</w:t>
      </w:r>
    </w:p>
    <w:p>
      <w:pPr>
        <w:numPr>
          <w:ilvl w:val="0"/>
          <w:numId w:val="1027"/>
        </w:numPr>
        <w:pStyle w:val="Compact"/>
      </w:pPr>
      <w:r>
        <w:t xml:space="preserve">📋 Covered Services (in-network, preventive care, hospital stays)</w:t>
      </w:r>
    </w:p>
    <w:p>
      <w:pPr>
        <w:numPr>
          <w:ilvl w:val="0"/>
          <w:numId w:val="1027"/>
        </w:numPr>
        <w:pStyle w:val="Compact"/>
      </w:pPr>
      <w:r>
        <w:t xml:space="preserve">📋 Exclusions (cosmetic, fertility, experimental)</w:t>
      </w:r>
    </w:p>
    <w:p>
      <w:pPr>
        <w:numPr>
          <w:ilvl w:val="0"/>
          <w:numId w:val="1027"/>
        </w:numPr>
        <w:pStyle w:val="Compact"/>
      </w:pPr>
      <w:r>
        <w:t xml:space="preserve">📋 Deductible amounts (individual, family)</w:t>
      </w:r>
    </w:p>
    <w:bookmarkEnd w:id="70"/>
    <w:bookmarkStart w:id="71" w:name="appeal-process.md---appeal-kaise-kro"/>
    <w:p>
      <w:pPr>
        <w:pStyle w:val="Heading4"/>
      </w:pPr>
      <w:r>
        <w:t xml:space="preserve">2. appeal-process.md - Appeal kaise kro?</w:t>
      </w:r>
    </w:p>
    <w:p>
      <w:pPr>
        <w:numPr>
          <w:ilvl w:val="0"/>
          <w:numId w:val="1028"/>
        </w:numPr>
        <w:pStyle w:val="Compact"/>
      </w:pPr>
      <w:r>
        <w:t xml:space="preserve">⏰ Timelines (30, 45, 60 days - har company alag)</w:t>
      </w:r>
    </w:p>
    <w:p>
      <w:pPr>
        <w:numPr>
          <w:ilvl w:val="0"/>
          <w:numId w:val="1028"/>
        </w:numPr>
        <w:pStyle w:val="Compact"/>
      </w:pPr>
      <w:r>
        <w:t xml:space="preserve">📞 Contact info aur submission steps</w:t>
      </w:r>
    </w:p>
    <w:p>
      <w:pPr>
        <w:numPr>
          <w:ilvl w:val="0"/>
          <w:numId w:val="1028"/>
        </w:numPr>
        <w:pStyle w:val="Compact"/>
      </w:pPr>
      <w:r>
        <w:t xml:space="preserve">👤 Who reviews (claims department, medical director, external reviewer)</w:t>
      </w:r>
    </w:p>
    <w:bookmarkEnd w:id="71"/>
    <w:bookmarkStart w:id="72" w:name="branding.md---tone-aur-language"/>
    <w:p>
      <w:pPr>
        <w:pStyle w:val="Heading4"/>
      </w:pPr>
      <w:r>
        <w:t xml:space="preserve">3. branding.md - Tone aur language</w:t>
      </w:r>
    </w:p>
    <w:p>
      <w:pPr>
        <w:numPr>
          <w:ilvl w:val="0"/>
          <w:numId w:val="1029"/>
        </w:numPr>
        <w:pStyle w:val="Compact"/>
      </w:pPr>
      <w:r>
        <w:t xml:space="preserve">🎨 Tone (professional, friendly, corporate)</w:t>
      </w:r>
    </w:p>
    <w:p>
      <w:pPr>
        <w:numPr>
          <w:ilvl w:val="0"/>
          <w:numId w:val="1029"/>
        </w:numPr>
        <w:pStyle w:val="Compact"/>
      </w:pPr>
      <w:r>
        <w:t xml:space="preserve">📝 Language level (8th grade, 7th grade, technical)</w:t>
      </w:r>
    </w:p>
    <w:p>
      <w:pPr>
        <w:numPr>
          <w:ilvl w:val="0"/>
          <w:numId w:val="1029"/>
        </w:numPr>
        <w:pStyle w:val="Compact"/>
      </w:pPr>
      <w:r>
        <w:t xml:space="preserve">💬 Appeal message templates</w:t>
      </w:r>
    </w:p>
    <w:bookmarkEnd w:id="72"/>
    <w:bookmarkEnd w:id="73"/>
    <w:bookmarkStart w:id="74" w:name="critical-tenant-isolation"/>
    <w:p>
      <w:pPr>
        <w:pStyle w:val="Heading3"/>
      </w:pPr>
      <w:r>
        <w:t xml:space="preserve">Critical: Tenant Isolation</w:t>
      </w:r>
    </w:p>
    <w:p>
      <w:pPr>
        <w:numPr>
          <w:ilvl w:val="0"/>
          <w:numId w:val="1030"/>
        </w:numPr>
        <w:pStyle w:val="Compact"/>
      </w:pPr>
      <w:r>
        <w:t xml:space="preserve">❌ WRONG: Hard-coded Pacific rules used for Coastal member</w:t>
      </w:r>
    </w:p>
    <w:p>
      <w:pPr>
        <w:numPr>
          <w:ilvl w:val="0"/>
          <w:numId w:val="1030"/>
        </w:numPr>
        <w:pStyle w:val="Compact"/>
      </w:pPr>
      <w:r>
        <w:t xml:space="preserve">✅ RIGHT: Load tenant-specific rules from file</w:t>
      </w:r>
    </w:p>
    <w:p>
      <w:pPr>
        <w:pStyle w:val="FirstParagraph"/>
      </w:pPr>
      <w:r>
        <w:t xml:space="preserve">Agar file structure maintain kro, toh new company add karna sirf files add karna hai - code nahi change karna!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X630c358d4b776ef667bacd3e582c45c65d52408"/>
    <w:p>
      <w:pPr>
        <w:pStyle w:val="Heading2"/>
      </w:pPr>
      <w:r>
        <w:t xml:space="preserve">PART 10: CARC-RARC-REFERENCE.MD - Code Translation</w:t>
      </w:r>
    </w:p>
    <w:bookmarkStart w:id="76" w:name="carc-aur-rarc-ka-matlab"/>
    <w:p>
      <w:pPr>
        <w:pStyle w:val="Heading3"/>
      </w:pPr>
      <w:r>
        <w:t xml:space="preserve">CARC Aur RARC Ka Matlab: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CARC</w:t>
      </w:r>
      <w:r>
        <w:t xml:space="preserve"> </w:t>
      </w:r>
      <w:r>
        <w:t xml:space="preserve">= Claim Adjustment Reason Code (Insurance ke decisions ke reasons)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RARC</w:t>
      </w:r>
      <w:r>
        <w:t xml:space="preserve"> </w:t>
      </w:r>
      <w:r>
        <w:t xml:space="preserve">= Remittance Advice Remark Code (Provider ko extra info)</w:t>
      </w:r>
    </w:p>
    <w:bookmarkEnd w:id="76"/>
    <w:bookmarkStart w:id="77" w:name="kyu-important-hai"/>
    <w:p>
      <w:pPr>
        <w:pStyle w:val="Heading3"/>
      </w:pPr>
      <w:r>
        <w:t xml:space="preserve">Kyu Important Hai?</w:t>
      </w:r>
    </w:p>
    <w:p>
      <w:pPr>
        <w:numPr>
          <w:ilvl w:val="0"/>
          <w:numId w:val="1032"/>
        </w:numPr>
        <w:pStyle w:val="Compact"/>
      </w:pPr>
      <w:r>
        <w:t xml:space="preserve">❌ Bina Code:</w:t>
      </w:r>
      <w:r>
        <w:t xml:space="preserve"> </w:t>
      </w:r>
      <w:r>
        <w:t xml:space="preserve">‘</w:t>
      </w:r>
      <w:r>
        <w:t xml:space="preserve">Your claim has been adjusted.</w:t>
      </w:r>
      <w:r>
        <w:t xml:space="preserve">’</w:t>
      </w:r>
      <w:r>
        <w:t xml:space="preserve"> </w:t>
      </w:r>
      <w:r>
        <w:t xml:space="preserve">(confusing!)</w:t>
      </w:r>
    </w:p>
    <w:p>
      <w:pPr>
        <w:numPr>
          <w:ilvl w:val="0"/>
          <w:numId w:val="1032"/>
        </w:numPr>
        <w:pStyle w:val="Compact"/>
      </w:pPr>
      <w:r>
        <w:t xml:space="preserve">✅ Code Ke Saath:</w:t>
      </w:r>
      <w:r>
        <w:t xml:space="preserve"> </w:t>
      </w:r>
      <w:r>
        <w:t xml:space="preserve">‘</w:t>
      </w:r>
      <w:r>
        <w:t xml:space="preserve">Contractual adjustment applied (CO-45). Your plan document states…</w:t>
      </w:r>
      <w:r>
        <w:t xml:space="preserve">’</w:t>
      </w:r>
      <w:r>
        <w:t xml:space="preserve"> </w:t>
      </w:r>
      <w:r>
        <w:t xml:space="preserve">(clear!)</w:t>
      </w:r>
    </w:p>
    <w:bookmarkEnd w:id="77"/>
    <w:bookmarkStart w:id="78" w:name="common-carc-codes"/>
    <w:p>
      <w:pPr>
        <w:pStyle w:val="Heading3"/>
      </w:pPr>
      <w:r>
        <w:t xml:space="preserve">Common CARC Codes: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ko ye dena padega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owe ₹5,000 deductible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In-network provider se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In-network rate is ₹15K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mein ye service nahi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Fertility treatment not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Out-of-network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your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+ Insurance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pay 20%, we pay 80%</w:t>
            </w:r>
          </w:p>
        </w:tc>
      </w:tr>
    </w:tbl>
    <w:bookmarkEnd w:id="78"/>
    <w:bookmarkStart w:id="79" w:name="how-to-use-codes-in-code"/>
    <w:p>
      <w:pPr>
        <w:pStyle w:val="Heading3"/>
      </w:pPr>
      <w:r>
        <w:t xml:space="preserve">How to Use Codes in Code:</w:t>
      </w:r>
    </w:p>
    <w:p>
      <w:pPr>
        <w:pStyle w:val="FirstParagraph"/>
      </w:pPr>
      <w:r>
        <w:t xml:space="preserve">1️⃣ Load carc-rarc-reference.md file</w:t>
      </w:r>
      <w:r>
        <w:br/>
      </w:r>
      <w:r>
        <w:t xml:space="preserve">2️⃣ Match codes from claim to definitions</w:t>
      </w:r>
      <w:r>
        <w:br/>
      </w:r>
      <w:r>
        <w:t xml:space="preserve">3️⃣ Get member message aur provider message</w:t>
      </w:r>
      <w:r>
        <w:br/>
      </w:r>
      <w:r>
        <w:t xml:space="preserve">4️⃣ Generate final summary with translations + citations</w:t>
      </w:r>
    </w:p>
    <w:bookmarkEnd w:id="79"/>
    <w:bookmarkStart w:id="80" w:name="critical-citations-proof"/>
    <w:p>
      <w:pPr>
        <w:pStyle w:val="Heading3"/>
      </w:pPr>
      <w:r>
        <w:t xml:space="preserve">CRITICAL: Citations (Proof!)</w:t>
      </w:r>
    </w:p>
    <w:p>
      <w:pPr>
        <w:numPr>
          <w:ilvl w:val="0"/>
          <w:numId w:val="1033"/>
        </w:numPr>
        <w:pStyle w:val="Compact"/>
      </w:pPr>
      <w:r>
        <w:t xml:space="preserve">❌ WRONG:</w:t>
      </w:r>
      <w:r>
        <w:t xml:space="preserve"> </w:t>
      </w:r>
      <w:r>
        <w:t xml:space="preserve">‘</w:t>
      </w:r>
      <w:r>
        <w:t xml:space="preserve">Contractual adjustment applied.</w:t>
      </w:r>
      <w:r>
        <w:t xml:space="preserve">’</w:t>
      </w:r>
    </w:p>
    <w:p>
      <w:pPr>
        <w:numPr>
          <w:ilvl w:val="0"/>
          <w:numId w:val="1033"/>
        </w:numPr>
        <w:pStyle w:val="Compact"/>
      </w:pPr>
      <w:r>
        <w:t xml:space="preserve">✅ RIGHT:</w:t>
      </w:r>
      <w:r>
        <w:t xml:space="preserve"> </w:t>
      </w:r>
      <w:r>
        <w:t xml:space="preserve">‘</w:t>
      </w:r>
      <w:r>
        <w:t xml:space="preserve">Contractual adjustment applied (CO-45). Your plan document, Section 4.2, states: In-network providers accept our negotiated rates.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quick-reference---at-a-glance"/>
    <w:p>
      <w:pPr>
        <w:pStyle w:val="Heading2"/>
      </w:pPr>
      <w:r>
        <w:t xml:space="preserve">QUICK REFERENCE -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056"/>
        <w:gridCol w:w="3872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Kya Explain Karta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intro +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weeks, 3 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problem-statement.md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+ technical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Multi-tenant, audit trails,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iteration-backlog.md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3-week development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I1: Summary, I2: Processing, I3: Multi-tenant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insurance companies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(60d), Coastal (30d), Summit (45d)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member-summary-rubric.md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scoring (1-5 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critical dimensions, avg ≥3.5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provider-communication-spec.md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vs Provider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tone, different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tenant-onboarding-checklist.md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phases + go-live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→ Policy → Glossary → Eval → Shadow →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Pre-built test cases (JSONL)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all, adversarial, leakage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Tenant-specific rules +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coverage-rules, appeal-process,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carc-rarc-reference.md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definitions + 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PR-1, CO-45, CO-50,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key-rules-to-remember"/>
    <w:p>
      <w:pPr>
        <w:pStyle w:val="Heading2"/>
      </w:pPr>
      <w:r>
        <w:t xml:space="preserve">KEY RULES TO REMEMBER</w:t>
      </w:r>
    </w:p>
    <w:bookmarkStart w:id="83" w:name="do"/>
    <w:p>
      <w:pPr>
        <w:pStyle w:val="Heading3"/>
      </w:pPr>
      <w:r>
        <w:t xml:space="preserve">✅ DO:</w:t>
      </w:r>
    </w:p>
    <w:p>
      <w:pPr>
        <w:numPr>
          <w:ilvl w:val="0"/>
          <w:numId w:val="1034"/>
        </w:numPr>
        <w:pStyle w:val="Compact"/>
      </w:pPr>
      <w:r>
        <w:t xml:space="preserve">✓ Use synthetic/test data ONLY (no real patient information)</w:t>
      </w:r>
    </w:p>
    <w:p>
      <w:pPr>
        <w:numPr>
          <w:ilvl w:val="0"/>
          <w:numId w:val="1034"/>
        </w:numPr>
        <w:pStyle w:val="Compact"/>
      </w:pPr>
      <w:r>
        <w:t xml:space="preserve">✓ CITE every explanation (proof where it came from)</w:t>
      </w:r>
    </w:p>
    <w:p>
      <w:pPr>
        <w:numPr>
          <w:ilvl w:val="0"/>
          <w:numId w:val="1034"/>
        </w:numPr>
        <w:pStyle w:val="Compact"/>
      </w:pPr>
      <w:r>
        <w:t xml:space="preserve">✓ Keep tenant data ISOLATED (no mixing)</w:t>
      </w:r>
    </w:p>
    <w:p>
      <w:pPr>
        <w:numPr>
          <w:ilvl w:val="0"/>
          <w:numId w:val="1034"/>
        </w:numPr>
        <w:pStyle w:val="Compact"/>
      </w:pPr>
      <w:r>
        <w:t xml:space="preserve">✓ EXTEND code each iteration (don’t rewrite)</w:t>
      </w:r>
    </w:p>
    <w:p>
      <w:pPr>
        <w:numPr>
          <w:ilvl w:val="0"/>
          <w:numId w:val="1034"/>
        </w:numPr>
        <w:pStyle w:val="Compact"/>
      </w:pPr>
      <w:r>
        <w:t xml:space="preserve">✓ Require HUMAN APPROVAL for denials/partial payments before publishing</w:t>
      </w:r>
    </w:p>
    <w:p>
      <w:pPr>
        <w:numPr>
          <w:ilvl w:val="0"/>
          <w:numId w:val="1034"/>
        </w:numPr>
        <w:pStyle w:val="Compact"/>
      </w:pPr>
      <w:r>
        <w:t xml:space="preserve">✓ Maintain audit trails for all operations</w:t>
      </w:r>
    </w:p>
    <w:bookmarkEnd w:id="83"/>
    <w:bookmarkStart w:id="84" w:name="dont"/>
    <w:p>
      <w:pPr>
        <w:pStyle w:val="Heading3"/>
      </w:pPr>
      <w:r>
        <w:t xml:space="preserve">❌ DON’T:</w:t>
      </w:r>
    </w:p>
    <w:p>
      <w:pPr>
        <w:numPr>
          <w:ilvl w:val="0"/>
          <w:numId w:val="1035"/>
        </w:numPr>
        <w:pStyle w:val="Compact"/>
      </w:pPr>
      <w:r>
        <w:t xml:space="preserve">✗ Change adjudication (only explain it)</w:t>
      </w:r>
    </w:p>
    <w:p>
      <w:pPr>
        <w:numPr>
          <w:ilvl w:val="0"/>
          <w:numId w:val="1035"/>
        </w:numPr>
        <w:pStyle w:val="Compact"/>
      </w:pPr>
      <w:r>
        <w:t xml:space="preserve">✗ Give medical advice</w:t>
      </w:r>
    </w:p>
    <w:p>
      <w:pPr>
        <w:numPr>
          <w:ilvl w:val="0"/>
          <w:numId w:val="1035"/>
        </w:numPr>
        <w:pStyle w:val="Compact"/>
      </w:pPr>
      <w:r>
        <w:t xml:space="preserve">✗ Make payment guarantees</w:t>
      </w:r>
    </w:p>
    <w:p>
      <w:pPr>
        <w:numPr>
          <w:ilvl w:val="0"/>
          <w:numId w:val="1035"/>
        </w:numPr>
        <w:pStyle w:val="Compact"/>
      </w:pPr>
      <w:r>
        <w:t xml:space="preserve">✗ Auto-publish denials (needs approval first)</w:t>
      </w:r>
    </w:p>
    <w:p>
      <w:pPr>
        <w:numPr>
          <w:ilvl w:val="0"/>
          <w:numId w:val="1035"/>
        </w:numPr>
        <w:pStyle w:val="Compact"/>
      </w:pPr>
      <w:r>
        <w:t xml:space="preserve">✗ Mix tenant data</w:t>
      </w:r>
    </w:p>
    <w:p>
      <w:pPr>
        <w:numPr>
          <w:ilvl w:val="0"/>
          <w:numId w:val="1035"/>
        </w:numPr>
        <w:pStyle w:val="Compact"/>
      </w:pPr>
      <w:r>
        <w:t xml:space="preserve">✗ Hardcode company-specific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Complete ✅</w:t>
      </w:r>
    </w:p>
    <w:p>
      <w:pPr>
        <w:pStyle w:val="BodyText"/>
      </w:pPr>
      <w:r>
        <w:t xml:space="preserve">Created for: Manish Joshi</w:t>
      </w:r>
      <w:r>
        <w:br/>
      </w:r>
      <w:r>
        <w:t xml:space="preserve">Date: September 2026</w:t>
      </w:r>
      <w:r>
        <w:br/>
      </w:r>
      <w:r>
        <w:t xml:space="preserve">Reference Guide - ClaimBridge AI Claims Assistant Essential Track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2026-09-13T19:00:38Z</dcterms:created>
  <dcterms:modified xsi:type="dcterms:W3CDTF">2026-09-13T19:00:38Z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