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5C163" w14:textId="77777777" w:rsidR="00BA7BCA" w:rsidRPr="00BA7BCA" w:rsidRDefault="00BA7BCA" w:rsidP="00BA7BCA">
      <w:r w:rsidRPr="00BA7BCA">
        <w:t>Child Profile:</w:t>
      </w:r>
      <w:r w:rsidRPr="00BA7BCA">
        <w:br/>
        <w:t>• Name: Kid</w:t>
      </w:r>
      <w:r w:rsidRPr="00BA7BCA">
        <w:br/>
        <w:t>• Age: 6 years old</w:t>
      </w:r>
      <w:r w:rsidRPr="00BA7BCA">
        <w:br/>
        <w:t>• Diagnosis: Attention Deficit Hyperactivity Disorder (ADHD)</w:t>
      </w:r>
      <w:r w:rsidRPr="00BA7BCA">
        <w:br/>
        <w:t>• Status: Diagnosed at age 4; receiving intermittent behavioral support</w:t>
      </w:r>
    </w:p>
    <w:p w14:paraId="545894E8" w14:textId="5BD2835B" w:rsidR="00BA7BCA" w:rsidRPr="00BA7BCA" w:rsidRDefault="00BA7BCA" w:rsidP="00BA7BCA"/>
    <w:p w14:paraId="65556CFC" w14:textId="77777777" w:rsidR="00BA7BCA" w:rsidRPr="00BA7BCA" w:rsidRDefault="00BA7BCA" w:rsidP="00BA7BCA">
      <w:r w:rsidRPr="00BA7BCA">
        <w:t>Cognitive Domain Profile</w:t>
      </w:r>
    </w:p>
    <w:p w14:paraId="1942DE2F" w14:textId="77777777" w:rsidR="00BA7BCA" w:rsidRPr="00BA7BCA" w:rsidRDefault="00BA7BCA" w:rsidP="00BA7BCA">
      <w:r w:rsidRPr="00BA7BCA">
        <w:t>Working Memory</w:t>
      </w:r>
      <w:r w:rsidRPr="00BA7BCA">
        <w:br/>
        <w:t>• Score: 58 (Standard Scale, where 100 is average)</w:t>
      </w:r>
      <w:r w:rsidRPr="00BA7BCA">
        <w:br/>
        <w:t>• Level: Significantly Below Average</w:t>
      </w:r>
      <w:r w:rsidRPr="00BA7BCA">
        <w:br/>
        <w:t>• Description: Kid struggles to retain instructions, even very short ones. Frequently forgets what a task is about mid-action (e.g., while walking to get something), needs step-by-step direction with repetition, and loses track in conversations or games that require sequencing.</w:t>
      </w:r>
    </w:p>
    <w:p w14:paraId="3552745C" w14:textId="77777777" w:rsidR="00BA7BCA" w:rsidRPr="00BA7BCA" w:rsidRDefault="00BA7BCA" w:rsidP="00BA7BCA">
      <w:r w:rsidRPr="00BA7BCA">
        <w:t>Processing Speed</w:t>
      </w:r>
      <w:r w:rsidRPr="00BA7BCA">
        <w:br/>
        <w:t>• Score: 60 (Standard Scale, where 100 is average)</w:t>
      </w:r>
      <w:r w:rsidRPr="00BA7BCA">
        <w:br/>
        <w:t>• Level: Significantly Below Average</w:t>
      </w:r>
      <w:r w:rsidRPr="00BA7BCA">
        <w:br/>
        <w:t>• Description: Despite having bursts of energy, Kid takes longer to comprehend new instructions or complete guided tasks. Processing is inconsistent and performance drops when activities require calm, steady focus or transitions between tasks.</w:t>
      </w:r>
    </w:p>
    <w:p w14:paraId="3746CB9C" w14:textId="77777777" w:rsidR="00BA7BCA" w:rsidRPr="00BA7BCA" w:rsidRDefault="00BA7BCA" w:rsidP="00BA7BCA">
      <w:r w:rsidRPr="00BA7BCA">
        <w:t>Attention Span</w:t>
      </w:r>
      <w:r w:rsidRPr="00BA7BCA">
        <w:br/>
        <w:t>• Visual Attention:</w:t>
      </w:r>
      <w:r w:rsidRPr="00BA7BCA">
        <w:br/>
        <w:t>• Score: 50</w:t>
      </w:r>
      <w:r w:rsidRPr="00BA7BCA">
        <w:br/>
        <w:t>• Description: Kid becomes quickly disengaged when looking at books or structured worksheets. Wanders visually and mentally even during preferred visual activities. Requires continuous redirection.</w:t>
      </w:r>
      <w:r w:rsidRPr="00BA7BCA">
        <w:br/>
        <w:t>• Auditory Attention:</w:t>
      </w:r>
      <w:r w:rsidRPr="00BA7BCA">
        <w:br/>
        <w:t>• Score: 48</w:t>
      </w:r>
      <w:r w:rsidRPr="00BA7BCA">
        <w:br/>
        <w:t>• Description: Kid does not follow verbal directions unless broken into single, clear parts with visual or physical cues. Background sounds completely override focused listening.</w:t>
      </w:r>
    </w:p>
    <w:p w14:paraId="31FDDF83" w14:textId="77777777" w:rsidR="00BA7BCA" w:rsidRPr="00BA7BCA" w:rsidRDefault="00BA7BCA" w:rsidP="00BA7BCA">
      <w:r w:rsidRPr="00BA7BCA">
        <w:t>Executive Function</w:t>
      </w:r>
      <w:r w:rsidRPr="00BA7BCA">
        <w:br/>
        <w:t>• Planning: 2/10</w:t>
      </w:r>
      <w:r w:rsidRPr="00BA7BCA">
        <w:br/>
        <w:t>• Impulse Control: 1/10</w:t>
      </w:r>
      <w:r w:rsidRPr="00BA7BCA">
        <w:br/>
        <w:t xml:space="preserve">• Description: Kid exhibits highly disorganized behavior — grabbing materials impulsively, starting tasks before instructions are given, frequently interrupting or switching activities </w:t>
      </w:r>
      <w:r w:rsidRPr="00BA7BCA">
        <w:lastRenderedPageBreak/>
        <w:t>without completing them. No self-monitoring ability is present without external intervention or adult prompts.</w:t>
      </w:r>
    </w:p>
    <w:p w14:paraId="73747523" w14:textId="77777777" w:rsidR="00BA7BCA" w:rsidRPr="00BA7BCA" w:rsidRDefault="00BA7BCA" w:rsidP="00BA7BCA">
      <w:r w:rsidRPr="00BA7BCA">
        <w:t>Emotional Regulation</w:t>
      </w:r>
      <w:r w:rsidRPr="00BA7BCA">
        <w:br/>
        <w:t>• Level: Low</w:t>
      </w:r>
      <w:r w:rsidRPr="00BA7BCA">
        <w:br/>
        <w:t>• Description: Emotional reactions are intense and poorly modulated. Kid may cry, yell, or flee the learning area when frustrated. Minor changes in routine trigger outsized responses. Emotional dysregulation often requires immediate calming strategies.</w:t>
      </w:r>
    </w:p>
    <w:p w14:paraId="55BEA3AB" w14:textId="77777777" w:rsidR="00BA7BCA" w:rsidRPr="00BA7BCA" w:rsidRDefault="00BA7BCA" w:rsidP="00BA7BCA">
      <w:r w:rsidRPr="00BA7BCA">
        <w:t>Learning Preferences</w:t>
      </w:r>
      <w:r w:rsidRPr="00BA7BCA">
        <w:br/>
        <w:t>• Modalities:</w:t>
      </w:r>
      <w:r w:rsidRPr="00BA7BCA">
        <w:br/>
        <w:t>• Kinesthetic Play-Based Learning (movement, manipulation, rhythm-based learning)</w:t>
      </w:r>
      <w:r w:rsidRPr="00BA7BCA">
        <w:br/>
        <w:t>• Visual Cues (icon schedules, pictorial prompts, traffic light systems)</w:t>
      </w:r>
      <w:r w:rsidRPr="00BA7BCA">
        <w:br/>
        <w:t>• Task Reinforcement Systems (token boards, first-then boards, simple routines)</w:t>
      </w:r>
      <w:r w:rsidRPr="00BA7BCA">
        <w:br/>
        <w:t>• Description: Kid learns best in active, engaging environments with low cognitive demands, immediate feedback, and high repetition. Traditional classroom structure overwhelms and shuts down engagement quickly.</w:t>
      </w:r>
    </w:p>
    <w:p w14:paraId="0D99BCF4" w14:textId="3606255B" w:rsidR="00BA7BCA" w:rsidRPr="00BA7BCA" w:rsidRDefault="00BA7BCA" w:rsidP="00BA7BCA"/>
    <w:p w14:paraId="5DF28A58" w14:textId="77777777" w:rsidR="00BA7BCA" w:rsidRPr="00BA7BCA" w:rsidRDefault="00BA7BCA" w:rsidP="00BA7BCA">
      <w:r w:rsidRPr="00BA7BCA">
        <w:t>Learning Challenges Summary</w:t>
      </w:r>
    </w:p>
    <w:p w14:paraId="3CB24A87" w14:textId="77777777" w:rsidR="00BA7BCA" w:rsidRPr="00BA7BCA" w:rsidRDefault="00BA7BCA" w:rsidP="00BA7BCA">
      <w:r w:rsidRPr="00BA7BCA">
        <w:t>Kid exhibits extensive ADHD symptoms with early childhood onset and a two-year diagnostic history. Primary difficulties include:</w:t>
      </w:r>
    </w:p>
    <w:p w14:paraId="1EE200DA" w14:textId="77777777" w:rsidR="00BA7BCA" w:rsidRPr="00BA7BCA" w:rsidRDefault="00BA7BCA" w:rsidP="00BA7BCA">
      <w:r w:rsidRPr="00BA7BCA">
        <w:t>• Very short attention span (both visual and auditory)</w:t>
      </w:r>
      <w:r w:rsidRPr="00BA7BCA">
        <w:br/>
        <w:t>• Highly impulsive and physically restless behavior</w:t>
      </w:r>
      <w:r w:rsidRPr="00BA7BCA">
        <w:br/>
        <w:t>• Low frustration tolerance and emotional volatility</w:t>
      </w:r>
      <w:r w:rsidRPr="00BA7BCA">
        <w:br/>
        <w:t>• Inability to follow sequences or maintain routines without direct adult support</w:t>
      </w:r>
      <w:r w:rsidRPr="00BA7BCA">
        <w:br/>
        <w:t>• Extremely limited ability to regulate pace, attention, or behavior independently</w:t>
      </w:r>
    </w:p>
    <w:p w14:paraId="5F475C92" w14:textId="77777777" w:rsidR="00BA7BCA" w:rsidRPr="00BA7BCA" w:rsidRDefault="00BA7BCA" w:rsidP="00BA7BCA">
      <w:r w:rsidRPr="00BA7BCA">
        <w:t>Strengths:</w:t>
      </w:r>
      <w:r w:rsidRPr="00BA7BCA">
        <w:br/>
        <w:t>Kid is responsive to movement-based, visual, and interactive learning activities. He enjoys tasks involving play, music, or tactile engagement. With proper scaffolding and behavioral supports, short learning gains can be made through structured repetition and positive reinforcement.</w:t>
      </w:r>
    </w:p>
    <w:p w14:paraId="4FB741C7" w14:textId="753D2795" w:rsidR="00BA7BCA" w:rsidRPr="00BA7BCA" w:rsidRDefault="00BA7BCA" w:rsidP="00BA7BCA"/>
    <w:p w14:paraId="446348FB" w14:textId="77777777" w:rsidR="00BA7BCA" w:rsidRPr="00BA7BCA" w:rsidRDefault="00BA7BCA" w:rsidP="00BA7BCA">
      <w:r w:rsidRPr="00BA7BCA">
        <w:t>Retrieval Objective</w:t>
      </w:r>
    </w:p>
    <w:p w14:paraId="2FF3AF49" w14:textId="77777777" w:rsidR="00BA7BCA" w:rsidRPr="00BA7BCA" w:rsidRDefault="00BA7BCA" w:rsidP="00BA7BCA">
      <w:r w:rsidRPr="00BA7BCA">
        <w:t xml:space="preserve">Using the child profile above, retrieve the most relevant chunks (256-token segments) from embedded research paper vectors that match this learning profile. Use cosine similarity </w:t>
      </w:r>
      <w:r w:rsidRPr="00BA7BCA">
        <w:lastRenderedPageBreak/>
        <w:t>between the child’s detailed cognitive/ADHD attributes and the document chunks to identify evidence-based strategies, such as:</w:t>
      </w:r>
    </w:p>
    <w:p w14:paraId="32983ECA" w14:textId="77777777" w:rsidR="00BA7BCA" w:rsidRPr="00BA7BCA" w:rsidRDefault="00BA7BCA" w:rsidP="00BA7BCA">
      <w:r w:rsidRPr="00BA7BCA">
        <w:t>• Early childhood ADHD learning interventions</w:t>
      </w:r>
      <w:r w:rsidRPr="00BA7BCA">
        <w:br/>
        <w:t>• Visual and behavior-based classroom structuring for high hyperactivity</w:t>
      </w:r>
      <w:r w:rsidRPr="00BA7BCA">
        <w:br/>
        <w:t>• Task scaffolding and routine-based learning models for young ADHD learners</w:t>
      </w:r>
      <w:r w:rsidRPr="00BA7BCA">
        <w:br/>
        <w:t>• Emotion-regulation and self-soothing techniques for ages 5–7</w:t>
      </w:r>
      <w:r w:rsidRPr="00BA7BCA">
        <w:br/>
        <w:t>• Family-based or educator strategies for reinforcing attention and reducing impulsivity</w:t>
      </w:r>
    </w:p>
    <w:p w14:paraId="15AD98DD" w14:textId="77777777" w:rsidR="00BA7BCA" w:rsidRPr="00BA7BCA" w:rsidRDefault="00BA7BCA" w:rsidP="00BA7BCA">
      <w:r w:rsidRPr="00BA7BCA">
        <w:t>Note: Returned strategies must be developmentally appropriate for a 6-year-old child, aligned with early intervention and structured play-based education principles. Preference should be given to research-informed content on managing ADHD symptoms in primary or pre-primary educational settings.</w:t>
      </w:r>
    </w:p>
    <w:p w14:paraId="0129B596" w14:textId="77777777" w:rsidR="00AD57C4" w:rsidRPr="00BA7BCA" w:rsidRDefault="00AD57C4" w:rsidP="00BA7BCA"/>
    <w:sectPr w:rsidR="00AD57C4" w:rsidRPr="00BA7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CA"/>
    <w:rsid w:val="00265712"/>
    <w:rsid w:val="00403496"/>
    <w:rsid w:val="006F2902"/>
    <w:rsid w:val="00912A85"/>
    <w:rsid w:val="00A3638D"/>
    <w:rsid w:val="00AD57C4"/>
    <w:rsid w:val="00B54092"/>
    <w:rsid w:val="00BA7BCA"/>
    <w:rsid w:val="00C27DAA"/>
    <w:rsid w:val="00E17A31"/>
    <w:rsid w:val="00F3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0B3E"/>
  <w15:chartTrackingRefBased/>
  <w15:docId w15:val="{F007B201-01F3-4950-B3E1-73B6A8DD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BCA"/>
    <w:rPr>
      <w:rFonts w:eastAsiaTheme="majorEastAsia" w:cstheme="majorBidi"/>
      <w:color w:val="272727" w:themeColor="text1" w:themeTint="D8"/>
    </w:rPr>
  </w:style>
  <w:style w:type="paragraph" w:styleId="Title">
    <w:name w:val="Title"/>
    <w:basedOn w:val="Normal"/>
    <w:next w:val="Normal"/>
    <w:link w:val="TitleChar"/>
    <w:uiPriority w:val="10"/>
    <w:qFormat/>
    <w:rsid w:val="00BA7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BCA"/>
    <w:pPr>
      <w:spacing w:before="160"/>
      <w:jc w:val="center"/>
    </w:pPr>
    <w:rPr>
      <w:i/>
      <w:iCs/>
      <w:color w:val="404040" w:themeColor="text1" w:themeTint="BF"/>
    </w:rPr>
  </w:style>
  <w:style w:type="character" w:customStyle="1" w:styleId="QuoteChar">
    <w:name w:val="Quote Char"/>
    <w:basedOn w:val="DefaultParagraphFont"/>
    <w:link w:val="Quote"/>
    <w:uiPriority w:val="29"/>
    <w:rsid w:val="00BA7BCA"/>
    <w:rPr>
      <w:i/>
      <w:iCs/>
      <w:color w:val="404040" w:themeColor="text1" w:themeTint="BF"/>
    </w:rPr>
  </w:style>
  <w:style w:type="paragraph" w:styleId="ListParagraph">
    <w:name w:val="List Paragraph"/>
    <w:basedOn w:val="Normal"/>
    <w:uiPriority w:val="34"/>
    <w:qFormat/>
    <w:rsid w:val="00BA7BCA"/>
    <w:pPr>
      <w:ind w:left="720"/>
      <w:contextualSpacing/>
    </w:pPr>
  </w:style>
  <w:style w:type="character" w:styleId="IntenseEmphasis">
    <w:name w:val="Intense Emphasis"/>
    <w:basedOn w:val="DefaultParagraphFont"/>
    <w:uiPriority w:val="21"/>
    <w:qFormat/>
    <w:rsid w:val="00BA7BCA"/>
    <w:rPr>
      <w:i/>
      <w:iCs/>
      <w:color w:val="0F4761" w:themeColor="accent1" w:themeShade="BF"/>
    </w:rPr>
  </w:style>
  <w:style w:type="paragraph" w:styleId="IntenseQuote">
    <w:name w:val="Intense Quote"/>
    <w:basedOn w:val="Normal"/>
    <w:next w:val="Normal"/>
    <w:link w:val="IntenseQuoteChar"/>
    <w:uiPriority w:val="30"/>
    <w:qFormat/>
    <w:rsid w:val="00BA7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BCA"/>
    <w:rPr>
      <w:i/>
      <w:iCs/>
      <w:color w:val="0F4761" w:themeColor="accent1" w:themeShade="BF"/>
    </w:rPr>
  </w:style>
  <w:style w:type="character" w:styleId="IntenseReference">
    <w:name w:val="Intense Reference"/>
    <w:basedOn w:val="DefaultParagraphFont"/>
    <w:uiPriority w:val="32"/>
    <w:qFormat/>
    <w:rsid w:val="00BA7B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789831">
      <w:bodyDiv w:val="1"/>
      <w:marLeft w:val="0"/>
      <w:marRight w:val="0"/>
      <w:marTop w:val="0"/>
      <w:marBottom w:val="0"/>
      <w:divBdr>
        <w:top w:val="none" w:sz="0" w:space="0" w:color="auto"/>
        <w:left w:val="none" w:sz="0" w:space="0" w:color="auto"/>
        <w:bottom w:val="none" w:sz="0" w:space="0" w:color="auto"/>
        <w:right w:val="none" w:sz="0" w:space="0" w:color="auto"/>
      </w:divBdr>
    </w:div>
    <w:div w:id="165552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Kolla</dc:creator>
  <cp:keywords/>
  <dc:description/>
  <cp:lastModifiedBy>Manish Kolla</cp:lastModifiedBy>
  <cp:revision>3</cp:revision>
  <dcterms:created xsi:type="dcterms:W3CDTF">2025-04-20T14:12:00Z</dcterms:created>
  <dcterms:modified xsi:type="dcterms:W3CDTF">2025-04-20T14:13:00Z</dcterms:modified>
</cp:coreProperties>
</file>