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F46DBF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F46DBF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F46DBF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F46DBF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F46DBF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F46DBF" w:rsidP="003C636B">
      <w:pPr>
        <w:tabs>
          <w:tab w:val="left" w:pos="2145"/>
        </w:tabs>
      </w:pPr>
      <w:r w:rsidRPr="00F46DBF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F46DBF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F46DBF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F46DBF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F46DBF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07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0D6B24" w:rsidRDefault="000D6B24" w:rsidP="000D6B24">
                  <w:pPr>
                    <w:rPr>
                      <w:szCs w:val="24"/>
                    </w:rPr>
                  </w:pPr>
                  <w:r w:rsidRPr="000D6B24">
                    <w:rPr>
                      <w:szCs w:val="24"/>
                    </w:rPr>
                    <w:t>PREDICT CHILD MORTALITY TYPE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F46DBF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F46DBF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F46DBF" w:rsidP="003C636B">
      <w:pPr>
        <w:tabs>
          <w:tab w:val="left" w:pos="2145"/>
        </w:tabs>
      </w:pPr>
      <w:r w:rsidRPr="00F46DBF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F46DBF" w:rsidP="003C636B">
      <w:pPr>
        <w:tabs>
          <w:tab w:val="left" w:pos="2145"/>
        </w:tabs>
      </w:pPr>
      <w:r w:rsidRPr="00F46DBF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F46DBF" w:rsidP="004769DB">
      <w:pPr>
        <w:rPr>
          <w:rFonts w:ascii="Verdana" w:hAnsi="Verdana"/>
          <w:b/>
        </w:rPr>
      </w:pPr>
      <w:r w:rsidRPr="00F46DBF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F46DBF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F46DBF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F46DBF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F46DBF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F46DBF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8B2B1F" w:rsidRDefault="008B2B1F" w:rsidP="008B2B1F">
                  <w:r w:rsidRPr="008B2B1F">
                    <w:t>Browse and Train &amp; Test Data Sets,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F46DBF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F46DBF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F46DBF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F46DBF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F46DBF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F46DBF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F46DBF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0D6B24" w:rsidRDefault="000D6B24" w:rsidP="000D6B24">
                  <w:r w:rsidRPr="000D6B24">
                    <w:t>View Child Mortality Prediction Type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F46DBF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F46DBF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0D6B24" w:rsidRDefault="000D6B24" w:rsidP="000D6B24">
                  <w:r w:rsidRPr="000D6B24">
                    <w:t>Find Child Mortality Prediction Type Ratio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F46DBF" w:rsidP="003C636B">
      <w:pPr>
        <w:tabs>
          <w:tab w:val="left" w:pos="2145"/>
        </w:tabs>
        <w:rPr>
          <w:b/>
          <w:noProof/>
        </w:rPr>
      </w:pPr>
      <w:r w:rsidRPr="00F46DBF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F46DBF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0D6B24" w:rsidRDefault="000D6B24" w:rsidP="000D6B24">
                  <w:r>
                    <w:t xml:space="preserve">                </w:t>
                  </w:r>
                  <w:r w:rsidRPr="000D6B24">
                    <w:t>Download Predicted Data Sets</w:t>
                  </w:r>
                </w:p>
              </w:txbxContent>
            </v:textbox>
          </v:rect>
        </w:pict>
      </w:r>
    </w:p>
    <w:p w:rsidR="003C636B" w:rsidRDefault="00F46DBF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F46DBF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0D6B24" w:rsidRDefault="000D6B24" w:rsidP="000D6B24">
                  <w:r w:rsidRPr="000D6B24">
                    <w:t>View Child Mortality Prediction Type Ratio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F46DBF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750" w:rsidRDefault="00FE7750" w:rsidP="003D501C">
      <w:pPr>
        <w:spacing w:after="0" w:line="240" w:lineRule="auto"/>
      </w:pPr>
      <w:r>
        <w:separator/>
      </w:r>
    </w:p>
  </w:endnote>
  <w:endnote w:type="continuationSeparator" w:id="1">
    <w:p w:rsidR="00FE7750" w:rsidRDefault="00FE7750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750" w:rsidRDefault="00FE7750" w:rsidP="003D501C">
      <w:pPr>
        <w:spacing w:after="0" w:line="240" w:lineRule="auto"/>
      </w:pPr>
      <w:r>
        <w:separator/>
      </w:r>
    </w:p>
  </w:footnote>
  <w:footnote w:type="continuationSeparator" w:id="1">
    <w:p w:rsidR="00FE7750" w:rsidRDefault="00FE7750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D6B24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6DBF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E7750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3"/>
        <o:r id="V:Rule37" type="connector" idref="#_x0000_s1056"/>
        <o:r id="V:Rule38" type="connector" idref="#_x0000_s1054"/>
        <o:r id="V:Rule39" type="connector" idref="#_x0000_s1079"/>
        <o:r id="V:Rule40" type="connector" idref="#_x0000_s1120"/>
        <o:r id="V:Rule41" type="connector" idref="#_x0000_s1068"/>
        <o:r id="V:Rule42" type="connector" idref="#_x0000_s1110"/>
        <o:r id="V:Rule43" type="connector" idref="#_x0000_s1048"/>
        <o:r id="V:Rule44" type="connector" idref="#_x0000_s1115"/>
        <o:r id="V:Rule45" type="connector" idref="#_x0000_s1046"/>
        <o:r id="V:Rule46" type="connector" idref="#_x0000_s1051"/>
        <o:r id="V:Rule47" type="connector" idref="#_x0000_s1106"/>
        <o:r id="V:Rule48" type="connector" idref="#_x0000_s1066"/>
        <o:r id="V:Rule49" type="connector" idref="#_x0000_s1061"/>
        <o:r id="V:Rule50" type="connector" idref="#_x0000_s1027"/>
        <o:r id="V:Rule51" type="connector" idref="#_x0000_s1105"/>
        <o:r id="V:Rule52" type="connector" idref="#_x0000_s1044"/>
        <o:r id="V:Rule53" type="connector" idref="#_x0000_s1108"/>
        <o:r id="V:Rule54" type="connector" idref="#_x0000_s1059"/>
        <o:r id="V:Rule55" type="connector" idref="#_x0000_s1039"/>
        <o:r id="V:Rule56" type="connector" idref="#_x0000_s1057"/>
        <o:r id="V:Rule57" type="connector" idref="#_x0000_s1065"/>
        <o:r id="V:Rule58" type="connector" idref="#_x0000_s1034"/>
        <o:r id="V:Rule59" type="connector" idref="#_x0000_s1049"/>
        <o:r id="V:Rule60" type="connector" idref="#_x0000_s1029"/>
        <o:r id="V:Rule61" type="connector" idref="#_x0000_s1031"/>
        <o:r id="V:Rule62" type="connector" idref="#_x0000_s1075"/>
        <o:r id="V:Rule63" type="connector" idref="#_x0000_s1050"/>
        <o:r id="V:Rule64" type="connector" idref="#_x0000_s1038"/>
        <o:r id="V:Rule65" type="connector" idref="#_x0000_s1069"/>
        <o:r id="V:Rule66" type="connector" idref="#_x0000_s1064"/>
        <o:r id="V:Rule67" type="connector" idref="#_x0000_s1074"/>
        <o:r id="V:Rule68" type="connector" idref="#_x0000_s1121"/>
        <o:r id="V:Rule69" type="connector" idref="#_x0000_s1077"/>
        <o:r id="V:Rule7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BDCD5-4034-48C5-9EC2-5AA4F0D56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231</cp:revision>
  <dcterms:created xsi:type="dcterms:W3CDTF">2015-08-04T07:16:00Z</dcterms:created>
  <dcterms:modified xsi:type="dcterms:W3CDTF">2022-11-28T12:05:00Z</dcterms:modified>
</cp:coreProperties>
</file>