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87"/>
        <w:ind w:left="3125" w:right="3116" w:hanging="4"/>
        <w:jc w:val="center"/>
      </w:pPr>
      <w:r>
        <w:rPr/>
        <w:t>Project Design Phase Proposed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Template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7"/>
        <w:gridCol w:w="4337"/>
      </w:tblGrid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 w:before="1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 w:before="1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21-10-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4697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337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StaffSync</w:t>
            </w:r>
          </w:p>
        </w:tc>
      </w:tr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280"/>
      </w:pPr>
    </w:p>
    <w:p>
      <w:pPr>
        <w:pStyle w:val="Heading1"/>
      </w:pPr>
      <w:bookmarkStart w:name="Proposed Solution for StaffSync" w:id="1"/>
      <w:bookmarkEnd w:id="1"/>
      <w:r>
        <w:rPr>
          <w:b w:val="0"/>
        </w:rPr>
      </w:r>
      <w:r>
        <w:rPr>
          <w:color w:val="434343"/>
        </w:rPr>
        <w:t>Proposed</w:t>
      </w:r>
      <w:r>
        <w:rPr>
          <w:color w:val="434343"/>
          <w:spacing w:val="-5"/>
        </w:rPr>
        <w:t> </w:t>
      </w:r>
      <w:r>
        <w:rPr>
          <w:color w:val="434343"/>
        </w:rPr>
        <w:t>Solution</w:t>
      </w:r>
      <w:r>
        <w:rPr>
          <w:color w:val="434343"/>
          <w:spacing w:val="-5"/>
        </w:rPr>
        <w:t> </w:t>
      </w:r>
      <w:r>
        <w:rPr>
          <w:color w:val="434343"/>
        </w:rPr>
        <w:t>for</w:t>
      </w:r>
      <w:r>
        <w:rPr>
          <w:color w:val="434343"/>
          <w:spacing w:val="-3"/>
        </w:rPr>
        <w:t> </w:t>
      </w:r>
      <w:r>
        <w:rPr>
          <w:color w:val="434343"/>
          <w:spacing w:val="-2"/>
        </w:rPr>
        <w:t>StaffSync</w:t>
      </w:r>
    </w:p>
    <w:p>
      <w:pPr>
        <w:spacing w:line="240" w:lineRule="auto" w:before="71" w:after="0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1465"/>
        <w:gridCol w:w="6987"/>
      </w:tblGrid>
      <w:tr>
        <w:trPr>
          <w:trHeight w:val="510" w:hRule="atLeast"/>
        </w:trPr>
        <w:tc>
          <w:tcPr>
            <w:tcW w:w="570" w:type="dxa"/>
          </w:tcPr>
          <w:p>
            <w:pPr>
              <w:pStyle w:val="TableParagraph"/>
              <w:spacing w:before="3"/>
              <w:ind w:left="18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S.</w:t>
            </w:r>
          </w:p>
          <w:p>
            <w:pPr>
              <w:pStyle w:val="TableParagraph"/>
              <w:spacing w:line="231" w:lineRule="exact" w:before="2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465" w:type="dxa"/>
          </w:tcPr>
          <w:p>
            <w:pPr>
              <w:pStyle w:val="TableParagraph"/>
              <w:spacing w:before="1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6987" w:type="dxa"/>
          </w:tcPr>
          <w:p>
            <w:pPr>
              <w:pStyle w:val="TableParagraph"/>
              <w:spacing w:before="128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515" w:hRule="atLeast"/>
        </w:trPr>
        <w:tc>
          <w:tcPr>
            <w:tcW w:w="57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4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 Statement </w:t>
            </w:r>
            <w:r>
              <w:rPr>
                <w:b/>
                <w:sz w:val="22"/>
              </w:rPr>
              <w:t>(Problem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to be solved)</w:t>
            </w:r>
          </w:p>
        </w:tc>
        <w:tc>
          <w:tcPr>
            <w:tcW w:w="6987" w:type="dxa"/>
          </w:tcPr>
          <w:p>
            <w:pPr>
              <w:pStyle w:val="TableParagraph"/>
              <w:ind w:left="106" w:right="187"/>
              <w:rPr>
                <w:sz w:val="22"/>
              </w:rPr>
            </w:pPr>
            <w:r>
              <w:rPr>
                <w:sz w:val="22"/>
              </w:rPr>
              <w:t>Organizations face significant productivity loss, data discrepancies, 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employee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frustration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record-keeping,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delayed paper/email leave approvals, unverified attendance records, and scattered communication channels. The absence of real-time role-</w:t>
            </w:r>
          </w:p>
          <w:p>
            <w:pPr>
              <w:pStyle w:val="TableParagraph"/>
              <w:spacing w:line="250" w:lineRule="exact"/>
              <w:ind w:left="106"/>
              <w:rPr>
                <w:sz w:val="22"/>
              </w:rPr>
            </w:pPr>
            <w:r>
              <w:rPr>
                <w:sz w:val="22"/>
              </w:rPr>
              <w:t>based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tracking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payroll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operational transparency.</w:t>
            </w:r>
          </w:p>
        </w:tc>
      </w:tr>
      <w:tr>
        <w:trPr>
          <w:trHeight w:val="2025" w:hRule="atLeast"/>
        </w:trPr>
        <w:tc>
          <w:tcPr>
            <w:tcW w:w="57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0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4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Idea / </w:t>
            </w:r>
            <w:r>
              <w:rPr>
                <w:b/>
                <w:spacing w:val="-2"/>
                <w:sz w:val="22"/>
              </w:rPr>
              <w:t>Solution Description</w:t>
            </w:r>
          </w:p>
        </w:tc>
        <w:tc>
          <w:tcPr>
            <w:tcW w:w="6987" w:type="dxa"/>
          </w:tcPr>
          <w:p>
            <w:pPr>
              <w:pStyle w:val="TableParagraph"/>
              <w:spacing w:before="3"/>
              <w:ind w:left="106" w:right="349"/>
              <w:rPr>
                <w:sz w:val="22"/>
              </w:rPr>
            </w:pPr>
            <w:r>
              <w:rPr>
                <w:b/>
                <w:sz w:val="22"/>
              </w:rPr>
              <w:t>StaffSync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all-in-one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full-stack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(React.js frontend + Node.js/Express.js backend + MongoDB database) implementing strict Model-View-Controller (MVC) architecture. It delivers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dedicated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gateways: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(workforce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CRUD, organization-wide attendance, policy notices), </w:t>
            </w:r>
            <w:r>
              <w:rPr>
                <w:b/>
                <w:sz w:val="22"/>
              </w:rPr>
              <w:t>Manager </w:t>
            </w:r>
            <w:r>
              <w:rPr>
                <w:sz w:val="22"/>
              </w:rPr>
              <w:t>(team availability roster, leave approvals, skill training programs), and </w:t>
            </w:r>
            <w:r>
              <w:rPr>
                <w:b/>
                <w:sz w:val="22"/>
              </w:rPr>
              <w:t>Employee </w:t>
            </w:r>
            <w:r>
              <w:rPr>
                <w:sz w:val="22"/>
              </w:rPr>
              <w:t>(digital clock-in/out shift terminal, leave application</w:t>
            </w:r>
          </w:p>
          <w:p>
            <w:pPr>
              <w:pStyle w:val="TableParagraph"/>
              <w:spacing w:line="231" w:lineRule="exact"/>
              <w:ind w:left="106"/>
              <w:rPr>
                <w:sz w:val="22"/>
              </w:rPr>
            </w:pPr>
            <w:r>
              <w:rPr>
                <w:sz w:val="22"/>
              </w:rPr>
              <w:t>tracking,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corporate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memos,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profile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customization).</w:t>
            </w:r>
          </w:p>
        </w:tc>
      </w:tr>
      <w:tr>
        <w:trPr>
          <w:trHeight w:val="3045" w:hRule="atLeast"/>
        </w:trPr>
        <w:tc>
          <w:tcPr>
            <w:tcW w:w="57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4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Novelty / </w:t>
            </w:r>
            <w:r>
              <w:rPr>
                <w:b/>
                <w:spacing w:val="-2"/>
                <w:sz w:val="22"/>
              </w:rPr>
              <w:t>Uniqueness</w:t>
            </w:r>
          </w:p>
        </w:tc>
        <w:tc>
          <w:tcPr>
            <w:tcW w:w="6987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40" w:val="left" w:leader="none"/>
              </w:tabs>
              <w:spacing w:line="237" w:lineRule="auto" w:before="5" w:after="0"/>
              <w:ind w:left="106" w:right="149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Strict Server-Side Role Segregation: </w:t>
            </w:r>
            <w:r>
              <w:rPr>
                <w:sz w:val="22"/>
              </w:rPr>
              <w:t>Active prevention of role spoofing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employee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accounts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attempting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receive automatic </w:t>
            </w:r>
            <w:r>
              <w:rPr>
                <w:rFonts w:ascii="Consolas" w:hAnsi="Consolas"/>
                <w:sz w:val="22"/>
              </w:rPr>
              <w:t>403 Forbidden</w:t>
            </w:r>
            <w:r>
              <w:rPr>
                <w:rFonts w:ascii="Consolas" w:hAnsi="Consolas"/>
                <w:spacing w:val="-17"/>
                <w:sz w:val="22"/>
              </w:rPr>
              <w:t> </w:t>
            </w:r>
            <w:r>
              <w:rPr>
                <w:sz w:val="22"/>
              </w:rPr>
              <w:t>rejection).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0" w:val="left" w:leader="none"/>
              </w:tabs>
              <w:spacing w:line="242" w:lineRule="auto" w:before="4" w:after="0"/>
              <w:ind w:left="106" w:right="40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Integrated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Digital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Shift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Terminal: </w:t>
            </w:r>
            <w:r>
              <w:rPr>
                <w:sz w:val="22"/>
              </w:rPr>
              <w:t>Instant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clock-in/clock-out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 live timestamping and automatic duration calculation.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0" w:val="left" w:leader="none"/>
              </w:tabs>
              <w:spacing w:line="242" w:lineRule="auto" w:before="0" w:after="0"/>
              <w:ind w:left="106" w:right="175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Multi-Portal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Cross-Sync: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MongoDB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truth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syncing leave requests, approvals, and notices across roles in real time.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0" w:val="left" w:leader="none"/>
              </w:tabs>
              <w:spacing w:line="242" w:lineRule="auto" w:before="0" w:after="0"/>
              <w:ind w:left="106" w:right="20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Bilingual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Accessibility: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Instant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English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Hindi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language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toggle with real-time localized date and time ticker.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0" w:val="left" w:leader="none"/>
              </w:tabs>
              <w:spacing w:line="237" w:lineRule="auto" w:before="0" w:after="0"/>
              <w:ind w:left="106" w:right="56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Modern Experience-First UI/UX: </w:t>
            </w:r>
            <w:r>
              <w:rPr>
                <w:sz w:val="22"/>
              </w:rPr>
              <w:t>Fluid layout featuring pastel squircle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navigation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tabs,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dynamic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rings,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responsive</w:t>
            </w:r>
          </w:p>
          <w:p>
            <w:pPr>
              <w:pStyle w:val="TableParagraph"/>
              <w:spacing w:line="231" w:lineRule="exact"/>
              <w:ind w:left="106"/>
              <w:rPr>
                <w:sz w:val="22"/>
              </w:rPr>
            </w:pPr>
            <w:r>
              <w:rPr>
                <w:sz w:val="22"/>
              </w:rPr>
              <w:t>card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micro-</w:t>
            </w:r>
            <w:r>
              <w:rPr>
                <w:spacing w:val="-2"/>
                <w:sz w:val="22"/>
              </w:rPr>
              <w:t>animations.</w:t>
            </w:r>
          </w:p>
        </w:tc>
      </w:tr>
      <w:tr>
        <w:trPr>
          <w:trHeight w:val="2531" w:hRule="atLeast"/>
        </w:trPr>
        <w:tc>
          <w:tcPr>
            <w:tcW w:w="57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4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10" w:right="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Social </w:t>
            </w:r>
            <w:r>
              <w:rPr>
                <w:b/>
                <w:sz w:val="22"/>
              </w:rPr>
              <w:t>Impact / </w:t>
            </w:r>
            <w:r>
              <w:rPr>
                <w:b/>
                <w:spacing w:val="-2"/>
                <w:sz w:val="22"/>
              </w:rPr>
              <w:t>Customer Satisfaction</w:t>
            </w:r>
          </w:p>
        </w:tc>
        <w:tc>
          <w:tcPr>
            <w:tcW w:w="698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0" w:val="left" w:leader="none"/>
              </w:tabs>
              <w:spacing w:line="242" w:lineRule="auto" w:before="0" w:after="0"/>
              <w:ind w:left="106" w:right="485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Empowers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Employees: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Provides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visibility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attendance records, leave balances, and request statuses without awkward </w:t>
            </w:r>
            <w:r>
              <w:rPr>
                <w:spacing w:val="-2"/>
                <w:sz w:val="22"/>
              </w:rPr>
              <w:t>follow-ups.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0" w:val="left" w:leader="none"/>
              </w:tabs>
              <w:spacing w:line="242" w:lineRule="auto" w:before="0" w:after="0"/>
              <w:ind w:left="106" w:right="111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Relieves HR Burden: </w:t>
            </w:r>
            <w:r>
              <w:rPr>
                <w:sz w:val="22"/>
              </w:rPr>
              <w:t>Automates repetitive administrative bookkeeping,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eliminating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spreadsheet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reconciliation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payroll.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0" w:val="left" w:leader="none"/>
              </w:tabs>
              <w:spacing w:line="242" w:lineRule="auto" w:before="0" w:after="0"/>
              <w:ind w:left="106" w:right="33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Enhances Management Agility: </w:t>
            </w:r>
            <w:r>
              <w:rPr>
                <w:sz w:val="22"/>
              </w:rPr>
              <w:t>Enables department heads to make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fast,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decisions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availability.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0" w:val="left" w:leader="none"/>
              </w:tabs>
              <w:spacing w:line="237" w:lineRule="auto" w:before="0" w:after="0"/>
              <w:ind w:left="106" w:right="12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Promotes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Fair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Workplace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Transparency: </w:t>
            </w:r>
            <w:r>
              <w:rPr>
                <w:sz w:val="22"/>
              </w:rPr>
              <w:t>Documented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audit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trails for all approvals, rejections, and policy broadcasts foster trust and</w:t>
            </w:r>
          </w:p>
          <w:p>
            <w:pPr>
              <w:pStyle w:val="TableParagraph"/>
              <w:spacing w:line="232" w:lineRule="exact"/>
              <w:ind w:left="106"/>
              <w:rPr>
                <w:sz w:val="22"/>
              </w:rPr>
            </w:pPr>
            <w:r>
              <w:rPr>
                <w:sz w:val="22"/>
              </w:rPr>
              <w:t>organizational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compliance.</w:t>
            </w:r>
          </w:p>
        </w:tc>
      </w:tr>
      <w:tr>
        <w:trPr>
          <w:trHeight w:val="759" w:hRule="atLeast"/>
        </w:trPr>
        <w:tc>
          <w:tcPr>
            <w:tcW w:w="57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465" w:type="dxa"/>
          </w:tcPr>
          <w:p>
            <w:pPr>
              <w:pStyle w:val="TableParagraph"/>
              <w:spacing w:line="237" w:lineRule="auto" w:before="130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Business Model</w:t>
            </w:r>
          </w:p>
        </w:tc>
        <w:tc>
          <w:tcPr>
            <w:tcW w:w="698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40" w:val="left" w:leader="none"/>
              </w:tabs>
              <w:spacing w:line="254" w:lineRule="exact" w:before="0" w:after="0"/>
              <w:ind w:left="106" w:right="329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B2B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SaaS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Subscription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(Per-Employee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Tier):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Scalable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monthly or annual pricing based on organizational headcount (Starter, Growth, Enterprise).</w:t>
            </w:r>
          </w:p>
        </w:tc>
      </w:tr>
    </w:tbl>
    <w:p>
      <w:pPr>
        <w:pStyle w:val="TableParagraph"/>
        <w:spacing w:after="0" w:line="254" w:lineRule="exact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 w:before="2"/>
        <w:rPr>
          <w:b/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1465"/>
        <w:gridCol w:w="6987"/>
      </w:tblGrid>
      <w:tr>
        <w:trPr>
          <w:trHeight w:val="1520" w:hRule="atLeast"/>
        </w:trPr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65" w:type="dxa"/>
          </w:tcPr>
          <w:p>
            <w:pPr>
              <w:pStyle w:val="TableParagraph"/>
              <w:spacing w:line="237" w:lineRule="auto" w:before="5"/>
              <w:ind w:left="110" w:right="3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(Revenue Model)</w:t>
            </w:r>
          </w:p>
        </w:tc>
        <w:tc>
          <w:tcPr>
            <w:tcW w:w="698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40" w:val="left" w:leader="none"/>
              </w:tabs>
              <w:spacing w:line="240" w:lineRule="auto" w:before="3" w:after="0"/>
              <w:ind w:left="106" w:right="898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Modular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Add-Ons: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Premium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add-on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advanced biometric hardware integration, payroll API connectors, and automated tax reporting.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0" w:val="left" w:leader="none"/>
              </w:tabs>
              <w:spacing w:line="249" w:lineRule="exact" w:before="0" w:after="0"/>
              <w:ind w:left="240" w:right="0" w:hanging="134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Enterprise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Customization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Support: </w:t>
            </w:r>
            <w:r>
              <w:rPr>
                <w:sz w:val="22"/>
              </w:rPr>
              <w:t>On-premises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</w:p>
          <w:p>
            <w:pPr>
              <w:pStyle w:val="TableParagraph"/>
              <w:spacing w:line="250" w:lineRule="atLeast"/>
              <w:ind w:left="106"/>
              <w:rPr>
                <w:sz w:val="22"/>
              </w:rPr>
            </w:pPr>
            <w:r>
              <w:rPr>
                <w:sz w:val="22"/>
              </w:rPr>
              <w:t>licenses,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sign-on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(SSO/SAML)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integrations,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dedicated 24/7 SLA enterprise support.</w:t>
            </w:r>
          </w:p>
        </w:tc>
      </w:tr>
      <w:tr>
        <w:trPr>
          <w:trHeight w:val="2530" w:hRule="atLeast"/>
        </w:trPr>
        <w:tc>
          <w:tcPr>
            <w:tcW w:w="57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4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4"/>
              <w:rPr>
                <w:b/>
                <w:sz w:val="22"/>
              </w:rPr>
            </w:pPr>
          </w:p>
          <w:p>
            <w:pPr>
              <w:pStyle w:val="TableParagraph"/>
              <w:ind w:left="110" w:right="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Scalability </w:t>
            </w:r>
            <w:r>
              <w:rPr>
                <w:b/>
                <w:sz w:val="22"/>
              </w:rPr>
              <w:t>of the </w:t>
            </w:r>
            <w:r>
              <w:rPr>
                <w:b/>
                <w:spacing w:val="-2"/>
                <w:sz w:val="22"/>
              </w:rPr>
              <w:t>Solution</w:t>
            </w:r>
          </w:p>
        </w:tc>
        <w:tc>
          <w:tcPr>
            <w:tcW w:w="6987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40" w:val="left" w:leader="none"/>
              </w:tabs>
              <w:spacing w:line="240" w:lineRule="auto" w:before="0" w:after="0"/>
              <w:ind w:left="106" w:right="255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Cloud-Native Database Architecture: </w:t>
            </w:r>
            <w:r>
              <w:rPr>
                <w:sz w:val="22"/>
              </w:rPr>
              <w:t>Non-relational MongoDB clustering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supports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horizontal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scaling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thousands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simultaneous shift clock-in punches.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0" w:val="left" w:leader="none"/>
              </w:tabs>
              <w:spacing w:line="240" w:lineRule="auto" w:before="0" w:after="0"/>
              <w:ind w:left="106" w:right="476" w:firstLine="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Decoupled RESTful API: </w:t>
            </w:r>
            <w:r>
              <w:rPr>
                <w:sz w:val="22"/>
              </w:rPr>
              <w:t>Stateless Express.js backend can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 containerized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deployed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distributed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clusters (Kubernetes / Cloud Run).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0" w:val="left" w:leader="none"/>
              </w:tabs>
              <w:spacing w:line="240" w:lineRule="auto" w:before="1" w:after="0"/>
              <w:ind w:left="106" w:right="246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Extensible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Modular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Codebase: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MVC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folder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enables seamless addition of upcoming modules such as automated payroll generation, performance reviews, and mobile companion apps</w:t>
            </w:r>
          </w:p>
          <w:p>
            <w:pPr>
              <w:pStyle w:val="TableParagraph"/>
              <w:spacing w:line="232" w:lineRule="exact" w:before="1"/>
              <w:ind w:left="106"/>
              <w:rPr>
                <w:sz w:val="22"/>
              </w:rPr>
            </w:pPr>
            <w:r>
              <w:rPr>
                <w:sz w:val="22"/>
              </w:rPr>
              <w:t>(React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Native).</w:t>
            </w:r>
          </w:p>
        </w:tc>
      </w:tr>
    </w:tbl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06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3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8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1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1" w:hanging="1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6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3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8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1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1" w:hanging="1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6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3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8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1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1" w:hanging="1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6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3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8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1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1" w:hanging="1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6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3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8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1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1" w:hanging="13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2026-10-21T16:21:13Z</dcterms:created>
  <dcterms:modified xsi:type="dcterms:W3CDTF">2026-10-21T16:21:13Z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