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Senior Manager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NoSQL Databases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Elasticsearch, Cassandra, Neo4J, MongoDB, Redis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/ Senior Manager (Technical — Solution Architecture &amp; Engineering Leadership)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2026-06-24T07:44:22.740Z</dcterms:created>
  <dcterms:modified xsi:type="dcterms:W3CDTF">2026-06-24T07:44:22.740Z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