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B59DE" w14:textId="494C9A67" w:rsidR="003831B7" w:rsidRPr="003831B7" w:rsidRDefault="003831B7" w:rsidP="003831B7">
      <w:pPr>
        <w:rPr>
          <w:rFonts w:ascii="Times New Roman" w:hAnsi="Times New Roman" w:cs="Times New Roman"/>
        </w:rPr>
      </w:pPr>
      <w:r w:rsidRPr="003831B7">
        <w:rPr>
          <w:rFonts w:ascii="Times New Roman" w:hAnsi="Times New Roman" w:cs="Times New Roman"/>
        </w:rPr>
        <w:t>Step 1: Open Windows Firewall</w:t>
      </w:r>
    </w:p>
    <w:p w14:paraId="5CCC4DDF" w14:textId="50292C7F" w:rsidR="003831B7" w:rsidRPr="003831B7" w:rsidRDefault="003831B7" w:rsidP="003831B7">
      <w:pPr>
        <w:rPr>
          <w:rFonts w:ascii="Times New Roman" w:hAnsi="Times New Roman" w:cs="Times New Roman"/>
        </w:rPr>
      </w:pPr>
      <w:r w:rsidRPr="003831B7">
        <w:rPr>
          <w:rFonts w:ascii="Times New Roman" w:hAnsi="Times New Roman" w:cs="Times New Roman"/>
        </w:rPr>
        <w:t>Step 2: View Current Firewall Rules</w:t>
      </w:r>
    </w:p>
    <w:p w14:paraId="592526B3" w14:textId="6976582A" w:rsidR="003831B7" w:rsidRPr="003831B7" w:rsidRDefault="003831B7" w:rsidP="003831B7">
      <w:pPr>
        <w:rPr>
          <w:rFonts w:ascii="Times New Roman" w:hAnsi="Times New Roman" w:cs="Times New Roman"/>
        </w:rPr>
      </w:pPr>
      <w:r w:rsidRPr="003831B7">
        <w:rPr>
          <w:rFonts w:ascii="Times New Roman" w:hAnsi="Times New Roman" w:cs="Times New Roman"/>
        </w:rPr>
        <w:drawing>
          <wp:inline distT="0" distB="0" distL="0" distR="0" wp14:anchorId="7C2142DB" wp14:editId="3AE6F4DD">
            <wp:extent cx="5731510" cy="27171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8E49" w14:textId="77777777" w:rsidR="003831B7" w:rsidRPr="003831B7" w:rsidRDefault="003831B7" w:rsidP="0038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31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Block a Port (Example: Port 23 – Telnet)</w:t>
      </w:r>
    </w:p>
    <w:p w14:paraId="5D3E7E67" w14:textId="77777777" w:rsidR="003831B7" w:rsidRPr="003831B7" w:rsidRDefault="003831B7" w:rsidP="00383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383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Inbound Rules</w:t>
      </w:r>
    </w:p>
    <w:p w14:paraId="4184273C" w14:textId="77777777" w:rsidR="003831B7" w:rsidRPr="003831B7" w:rsidRDefault="003831B7" w:rsidP="00383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right panel → click </w:t>
      </w:r>
      <w:r w:rsidRPr="00383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Rule</w:t>
      </w:r>
    </w:p>
    <w:p w14:paraId="05E1FF45" w14:textId="77777777" w:rsidR="003831B7" w:rsidRPr="003831B7" w:rsidRDefault="003831B7" w:rsidP="00383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383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</w:t>
      </w:r>
      <w:r w:rsidRPr="00383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Next</w:t>
      </w:r>
    </w:p>
    <w:p w14:paraId="4A0A9EB5" w14:textId="77777777" w:rsidR="003831B7" w:rsidRPr="003831B7" w:rsidRDefault="003831B7" w:rsidP="00383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383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</w:t>
      </w:r>
    </w:p>
    <w:p w14:paraId="147758C7" w14:textId="77777777" w:rsidR="003831B7" w:rsidRPr="003831B7" w:rsidRDefault="003831B7" w:rsidP="00383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</w:t>
      </w:r>
      <w:r w:rsidRPr="00383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23</w:t>
      </w:r>
    </w:p>
    <w:p w14:paraId="419587A9" w14:textId="77777777" w:rsidR="003831B7" w:rsidRPr="003831B7" w:rsidRDefault="003831B7" w:rsidP="00383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383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 the connection</w:t>
      </w:r>
    </w:p>
    <w:p w14:paraId="20822F2B" w14:textId="77777777" w:rsidR="003831B7" w:rsidRPr="003831B7" w:rsidRDefault="003831B7" w:rsidP="00383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1B7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to all profiles → Next</w:t>
      </w:r>
    </w:p>
    <w:p w14:paraId="3D58571E" w14:textId="77777777" w:rsidR="003831B7" w:rsidRPr="003831B7" w:rsidRDefault="003831B7" w:rsidP="00383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383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 Telnet Port 23</w:t>
      </w:r>
    </w:p>
    <w:p w14:paraId="240D123F" w14:textId="77777777" w:rsidR="003831B7" w:rsidRPr="003831B7" w:rsidRDefault="003831B7" w:rsidP="003831B7">
      <w:pPr>
        <w:rPr>
          <w:rFonts w:ascii="Times New Roman" w:hAnsi="Times New Roman" w:cs="Times New Roman"/>
        </w:rPr>
      </w:pPr>
    </w:p>
    <w:p w14:paraId="25CB3E84" w14:textId="46B18A22" w:rsidR="003831B7" w:rsidRPr="003831B7" w:rsidRDefault="003831B7" w:rsidP="003831B7">
      <w:pPr>
        <w:rPr>
          <w:rFonts w:ascii="Times New Roman" w:hAnsi="Times New Roman" w:cs="Times New Roman"/>
        </w:rPr>
      </w:pPr>
      <w:r w:rsidRPr="003831B7">
        <w:rPr>
          <w:rFonts w:ascii="Times New Roman" w:hAnsi="Times New Roman" w:cs="Times New Roman"/>
        </w:rPr>
        <w:drawing>
          <wp:inline distT="0" distB="0" distL="0" distR="0" wp14:anchorId="5AE12D09" wp14:editId="695DB14A">
            <wp:extent cx="5731510" cy="22910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FC25" w14:textId="77777777" w:rsidR="003831B7" w:rsidRPr="003831B7" w:rsidRDefault="003831B7" w:rsidP="0038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9CF1301" w14:textId="749F852D" w:rsidR="003831B7" w:rsidRPr="003831B7" w:rsidRDefault="003831B7" w:rsidP="0038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31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4: Test if the Rule Works</w:t>
      </w:r>
    </w:p>
    <w:p w14:paraId="1818F54B" w14:textId="77777777" w:rsidR="003831B7" w:rsidRPr="003831B7" w:rsidRDefault="003831B7" w:rsidP="00383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383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Prompt</w:t>
      </w:r>
    </w:p>
    <w:p w14:paraId="2707B472" w14:textId="5958882E" w:rsidR="003831B7" w:rsidRPr="003831B7" w:rsidRDefault="003831B7" w:rsidP="00383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1B7">
        <w:rPr>
          <w:rFonts w:ascii="Times New Roman" w:eastAsia="Times New Roman" w:hAnsi="Times New Roman" w:cs="Times New Roman"/>
          <w:sz w:val="24"/>
          <w:szCs w:val="24"/>
          <w:lang w:eastAsia="en-IN"/>
        </w:rPr>
        <w:t>Type: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31B7">
        <w:rPr>
          <w:rFonts w:ascii="Times New Roman" w:eastAsia="Times New Roman" w:hAnsi="Times New Roman" w:cs="Times New Roman"/>
          <w:sz w:val="20"/>
          <w:szCs w:val="20"/>
          <w:lang w:eastAsia="en-IN"/>
        </w:rPr>
        <w:t>telnet localhost 23</w:t>
      </w:r>
    </w:p>
    <w:p w14:paraId="1E69D331" w14:textId="77777777" w:rsidR="003831B7" w:rsidRPr="003831B7" w:rsidRDefault="003831B7" w:rsidP="003831B7">
      <w:pPr>
        <w:rPr>
          <w:rFonts w:ascii="Times New Roman" w:hAnsi="Times New Roman" w:cs="Times New Roman"/>
        </w:rPr>
      </w:pPr>
    </w:p>
    <w:p w14:paraId="55612080" w14:textId="77777777" w:rsidR="003831B7" w:rsidRPr="003831B7" w:rsidRDefault="003831B7" w:rsidP="003831B7">
      <w:pPr>
        <w:pStyle w:val="Heading2"/>
      </w:pPr>
      <w:r w:rsidRPr="003831B7">
        <w:rPr>
          <w:rStyle w:val="Strong"/>
          <w:b/>
          <w:bCs/>
        </w:rPr>
        <w:t>Step 5: Remove/Disable the Rule</w:t>
      </w:r>
    </w:p>
    <w:p w14:paraId="0A28A126" w14:textId="77777777" w:rsidR="003831B7" w:rsidRPr="003831B7" w:rsidRDefault="003831B7" w:rsidP="003831B7">
      <w:pPr>
        <w:pStyle w:val="NormalWeb"/>
        <w:numPr>
          <w:ilvl w:val="0"/>
          <w:numId w:val="3"/>
        </w:numPr>
      </w:pPr>
      <w:r w:rsidRPr="003831B7">
        <w:t xml:space="preserve">Go to </w:t>
      </w:r>
      <w:r w:rsidRPr="003831B7">
        <w:rPr>
          <w:rStyle w:val="Strong"/>
        </w:rPr>
        <w:t>Inbound Rules</w:t>
      </w:r>
    </w:p>
    <w:p w14:paraId="53BAEFB1" w14:textId="77777777" w:rsidR="003831B7" w:rsidRPr="003831B7" w:rsidRDefault="003831B7" w:rsidP="003831B7">
      <w:pPr>
        <w:pStyle w:val="NormalWeb"/>
        <w:numPr>
          <w:ilvl w:val="0"/>
          <w:numId w:val="3"/>
        </w:numPr>
      </w:pPr>
      <w:r w:rsidRPr="003831B7">
        <w:t xml:space="preserve">Find </w:t>
      </w:r>
      <w:r w:rsidRPr="003831B7">
        <w:rPr>
          <w:rStyle w:val="Strong"/>
        </w:rPr>
        <w:t>Block Telnet Port 23</w:t>
      </w:r>
    </w:p>
    <w:p w14:paraId="458A3EAE" w14:textId="58019E20" w:rsidR="003831B7" w:rsidRPr="003831B7" w:rsidRDefault="003831B7" w:rsidP="003831B7">
      <w:pPr>
        <w:pStyle w:val="NormalWeb"/>
        <w:numPr>
          <w:ilvl w:val="0"/>
          <w:numId w:val="3"/>
        </w:numPr>
      </w:pPr>
      <w:r w:rsidRPr="003831B7">
        <w:t xml:space="preserve">Right-click → </w:t>
      </w:r>
      <w:r w:rsidRPr="003831B7">
        <w:rPr>
          <w:rStyle w:val="Strong"/>
        </w:rPr>
        <w:t>Disable</w:t>
      </w:r>
      <w:r w:rsidRPr="003831B7">
        <w:t xml:space="preserve"> or </w:t>
      </w:r>
      <w:r w:rsidRPr="003831B7">
        <w:rPr>
          <w:rStyle w:val="Strong"/>
        </w:rPr>
        <w:t>Delete</w:t>
      </w:r>
    </w:p>
    <w:p w14:paraId="0CFEB9E7" w14:textId="470F08D8" w:rsidR="003831B7" w:rsidRPr="003831B7" w:rsidRDefault="003831B7" w:rsidP="003831B7">
      <w:pPr>
        <w:jc w:val="center"/>
        <w:rPr>
          <w:rFonts w:ascii="Times New Roman" w:hAnsi="Times New Roman" w:cs="Times New Roman"/>
        </w:rPr>
      </w:pPr>
      <w:r w:rsidRPr="003831B7">
        <w:rPr>
          <w:rFonts w:ascii="Times New Roman" w:hAnsi="Times New Roman" w:cs="Times New Roman"/>
        </w:rPr>
        <w:drawing>
          <wp:inline distT="0" distB="0" distL="0" distR="0" wp14:anchorId="26D33105" wp14:editId="0F0C4B89">
            <wp:extent cx="2114659" cy="19622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4659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1B7" w:rsidRPr="00383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65ADA"/>
    <w:multiLevelType w:val="multilevel"/>
    <w:tmpl w:val="544C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F20EA"/>
    <w:multiLevelType w:val="multilevel"/>
    <w:tmpl w:val="E96A1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23028F"/>
    <w:multiLevelType w:val="multilevel"/>
    <w:tmpl w:val="9F98F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7096">
    <w:abstractNumId w:val="1"/>
  </w:num>
  <w:num w:numId="2" w16cid:durableId="2024164483">
    <w:abstractNumId w:val="0"/>
  </w:num>
  <w:num w:numId="3" w16cid:durableId="856508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B7"/>
    <w:rsid w:val="003831B7"/>
    <w:rsid w:val="0096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33E3D"/>
  <w15:chartTrackingRefBased/>
  <w15:docId w15:val="{F5C19204-6465-4887-B1C9-8DC5F19C3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31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31B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831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3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31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31B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831B7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3831B7"/>
  </w:style>
  <w:style w:type="character" w:customStyle="1" w:styleId="hljs-number">
    <w:name w:val="hljs-number"/>
    <w:basedOn w:val="DefaultParagraphFont"/>
    <w:rsid w:val="003831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Mangilipally Manish</dc:creator>
  <cp:keywords/>
  <dc:description/>
  <cp:lastModifiedBy>Mangilipally Manish</cp:lastModifiedBy>
  <cp:revision>2</cp:revision>
  <dcterms:created xsi:type="dcterms:W3CDTF">2025-11-20T23:07:00Z</dcterms:created>
  <dcterms:modified xsi:type="dcterms:W3CDTF">2025-11-20T23:07:00Z</dcterms:modified>
</cp:coreProperties>
</file>