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DATA PROFILING, PII &amp; NON-PII DATA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Senior Django Developer Reference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3+ Years Experience  |  Senior Level Documentation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Data Profiling — Complete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Data Profiling is a systematic process in which we deeply analyze any dataset to understand its quality, structure, completeness, and content. This step forms the foundation of any data engineering or data science project.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Why is Data Profiling Important?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Quality Assurance: </w:t>
      </w:r>
      <w:r>
        <w:rPr>
          <w:rFonts w:ascii="Arial" w:cs="Arial" w:eastAsia="Arial" w:hAnsi="Arial"/>
          <w:sz w:val="22"/>
          <w:szCs w:val="22"/>
        </w:rPr>
        <w:t xml:space="preserve">Identify corrupt, missing, or incorrect data at an early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Validation: </w:t>
      </w:r>
      <w:r>
        <w:rPr>
          <w:rFonts w:ascii="Arial" w:cs="Arial" w:eastAsia="Arial" w:hAnsi="Arial"/>
          <w:sz w:val="22"/>
          <w:szCs w:val="22"/>
        </w:rPr>
        <w:t xml:space="preserve">Verify whether the expected and actual data structures 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Rule Enforcement: </w:t>
      </w:r>
      <w:r>
        <w:rPr>
          <w:rFonts w:ascii="Arial" w:cs="Arial" w:eastAsia="Arial" w:hAnsi="Arial"/>
          <w:sz w:val="22"/>
          <w:szCs w:val="22"/>
        </w:rPr>
        <w:t xml:space="preserve">Ensure data conforms to business logic and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ETL Pipeline Support: </w:t>
      </w:r>
      <w:r>
        <w:rPr>
          <w:rFonts w:ascii="Arial" w:cs="Arial" w:eastAsia="Arial" w:hAnsi="Arial"/>
          <w:sz w:val="22"/>
          <w:szCs w:val="22"/>
        </w:rPr>
        <w:t xml:space="preserve">Avoid errors in Extract-Transform-Load processes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 Readiness: </w:t>
      </w:r>
      <w:r>
        <w:rPr>
          <w:rFonts w:ascii="Arial" w:cs="Arial" w:eastAsia="Arial" w:hAnsi="Arial"/>
          <w:sz w:val="22"/>
          <w:szCs w:val="22"/>
        </w:rPr>
        <w:t xml:space="preserve">Map data for regulations like GDPR and India's DPDP Act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Key Components of Data Profiling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Checked</w:t>
            </w:r>
          </w:p>
        </w:tc>
        <w:tc>
          <w:tcPr>
            <w:tcW w:type="dxa" w:w="3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Django / Python 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null or missing values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pandas.isnull(), Django ORM filter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 of duplicate records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.distinct(), pandas.duplicated()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format is uniform across all rows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validation, serializers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data matches real-world values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validators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recent the data 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created_at, updated_at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data falls within the expected range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Min/Max checks, choices field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Data Profiling in Django — Practical Code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At the senior level, you must be able to perform data profiling using a combination of Django ORM and Pandas: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after="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Profile data using Django ORM</w:t>
      </w:r>
    </w:p>
    <w:p>
      <w:pPr>
        <w:pBdr>
          <w:left w:val="single" w:color="2E75B6" w:sz="12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django.db.models import Count, Q</w:t>
      </w:r>
    </w:p>
    <w:p>
      <w:pPr>
        <w:pBdr>
          <w:left w:val="single" w:color="2E75B6" w:sz="12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pBdr>
          <w:left w:val="single" w:color="2E75B6" w:sz="12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qs = User.objects.all().values()</w:t>
      </w:r>
    </w:p>
    <w:p>
      <w:pPr>
        <w:pBdr>
          <w:left w:val="single" w:color="2E75B6" w:sz="12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pd.DataFrame(list(qs))</w:t>
      </w:r>
    </w:p>
    <w:p>
      <w:pPr>
        <w:pBdr>
          <w:left w:val="single" w:color="2E75B6" w:sz="12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print(df.describe())       # Statistical summary</w:t>
      </w:r>
    </w:p>
    <w:p>
      <w:pPr>
        <w:pBdr>
          <w:left w:val="single" w:color="2E75B6" w:sz="12"/>
        </w:pBdr>
        <w:shd w:fill="F2F2F2" w:val="clear"/>
        <w:spacing w:after="10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print(df.isnull().sum())   # Count of missing values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Data Profiling of the ID Field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ID field is the most critical field in any database table. As a senior developer, you must be able to perform a thorough profiling of the ID field.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ID Field Profiling Checklist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Django Code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there any duplicate IDs?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duplicates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User.objects.values('id').annotate(c=Count('id')).filter(c__gt=1)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any IDs null?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nulls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User.objects.filter(id__isnull=True).count()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or integer — is it consistent?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 format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df['id'].dtype, regex 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Gap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there gaps in auto-increment?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gaps (optional)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SQL / pandas diff()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Min and Max ID values?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DB limits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User.objects.aggregate(min=Min('id'), max=Max('id'))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Integrity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foreign keys pointing to valid IDs?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orphan records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check_constraints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ID Types in Django — Senior Knowledge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AutoField (default): </w:t>
      </w:r>
      <w:r>
        <w:rPr>
          <w:rFonts w:ascii="Arial" w:cs="Arial" w:eastAsia="Arial" w:hAnsi="Arial"/>
          <w:sz w:val="22"/>
          <w:szCs w:val="22"/>
        </w:rPr>
        <w:t xml:space="preserve">Integer, auto-increment — commonly found in legacy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BigAutoField: </w:t>
      </w:r>
      <w:r>
        <w:rPr>
          <w:rFonts w:ascii="Arial" w:cs="Arial" w:eastAsia="Arial" w:hAnsi="Arial"/>
          <w:sz w:val="22"/>
          <w:szCs w:val="22"/>
        </w:rPr>
        <w:t xml:space="preserve">For large-scale applications — default in Django 3.2+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UUIDField: </w:t>
      </w:r>
      <w:r>
        <w:rPr>
          <w:rFonts w:ascii="Arial" w:cs="Arial" w:eastAsia="Arial" w:hAnsi="Arial"/>
          <w:sz w:val="22"/>
          <w:szCs w:val="22"/>
        </w:rPr>
        <w:t xml:space="preserve">Globally unique — best suited for microservices and distributed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ID: </w:t>
      </w:r>
      <w:r>
        <w:rPr>
          <w:rFonts w:ascii="Arial" w:cs="Arial" w:eastAsia="Arial" w:hAnsi="Arial"/>
          <w:sz w:val="22"/>
          <w:szCs w:val="22"/>
        </w:rPr>
        <w:t xml:space="preserve">Based on business requirements — e.g., ORD-2024-0001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after="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UUID ID with Django (Best Practice for Senior Developers)</w:t>
      </w:r>
    </w:p>
    <w:p>
      <w:pPr>
        <w:pBdr>
          <w:left w:val="single" w:color="2E75B6" w:sz="12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uuid</w:t>
      </w:r>
    </w:p>
    <w:p>
      <w:pPr>
        <w:pBdr>
          <w:left w:val="single" w:color="2E75B6" w:sz="12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Order(models.Model):</w:t>
      </w:r>
    </w:p>
    <w:p>
      <w:pPr>
        <w:pBdr>
          <w:left w:val="single" w:color="2E75B6" w:sz="12"/>
        </w:pBdr>
        <w:shd w:fill="F2F2F2" w:val="clear"/>
        <w:spacing w:after="10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 = models.UUIDField(primary_key=True, default=uuid.uuid4, editable=False)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PII Data — Personally Identifiable Information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PII (Personally Identifiable Information) is data that can directly or indirectly identify a specific individual. This data is legally protected, and handling it responsibly is a core responsibility of a senior developer.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Types of PII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4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PII Type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Django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PII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Phone, Aadhaar, PAN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 at rest + in transit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Indirect PII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DOB, Gender, ZIP code (in combination)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Anonymize for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PII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account, Password, Biometric, Medical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+ Encrypt + Access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PII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Address, Cookie ID, Device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rotation + masking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Behavioural PII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history, Location tracking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only, no raw storage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PII Protection in Django — Best Practices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Password Hashing: </w:t>
      </w:r>
      <w:r>
        <w:rPr>
          <w:rFonts w:ascii="Arial" w:cs="Arial" w:eastAsia="Arial" w:hAnsi="Arial"/>
          <w:sz w:val="22"/>
          <w:szCs w:val="22"/>
        </w:rPr>
        <w:t xml:space="preserve">Use Django's built-in PBKDF2 — never store passwords in plain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Encryption: </w:t>
      </w:r>
      <w:r>
        <w:rPr>
          <w:rFonts w:ascii="Arial" w:cs="Arial" w:eastAsia="Arial" w:hAnsi="Arial"/>
          <w:sz w:val="22"/>
          <w:szCs w:val="22"/>
        </w:rPr>
        <w:t xml:space="preserve">Use django-encrypted-model-fields or the cryptography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Masking: </w:t>
      </w:r>
      <w:r>
        <w:rPr>
          <w:rFonts w:ascii="Arial" w:cs="Arial" w:eastAsia="Arial" w:hAnsi="Arial"/>
          <w:sz w:val="22"/>
          <w:szCs w:val="22"/>
        </w:rPr>
        <w:t xml:space="preserve">Never print PII in logs — apply a logging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 Level Encryption: </w:t>
      </w:r>
      <w:r>
        <w:rPr>
          <w:rFonts w:ascii="Arial" w:cs="Arial" w:eastAsia="Arial" w:hAnsi="Arial"/>
          <w:sz w:val="22"/>
          <w:szCs w:val="22"/>
        </w:rPr>
        <w:t xml:space="preserve">Use EncryptedCharField for sensitive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Control: </w:t>
      </w:r>
      <w:r>
        <w:rPr>
          <w:rFonts w:ascii="Arial" w:cs="Arial" w:eastAsia="Arial" w:hAnsi="Arial"/>
          <w:sz w:val="22"/>
          <w:szCs w:val="22"/>
        </w:rPr>
        <w:t xml:space="preserve">Expose PII fields only to authorised roles — use Django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Minimisation: </w:t>
      </w:r>
      <w:r>
        <w:rPr>
          <w:rFonts w:ascii="Arial" w:cs="Arial" w:eastAsia="Arial" w:hAnsi="Arial"/>
          <w:sz w:val="22"/>
          <w:szCs w:val="22"/>
        </w:rPr>
        <w:t xml:space="preserve">Collect only what is necessary — a core GDPR principle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after="0" w:before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PII Field Masking in Serializer (Senior Technique)</w:t>
      </w:r>
    </w:p>
    <w:p>
      <w:pPr>
        <w:pBdr>
          <w:left w:val="single" w:color="2E75B6" w:sz="12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UserSerializer(serializers.ModelSerializer):</w:t>
      </w:r>
    </w:p>
    <w:p>
      <w:pPr>
        <w:pBdr>
          <w:left w:val="single" w:color="2E75B6" w:sz="12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to_representation(self, instance):</w:t>
      </w:r>
    </w:p>
    <w:p>
      <w:pPr>
        <w:pBdr>
          <w:left w:val="single" w:color="2E75B6" w:sz="12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 = super().to_representation(instance)</w:t>
      </w:r>
    </w:p>
    <w:p>
      <w:pPr>
        <w:pBdr>
          <w:left w:val="single" w:color="2E75B6" w:sz="12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request = self.context.get('request')</w:t>
      </w:r>
    </w:p>
    <w:p>
      <w:pPr>
        <w:pBdr>
          <w:left w:val="single" w:color="2E75B6" w:sz="12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not request.user.is_staff:</w:t>
      </w:r>
    </w:p>
    <w:p>
      <w:pPr>
        <w:pBdr>
          <w:left w:val="single" w:color="2E75B6" w:sz="12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data['phone'] = '****' + data['phone'][-4:]</w:t>
      </w:r>
    </w:p>
    <w:p>
      <w:pPr>
        <w:pBdr>
          <w:left w:val="single" w:color="2E75B6" w:sz="12"/>
        </w:pBdr>
        <w:shd w:fill="F2F2F2" w:val="clear"/>
        <w:spacing w:after="10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data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Non-PII Data —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Non-PII data is information that cannot identify any individual person. This data can generally be used freely — for analytics, reporting, and business intelligence purposes.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Examples of Non-PII Data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name, price, category, SKU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Catalogue, search, recommendations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City-wise sales, Monthly revenue totals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reports, dashboards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logs, Error codes, API latency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Monitoring, debugging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 Usage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views, Click counts (no user ID)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analytics, A/B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codes, Currency, Tax rates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Dropdowns, validations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size, format, upload timestamp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management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PII vs Non-PII — Complete Comparison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PII Data</w:t>
            </w:r>
          </w:p>
        </w:tc>
        <w:tc>
          <w:tcPr>
            <w:tcW w:type="dxa" w:w="3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Non-PII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identify an individual person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identify any individual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Phone, Aadhaar, Address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Price, Category,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Risk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GDPR, DPDP Act violation possible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legal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+ Access controlled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Models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EncryptedField, hashed fields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CharField, IntegerField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log raw PII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logged freely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user consent 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shared openly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Time-limited, deletion 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retention 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Anonymisation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before use in analytics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Exposure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 or role-based access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exposed freely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Data Compliance — Must Know for Senior Developers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India DPDP Act 2023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Form: </w:t>
      </w:r>
      <w:r>
        <w:rPr>
          <w:rFonts w:ascii="Arial" w:cs="Arial" w:eastAsia="Arial" w:hAnsi="Arial"/>
          <w:sz w:val="22"/>
          <w:szCs w:val="22"/>
        </w:rPr>
        <w:t xml:space="preserve">Digital Personal Data Protection 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Protecting the digital personal data of every Indian citizen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Responsibility: </w:t>
      </w:r>
      <w:r>
        <w:rPr>
          <w:rFonts w:ascii="Arial" w:cs="Arial" w:eastAsia="Arial" w:hAnsi="Arial"/>
          <w:sz w:val="22"/>
          <w:szCs w:val="22"/>
        </w:rPr>
        <w:t xml:space="preserve">Obtain consent before collecting PII, keep data secure, and report breaches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Penalty: </w:t>
      </w:r>
      <w:r>
        <w:rPr>
          <w:rFonts w:ascii="Arial" w:cs="Arial" w:eastAsia="Arial" w:hAnsi="Arial"/>
          <w:sz w:val="22"/>
          <w:szCs w:val="22"/>
        </w:rPr>
        <w:t xml:space="preserve">Fines of up to Rs. 250 crore are possible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GDPR (EU)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Applicability: </w:t>
      </w:r>
      <w:r>
        <w:rPr>
          <w:rFonts w:ascii="Arial" w:cs="Arial" w:eastAsia="Arial" w:hAnsi="Arial"/>
          <w:sz w:val="22"/>
          <w:szCs w:val="22"/>
        </w:rPr>
        <w:t xml:space="preserve">Mandatory if your application serves users in the European Union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Principles: </w:t>
      </w:r>
      <w:r>
        <w:rPr>
          <w:rFonts w:ascii="Arial" w:cs="Arial" w:eastAsia="Arial" w:hAnsi="Arial"/>
          <w:sz w:val="22"/>
          <w:szCs w:val="22"/>
        </w:rPr>
        <w:t xml:space="preserve">Lawfulness, Data minimisation, Accuracy, Storage limitation,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 to Erasure: </w:t>
      </w:r>
      <w:r>
        <w:rPr>
          <w:rFonts w:ascii="Arial" w:cs="Arial" w:eastAsia="Arial" w:hAnsi="Arial"/>
          <w:sz w:val="22"/>
          <w:szCs w:val="22"/>
        </w:rPr>
        <w:t xml:space="preserve">Users have the right to request deletion of their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Django Implementation: </w:t>
      </w:r>
      <w:r>
        <w:rPr>
          <w:rFonts w:ascii="Arial" w:cs="Arial" w:eastAsia="Arial" w:hAnsi="Arial"/>
          <w:sz w:val="22"/>
          <w:szCs w:val="22"/>
        </w:rPr>
        <w:t xml:space="preserve">A soft delete and anonymisation pipeline must be built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Compliance Implementation Checklist in Django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user consent model — store accepted terms with a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Encrypt PII fields — use django-encrypted-model-fields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a data retention policy — auto-delete via management commands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Maintain audit logs — use django-simple-history or custom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right-to-erasure API — to anonymise user data on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PII fields in a GDPR field registry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a data breach response plan — breaches must be reported within 72 hours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Senior Level Interview Q&amp;A</w:t>
      </w:r>
    </w:p>
    <w:p>
      <w:pPr>
        <w:spacing w:after="80" w:before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Q1: What is the difference between Data Profiling and Data Validation?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Data Profiling is exploratory — we observe what the data looks like. Data Validation is prescriptive — we verify whether the data follows expected rules. At the senior level, both are essential: profiling comes first, validation follows.</w:t>
      </w:r>
    </w:p>
    <w:p>
      <w:pPr>
        <w:spacing w:after="80" w:before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Q2: How do you secure PII data in a Django production environment?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Three layers: (1) Encryption at rest — use django-encrypted-model-fields; (2) Encryption in transit — enforce HTTPS/TLS; (3) Access control — use Django permissions and row-level security. Additionally, ensure PII never appears in logs — apply a custom logging filter.</w:t>
      </w:r>
    </w:p>
    <w:p>
      <w:pPr>
        <w:spacing w:after="80" w:before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Q3: UUID vs AutoField for ID — when should you use each?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Use AutoField when the application is a single monolith, performance is critical, and security is not a concern for IDs. Use UUID when you have a distributed system, microservices architecture, or when IDs are exposed in URLs — sequential IDs are enumerable and create a security risk.</w:t>
      </w:r>
    </w:p>
    <w:p>
      <w:pPr>
        <w:spacing w:after="80" w:before="8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Q4: How do you prepare a Django project for DPDP Act compliance?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Step 1: Conduct a PII audit — review every model. Step 2: Add a consent mechanism. Step 3: Implement encryption on PII fields. Step 4: Set a data retention policy with auto-deletion. Step 5: Build a right-to-erasure endpoint. Step 6: Perform a security audit.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Quick Reference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  <w:tc>
          <w:tcPr>
            <w:tcW w:type="dxa" w:w="3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Django Tool / Package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Profiling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dataset quality, structure, and completeness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+ Django ORM + Great Expectations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Field Profiling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uniqueness, nulls, format, range, FK integrity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queries + pandas describe()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identify an individual — must be protected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django-encrypted-model-fields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Non-PII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identify an individual — free to 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Django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DPDP / GDPR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compliance — consent, encryption, right to erasure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django-simple-history, custom 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Masking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 PII in logs and API responses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serializer + logging filter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Document Prepared for Senior Django Developer (3+ Years Experience)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2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  <w:spacing w:after="200" w:before="0"/>
    </w:pPr>
    <w:r>
      <w:rPr>
        <w:rFonts w:ascii="Arial" w:cs="Arial" w:eastAsia="Arial" w:hAnsi="Arial"/>
        <w:b/>
        <w:bCs/>
        <w:color w:val="1F5C99"/>
        <w:sz w:val="20"/>
        <w:szCs w:val="20"/>
      </w:rPr>
      <w:t xml:space="preserve">Django Senior Developer — Technical Knowledge Base</w:t>
    </w:r>
    <w:r>
      <w:rPr>
        <w:rFonts w:ascii="Arial" w:cs="Arial" w:eastAsia="Arial" w:hAnsi="Arial"/>
        <w:color w:val="888888"/>
        <w:sz w:val="18"/>
        <w:szCs w:val="18"/>
      </w:rPr>
      <w:t xml:space="preserve">   |   3+ Years Experience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2026-05-26T02:57:10.560Z</dcterms:created>
  <dcterms:modified xsi:type="dcterms:W3CDTF">2026-05-26T02:57:10.560Z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