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57" w:rsidRDefault="00B91057" w:rsidP="00B91057">
      <w:pPr>
        <w:spacing w:after="0"/>
        <w:ind w:left="19" w:hanging="10"/>
        <w:jc w:val="center"/>
      </w:pPr>
      <w:bookmarkStart w:id="0" w:name="_GoBack"/>
      <w:bookmarkEnd w:id="0"/>
      <w:proofErr w:type="spellStart"/>
      <w:r>
        <w:rPr>
          <w:sz w:val="24"/>
        </w:rPr>
        <w:t>Pokhara</w:t>
      </w:r>
      <w:proofErr w:type="spellEnd"/>
      <w:r>
        <w:rPr>
          <w:sz w:val="24"/>
        </w:rPr>
        <w:t xml:space="preserve"> University </w:t>
      </w:r>
    </w:p>
    <w:p w:rsidR="00B91057" w:rsidRDefault="00B91057" w:rsidP="00B91057">
      <w:pPr>
        <w:spacing w:after="0"/>
        <w:ind w:left="19" w:right="5" w:hanging="10"/>
        <w:jc w:val="center"/>
      </w:pPr>
      <w:r>
        <w:rPr>
          <w:sz w:val="24"/>
        </w:rPr>
        <w:t xml:space="preserve">Faculty of Science and Technology </w:t>
      </w:r>
    </w:p>
    <w:p w:rsidR="00B91057" w:rsidRDefault="00B91057" w:rsidP="00B91057">
      <w:pPr>
        <w:spacing w:after="0"/>
        <w:ind w:left="70"/>
        <w:jc w:val="center"/>
      </w:pPr>
      <w:r>
        <w:rPr>
          <w:sz w:val="24"/>
        </w:rPr>
        <w:t xml:space="preserve"> </w:t>
      </w:r>
    </w:p>
    <w:p w:rsidR="00B91057" w:rsidRDefault="00B91057" w:rsidP="00B91057">
      <w:pPr>
        <w:spacing w:after="0"/>
      </w:pPr>
      <w:r>
        <w:rPr>
          <w:sz w:val="24"/>
        </w:rPr>
        <w:t xml:space="preserve"> </w:t>
      </w:r>
    </w:p>
    <w:tbl>
      <w:tblPr>
        <w:tblStyle w:val="TableGrid"/>
        <w:tblW w:w="8460" w:type="dxa"/>
        <w:tblInd w:w="0" w:type="dxa"/>
        <w:tblLook w:val="04A0" w:firstRow="1" w:lastRow="0" w:firstColumn="1" w:lastColumn="0" w:noHBand="0" w:noVBand="1"/>
      </w:tblPr>
      <w:tblGrid>
        <w:gridCol w:w="6048"/>
        <w:gridCol w:w="2412"/>
      </w:tblGrid>
      <w:tr w:rsidR="00B91057" w:rsidTr="00E130A2">
        <w:trPr>
          <w:trHeight w:val="271"/>
        </w:trPr>
        <w:tc>
          <w:tcPr>
            <w:tcW w:w="6048" w:type="dxa"/>
            <w:tcBorders>
              <w:top w:val="nil"/>
              <w:left w:val="nil"/>
              <w:bottom w:val="nil"/>
              <w:right w:val="nil"/>
            </w:tcBorders>
          </w:tcPr>
          <w:p w:rsidR="00B91057" w:rsidRDefault="00B91057" w:rsidP="00E130A2">
            <w:r>
              <w:rPr>
                <w:sz w:val="24"/>
              </w:rPr>
              <w:t xml:space="preserve">Course Code: MTH 216  </w:t>
            </w:r>
          </w:p>
        </w:tc>
        <w:tc>
          <w:tcPr>
            <w:tcW w:w="2412" w:type="dxa"/>
            <w:tcBorders>
              <w:top w:val="nil"/>
              <w:left w:val="nil"/>
              <w:bottom w:val="nil"/>
              <w:right w:val="nil"/>
            </w:tcBorders>
          </w:tcPr>
          <w:p w:rsidR="00B91057" w:rsidRDefault="00B91057" w:rsidP="00E130A2">
            <w:r>
              <w:rPr>
                <w:sz w:val="24"/>
              </w:rPr>
              <w:t xml:space="preserve">Full Marks: 100 </w:t>
            </w:r>
          </w:p>
        </w:tc>
      </w:tr>
      <w:tr w:rsidR="00B91057" w:rsidTr="00E130A2">
        <w:trPr>
          <w:trHeight w:val="276"/>
        </w:trPr>
        <w:tc>
          <w:tcPr>
            <w:tcW w:w="6048" w:type="dxa"/>
            <w:tcBorders>
              <w:top w:val="nil"/>
              <w:left w:val="nil"/>
              <w:bottom w:val="nil"/>
              <w:right w:val="nil"/>
            </w:tcBorders>
          </w:tcPr>
          <w:p w:rsidR="00B91057" w:rsidRDefault="00B91057" w:rsidP="00E130A2">
            <w:r>
              <w:rPr>
                <w:sz w:val="24"/>
              </w:rPr>
              <w:t xml:space="preserve">Course Title: Probability and Statistics (3-2-0) </w:t>
            </w:r>
          </w:p>
        </w:tc>
        <w:tc>
          <w:tcPr>
            <w:tcW w:w="2412" w:type="dxa"/>
            <w:tcBorders>
              <w:top w:val="nil"/>
              <w:left w:val="nil"/>
              <w:bottom w:val="nil"/>
              <w:right w:val="nil"/>
            </w:tcBorders>
          </w:tcPr>
          <w:p w:rsidR="00B91057" w:rsidRDefault="00B91057" w:rsidP="00E130A2">
            <w:r>
              <w:rPr>
                <w:sz w:val="24"/>
              </w:rPr>
              <w:t xml:space="preserve">Pass Mark: 45 </w:t>
            </w:r>
          </w:p>
        </w:tc>
      </w:tr>
      <w:tr w:rsidR="00B91057" w:rsidTr="00E130A2">
        <w:trPr>
          <w:trHeight w:val="276"/>
        </w:trPr>
        <w:tc>
          <w:tcPr>
            <w:tcW w:w="6048" w:type="dxa"/>
            <w:tcBorders>
              <w:top w:val="nil"/>
              <w:left w:val="nil"/>
              <w:bottom w:val="nil"/>
              <w:right w:val="nil"/>
            </w:tcBorders>
          </w:tcPr>
          <w:p w:rsidR="00B91057" w:rsidRDefault="00B91057" w:rsidP="00E130A2">
            <w:r>
              <w:rPr>
                <w:sz w:val="24"/>
              </w:rPr>
              <w:t xml:space="preserve">Nature of the Course: Theory  </w:t>
            </w:r>
          </w:p>
        </w:tc>
        <w:tc>
          <w:tcPr>
            <w:tcW w:w="2412" w:type="dxa"/>
            <w:tcBorders>
              <w:top w:val="nil"/>
              <w:left w:val="nil"/>
              <w:bottom w:val="nil"/>
              <w:right w:val="nil"/>
            </w:tcBorders>
          </w:tcPr>
          <w:p w:rsidR="00B91057" w:rsidRDefault="00B91057" w:rsidP="00E130A2">
            <w:pPr>
              <w:jc w:val="both"/>
            </w:pPr>
            <w:r>
              <w:rPr>
                <w:sz w:val="24"/>
              </w:rPr>
              <w:t xml:space="preserve">Total Lectures: 48 hours </w:t>
            </w:r>
          </w:p>
        </w:tc>
      </w:tr>
      <w:tr w:rsidR="00B91057" w:rsidTr="00E130A2">
        <w:trPr>
          <w:trHeight w:val="271"/>
        </w:trPr>
        <w:tc>
          <w:tcPr>
            <w:tcW w:w="6048" w:type="dxa"/>
            <w:tcBorders>
              <w:top w:val="nil"/>
              <w:left w:val="nil"/>
              <w:bottom w:val="nil"/>
              <w:right w:val="nil"/>
            </w:tcBorders>
          </w:tcPr>
          <w:p w:rsidR="00B91057" w:rsidRDefault="00B91057" w:rsidP="00E130A2">
            <w:r>
              <w:rPr>
                <w:sz w:val="24"/>
              </w:rPr>
              <w:t xml:space="preserve">Level: Bachelor </w:t>
            </w:r>
          </w:p>
        </w:tc>
        <w:tc>
          <w:tcPr>
            <w:tcW w:w="2412" w:type="dxa"/>
            <w:tcBorders>
              <w:top w:val="nil"/>
              <w:left w:val="nil"/>
              <w:bottom w:val="nil"/>
              <w:right w:val="nil"/>
            </w:tcBorders>
          </w:tcPr>
          <w:p w:rsidR="00B91057" w:rsidRDefault="00B91057" w:rsidP="00E130A2">
            <w:r>
              <w:rPr>
                <w:sz w:val="24"/>
              </w:rPr>
              <w:t xml:space="preserve">Program: BE </w:t>
            </w:r>
          </w:p>
        </w:tc>
      </w:tr>
    </w:tbl>
    <w:p w:rsidR="00B91057" w:rsidRDefault="00B91057" w:rsidP="00B91057">
      <w:pPr>
        <w:spacing w:after="0"/>
      </w:pPr>
      <w:r>
        <w:rPr>
          <w:sz w:val="24"/>
        </w:rPr>
        <w:t xml:space="preserve"> </w:t>
      </w:r>
    </w:p>
    <w:p w:rsidR="00B91057" w:rsidRDefault="00B91057" w:rsidP="00B91057">
      <w:pPr>
        <w:numPr>
          <w:ilvl w:val="0"/>
          <w:numId w:val="1"/>
        </w:numPr>
        <w:spacing w:after="0"/>
        <w:ind w:hanging="360"/>
      </w:pPr>
      <w:r>
        <w:rPr>
          <w:sz w:val="24"/>
        </w:rPr>
        <w:t xml:space="preserve">Course Description </w:t>
      </w:r>
    </w:p>
    <w:p w:rsidR="00B91057" w:rsidRDefault="00B91057" w:rsidP="00B91057">
      <w:pPr>
        <w:spacing w:after="2" w:line="226" w:lineRule="auto"/>
        <w:ind w:left="-5" w:hanging="10"/>
        <w:jc w:val="both"/>
      </w:pPr>
      <w:r>
        <w:rPr>
          <w:sz w:val="24"/>
        </w:rPr>
        <w:t xml:space="preserve">This course is designed to familiarize students with various statistical methods and techniques for analyzing data. The contents include descriptive statistics, probability, probability distributions, sampling and estimation, hypothesis testing, simple correlation and regression analysis with emphasis on engineering field.  </w:t>
      </w:r>
    </w:p>
    <w:p w:rsidR="00B91057" w:rsidRDefault="00B91057" w:rsidP="00B91057">
      <w:pPr>
        <w:spacing w:after="0"/>
      </w:pPr>
      <w:r>
        <w:rPr>
          <w:sz w:val="24"/>
        </w:rPr>
        <w:t xml:space="preserve"> </w:t>
      </w:r>
    </w:p>
    <w:p w:rsidR="00B91057" w:rsidRDefault="00B91057" w:rsidP="00B91057">
      <w:pPr>
        <w:numPr>
          <w:ilvl w:val="0"/>
          <w:numId w:val="1"/>
        </w:numPr>
        <w:spacing w:after="0"/>
        <w:ind w:hanging="360"/>
      </w:pPr>
      <w:r>
        <w:rPr>
          <w:sz w:val="24"/>
        </w:rPr>
        <w:t xml:space="preserve">General Objectives </w:t>
      </w:r>
    </w:p>
    <w:p w:rsidR="00B91057" w:rsidRDefault="00B91057" w:rsidP="00B91057">
      <w:pPr>
        <w:spacing w:after="37" w:line="226" w:lineRule="auto"/>
        <w:ind w:left="-5" w:hanging="10"/>
        <w:jc w:val="both"/>
      </w:pPr>
      <w:r>
        <w:rPr>
          <w:sz w:val="24"/>
        </w:rPr>
        <w:t xml:space="preserve">The general objectives of this course are;  </w:t>
      </w:r>
    </w:p>
    <w:p w:rsidR="00B91057" w:rsidRDefault="00B91057" w:rsidP="00B91057">
      <w:pPr>
        <w:numPr>
          <w:ilvl w:val="1"/>
          <w:numId w:val="1"/>
        </w:numPr>
        <w:spacing w:after="44" w:line="226" w:lineRule="auto"/>
        <w:ind w:hanging="360"/>
        <w:jc w:val="both"/>
      </w:pPr>
      <w:r>
        <w:rPr>
          <w:sz w:val="24"/>
        </w:rPr>
        <w:t xml:space="preserve">To familiarize students with various statistical methods and techniques for analyzing data. </w:t>
      </w:r>
    </w:p>
    <w:p w:rsidR="00B91057" w:rsidRDefault="00B91057" w:rsidP="00B91057">
      <w:pPr>
        <w:numPr>
          <w:ilvl w:val="1"/>
          <w:numId w:val="1"/>
        </w:numPr>
        <w:spacing w:after="44" w:line="226" w:lineRule="auto"/>
        <w:ind w:hanging="360"/>
        <w:jc w:val="both"/>
      </w:pPr>
      <w:r>
        <w:rPr>
          <w:sz w:val="24"/>
        </w:rPr>
        <w:t xml:space="preserve">To impart analytical skills in the students required for the application of statistical methods for analyzing data in the field of engineering.  </w:t>
      </w:r>
    </w:p>
    <w:p w:rsidR="00B91057" w:rsidRDefault="00B91057" w:rsidP="00B91057">
      <w:pPr>
        <w:numPr>
          <w:ilvl w:val="1"/>
          <w:numId w:val="1"/>
        </w:numPr>
        <w:spacing w:after="2" w:line="226" w:lineRule="auto"/>
        <w:ind w:hanging="360"/>
        <w:jc w:val="both"/>
      </w:pPr>
      <w:r>
        <w:rPr>
          <w:sz w:val="24"/>
        </w:rPr>
        <w:t xml:space="preserve">To enable students with the skills to use of real data in the practical engineering-based applications. </w:t>
      </w:r>
    </w:p>
    <w:p w:rsidR="00B91057" w:rsidRDefault="00B91057" w:rsidP="00B91057">
      <w:pPr>
        <w:spacing w:after="0"/>
        <w:ind w:left="770"/>
      </w:pPr>
      <w:r>
        <w:rPr>
          <w:sz w:val="24"/>
        </w:rPr>
        <w:t xml:space="preserve"> </w:t>
      </w:r>
    </w:p>
    <w:p w:rsidR="00B91057" w:rsidRDefault="00B91057" w:rsidP="00B91057">
      <w:pPr>
        <w:spacing w:after="0"/>
      </w:pPr>
      <w:r>
        <w:rPr>
          <w:sz w:val="24"/>
        </w:rPr>
        <w:t xml:space="preserve"> </w:t>
      </w:r>
    </w:p>
    <w:p w:rsidR="00B91057" w:rsidRDefault="00B91057" w:rsidP="00B91057">
      <w:pPr>
        <w:numPr>
          <w:ilvl w:val="0"/>
          <w:numId w:val="1"/>
        </w:numPr>
        <w:spacing w:after="0"/>
        <w:ind w:hanging="360"/>
      </w:pPr>
      <w:r>
        <w:rPr>
          <w:sz w:val="24"/>
        </w:rPr>
        <w:t xml:space="preserve">Methods of Instruction </w:t>
      </w:r>
    </w:p>
    <w:p w:rsidR="00B91057" w:rsidRDefault="00B91057" w:rsidP="00B91057">
      <w:pPr>
        <w:spacing w:after="33" w:line="226" w:lineRule="auto"/>
        <w:ind w:left="370" w:hanging="10"/>
        <w:jc w:val="both"/>
      </w:pPr>
      <w:r>
        <w:rPr>
          <w:sz w:val="24"/>
        </w:rPr>
        <w:t xml:space="preserve">Lecture, Tutorial, Discussion and Readings  </w:t>
      </w:r>
    </w:p>
    <w:p w:rsidR="00B91057" w:rsidRDefault="00B91057" w:rsidP="00B91057">
      <w:pPr>
        <w:spacing w:after="0"/>
        <w:ind w:left="360"/>
      </w:pPr>
      <w:r>
        <w:rPr>
          <w:sz w:val="24"/>
        </w:rPr>
        <w:t xml:space="preserve"> </w:t>
      </w:r>
    </w:p>
    <w:p w:rsidR="00B91057" w:rsidRDefault="00B91057" w:rsidP="00B91057">
      <w:pPr>
        <w:numPr>
          <w:ilvl w:val="0"/>
          <w:numId w:val="1"/>
        </w:numPr>
        <w:spacing w:after="0"/>
        <w:ind w:hanging="360"/>
      </w:pPr>
      <w:r>
        <w:rPr>
          <w:sz w:val="24"/>
        </w:rPr>
        <w:t xml:space="preserve">Contents in Detail </w:t>
      </w:r>
    </w:p>
    <w:p w:rsidR="00B91057" w:rsidRDefault="00B91057" w:rsidP="00B91057">
      <w:pPr>
        <w:spacing w:after="0"/>
        <w:ind w:left="360"/>
      </w:pPr>
      <w:r>
        <w:rPr>
          <w:sz w:val="24"/>
        </w:rPr>
        <w:t xml:space="preserve"> </w:t>
      </w:r>
    </w:p>
    <w:tbl>
      <w:tblPr>
        <w:tblStyle w:val="TableGrid"/>
        <w:tblW w:w="9598" w:type="dxa"/>
        <w:tblInd w:w="5" w:type="dxa"/>
        <w:tblCellMar>
          <w:top w:w="15" w:type="dxa"/>
          <w:left w:w="108" w:type="dxa"/>
          <w:right w:w="78" w:type="dxa"/>
        </w:tblCellMar>
        <w:tblLook w:val="04A0" w:firstRow="1" w:lastRow="0" w:firstColumn="1" w:lastColumn="0" w:noHBand="0" w:noVBand="1"/>
      </w:tblPr>
      <w:tblGrid>
        <w:gridCol w:w="4851"/>
        <w:gridCol w:w="4747"/>
      </w:tblGrid>
      <w:tr w:rsidR="00B91057" w:rsidTr="00E130A2">
        <w:trPr>
          <w:trHeight w:val="286"/>
        </w:trPr>
        <w:tc>
          <w:tcPr>
            <w:tcW w:w="4850" w:type="dxa"/>
            <w:tcBorders>
              <w:top w:val="single" w:sz="4" w:space="0" w:color="000000"/>
              <w:left w:val="single" w:sz="4" w:space="0" w:color="000000"/>
              <w:bottom w:val="single" w:sz="4" w:space="0" w:color="000000"/>
              <w:right w:val="single" w:sz="4" w:space="0" w:color="000000"/>
            </w:tcBorders>
          </w:tcPr>
          <w:p w:rsidR="00B91057" w:rsidRDefault="00B91057" w:rsidP="00E130A2">
            <w:r>
              <w:rPr>
                <w:sz w:val="24"/>
              </w:rPr>
              <w:t xml:space="preserve">Specific Objectives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r>
              <w:rPr>
                <w:sz w:val="24"/>
              </w:rPr>
              <w:t xml:space="preserve">Contents </w:t>
            </w:r>
          </w:p>
        </w:tc>
      </w:tr>
      <w:tr w:rsidR="00B91057" w:rsidTr="00E130A2">
        <w:trPr>
          <w:trHeight w:val="2494"/>
        </w:trPr>
        <w:tc>
          <w:tcPr>
            <w:tcW w:w="4850" w:type="dxa"/>
            <w:tcBorders>
              <w:top w:val="single" w:sz="4" w:space="0" w:color="000000"/>
              <w:left w:val="single" w:sz="4" w:space="0" w:color="000000"/>
              <w:bottom w:val="single" w:sz="4" w:space="0" w:color="000000"/>
              <w:right w:val="single" w:sz="4" w:space="0" w:color="000000"/>
            </w:tcBorders>
          </w:tcPr>
          <w:p w:rsidR="00B91057" w:rsidRDefault="00B91057" w:rsidP="00B91057">
            <w:pPr>
              <w:numPr>
                <w:ilvl w:val="0"/>
                <w:numId w:val="3"/>
              </w:numPr>
              <w:spacing w:after="43" w:line="227" w:lineRule="auto"/>
              <w:ind w:hanging="360"/>
            </w:pPr>
            <w:r>
              <w:rPr>
                <w:sz w:val="24"/>
              </w:rPr>
              <w:t xml:space="preserve">Identify concepts of statistics and its application in the field of engineering </w:t>
            </w:r>
          </w:p>
          <w:p w:rsidR="00B91057" w:rsidRDefault="00B91057" w:rsidP="00B91057">
            <w:pPr>
              <w:numPr>
                <w:ilvl w:val="0"/>
                <w:numId w:val="3"/>
              </w:numPr>
              <w:ind w:hanging="360"/>
            </w:pPr>
            <w:r>
              <w:rPr>
                <w:sz w:val="24"/>
              </w:rPr>
              <w:t xml:space="preserve">Summarize, present and compute various </w:t>
            </w:r>
          </w:p>
          <w:p w:rsidR="00B91057" w:rsidRDefault="00B91057" w:rsidP="00E130A2">
            <w:pPr>
              <w:ind w:left="360"/>
            </w:pPr>
            <w:r>
              <w:rPr>
                <w:sz w:val="24"/>
              </w:rPr>
              <w:t xml:space="preserve">descriptive statistics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r>
              <w:rPr>
                <w:sz w:val="24"/>
              </w:rPr>
              <w:t xml:space="preserve">Unit I: Introduction and Descriptive </w:t>
            </w:r>
          </w:p>
          <w:p w:rsidR="00B91057" w:rsidRDefault="00B91057" w:rsidP="00E130A2">
            <w:r>
              <w:rPr>
                <w:sz w:val="24"/>
              </w:rPr>
              <w:t xml:space="preserve">Statistics (4 </w:t>
            </w:r>
            <w:proofErr w:type="spellStart"/>
            <w:r>
              <w:rPr>
                <w:sz w:val="24"/>
              </w:rPr>
              <w:t>hrs</w:t>
            </w:r>
            <w:proofErr w:type="spellEnd"/>
            <w:r>
              <w:rPr>
                <w:sz w:val="24"/>
              </w:rPr>
              <w:t xml:space="preserve">) </w:t>
            </w:r>
          </w:p>
          <w:p w:rsidR="00B91057" w:rsidRDefault="00B91057" w:rsidP="00E130A2">
            <w:pPr>
              <w:spacing w:after="3" w:line="227" w:lineRule="auto"/>
              <w:ind w:left="360" w:hanging="360"/>
            </w:pPr>
            <w:r>
              <w:rPr>
                <w:sz w:val="24"/>
              </w:rPr>
              <w:t xml:space="preserve">1.1 Introduction of statistics and its applications in engineering  </w:t>
            </w:r>
          </w:p>
          <w:p w:rsidR="00B91057" w:rsidRDefault="00B91057" w:rsidP="00E130A2">
            <w:pPr>
              <w:spacing w:after="5" w:line="226" w:lineRule="auto"/>
              <w:ind w:left="360" w:hanging="360"/>
            </w:pPr>
            <w:r>
              <w:rPr>
                <w:sz w:val="24"/>
              </w:rPr>
              <w:t xml:space="preserve">1.2 Collection and presentation of data (Diagrammatic as well as graphical presentation)  </w:t>
            </w:r>
          </w:p>
          <w:p w:rsidR="00B91057" w:rsidRDefault="00B91057" w:rsidP="00E130A2">
            <w:pPr>
              <w:ind w:left="360" w:hanging="360"/>
            </w:pPr>
            <w:r>
              <w:rPr>
                <w:sz w:val="24"/>
              </w:rPr>
              <w:t xml:space="preserve">1.3 Measure of central tendency, location and Measures of variability </w:t>
            </w:r>
          </w:p>
        </w:tc>
      </w:tr>
      <w:tr w:rsidR="00B91057" w:rsidTr="00E130A2">
        <w:trPr>
          <w:trHeight w:val="1718"/>
        </w:trPr>
        <w:tc>
          <w:tcPr>
            <w:tcW w:w="4850" w:type="dxa"/>
            <w:tcBorders>
              <w:top w:val="single" w:sz="4" w:space="0" w:color="000000"/>
              <w:left w:val="single" w:sz="4" w:space="0" w:color="000000"/>
              <w:bottom w:val="single" w:sz="4" w:space="0" w:color="000000"/>
              <w:right w:val="single" w:sz="4" w:space="0" w:color="000000"/>
            </w:tcBorders>
          </w:tcPr>
          <w:p w:rsidR="00B91057" w:rsidRDefault="00B91057" w:rsidP="00B91057">
            <w:pPr>
              <w:numPr>
                <w:ilvl w:val="0"/>
                <w:numId w:val="4"/>
              </w:numPr>
              <w:spacing w:after="4"/>
              <w:ind w:hanging="360"/>
            </w:pPr>
            <w:r>
              <w:rPr>
                <w:sz w:val="24"/>
              </w:rPr>
              <w:t xml:space="preserve">Identify basic probability concepts  </w:t>
            </w:r>
          </w:p>
          <w:p w:rsidR="00B91057" w:rsidRDefault="00B91057" w:rsidP="00B91057">
            <w:pPr>
              <w:numPr>
                <w:ilvl w:val="0"/>
                <w:numId w:val="4"/>
              </w:numPr>
              <w:spacing w:after="43" w:line="227" w:lineRule="auto"/>
              <w:ind w:hanging="360"/>
            </w:pPr>
            <w:r>
              <w:rPr>
                <w:sz w:val="24"/>
              </w:rPr>
              <w:t xml:space="preserve">Define conditional probability and use Bayes' theorem to revise probabilities  </w:t>
            </w:r>
          </w:p>
          <w:p w:rsidR="00B91057" w:rsidRDefault="00B91057" w:rsidP="00B91057">
            <w:pPr>
              <w:numPr>
                <w:ilvl w:val="0"/>
                <w:numId w:val="4"/>
              </w:numPr>
              <w:ind w:hanging="360"/>
            </w:pPr>
            <w:r>
              <w:rPr>
                <w:sz w:val="24"/>
              </w:rPr>
              <w:t xml:space="preserve">Define random variable and compute expected value and variance of a probability distribution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r>
              <w:rPr>
                <w:sz w:val="24"/>
              </w:rPr>
              <w:t xml:space="preserve">Unit II: Probability (8 </w:t>
            </w:r>
            <w:proofErr w:type="spellStart"/>
            <w:r>
              <w:rPr>
                <w:sz w:val="24"/>
              </w:rPr>
              <w:t>hrs</w:t>
            </w:r>
            <w:proofErr w:type="spellEnd"/>
            <w:r>
              <w:rPr>
                <w:sz w:val="24"/>
              </w:rPr>
              <w:t xml:space="preserve">) </w:t>
            </w:r>
          </w:p>
          <w:p w:rsidR="00B91057" w:rsidRDefault="00B91057" w:rsidP="00E130A2">
            <w:pPr>
              <w:spacing w:line="228" w:lineRule="auto"/>
              <w:ind w:right="166"/>
            </w:pPr>
            <w:r>
              <w:rPr>
                <w:sz w:val="24"/>
              </w:rPr>
              <w:t xml:space="preserve">2.1 Basic probability, additive law, multiplicative law and Bayes' theorem 2.2 Random variables (Discrete and </w:t>
            </w:r>
          </w:p>
          <w:p w:rsidR="00B91057" w:rsidRDefault="00B91057" w:rsidP="00E130A2">
            <w:pPr>
              <w:ind w:left="360"/>
            </w:pPr>
            <w:r>
              <w:rPr>
                <w:sz w:val="24"/>
              </w:rPr>
              <w:t xml:space="preserve">Continuous) and probability distribution function,  </w:t>
            </w:r>
          </w:p>
        </w:tc>
      </w:tr>
    </w:tbl>
    <w:p w:rsidR="00B91057" w:rsidRDefault="00B91057" w:rsidP="00B91057">
      <w:pPr>
        <w:spacing w:after="0"/>
        <w:ind w:left="-1440" w:right="10790"/>
      </w:pPr>
    </w:p>
    <w:tbl>
      <w:tblPr>
        <w:tblStyle w:val="TableGrid"/>
        <w:tblW w:w="9598" w:type="dxa"/>
        <w:tblInd w:w="5" w:type="dxa"/>
        <w:tblCellMar>
          <w:top w:w="13" w:type="dxa"/>
          <w:right w:w="115" w:type="dxa"/>
        </w:tblCellMar>
        <w:tblLook w:val="04A0" w:firstRow="1" w:lastRow="0" w:firstColumn="1" w:lastColumn="0" w:noHBand="0" w:noVBand="1"/>
      </w:tblPr>
      <w:tblGrid>
        <w:gridCol w:w="469"/>
        <w:gridCol w:w="4382"/>
        <w:gridCol w:w="4747"/>
      </w:tblGrid>
      <w:tr w:rsidR="00B91057" w:rsidTr="00E130A2">
        <w:trPr>
          <w:trHeight w:val="562"/>
        </w:trPr>
        <w:tc>
          <w:tcPr>
            <w:tcW w:w="468" w:type="dxa"/>
            <w:tcBorders>
              <w:top w:val="single" w:sz="4" w:space="0" w:color="000000"/>
              <w:left w:val="single" w:sz="4" w:space="0" w:color="000000"/>
              <w:bottom w:val="single" w:sz="4" w:space="0" w:color="000000"/>
              <w:right w:val="nil"/>
            </w:tcBorders>
          </w:tcPr>
          <w:p w:rsidR="00B91057" w:rsidRDefault="00B91057" w:rsidP="00E130A2"/>
        </w:tc>
        <w:tc>
          <w:tcPr>
            <w:tcW w:w="4382" w:type="dxa"/>
            <w:tcBorders>
              <w:top w:val="single" w:sz="4" w:space="0" w:color="000000"/>
              <w:left w:val="nil"/>
              <w:bottom w:val="single" w:sz="4" w:space="0" w:color="000000"/>
              <w:right w:val="single" w:sz="4" w:space="0" w:color="000000"/>
            </w:tcBorders>
          </w:tcPr>
          <w:p w:rsidR="00B91057" w:rsidRDefault="00B91057" w:rsidP="00E130A2"/>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68" w:hanging="360"/>
            </w:pPr>
            <w:r>
              <w:rPr>
                <w:sz w:val="24"/>
              </w:rPr>
              <w:t xml:space="preserve">2.3 Mathematical expectation of random variables  </w:t>
            </w:r>
          </w:p>
        </w:tc>
      </w:tr>
      <w:tr w:rsidR="00B91057" w:rsidTr="00E130A2">
        <w:trPr>
          <w:trHeight w:val="1666"/>
        </w:trPr>
        <w:tc>
          <w:tcPr>
            <w:tcW w:w="468" w:type="dxa"/>
            <w:tcBorders>
              <w:top w:val="single" w:sz="4" w:space="0" w:color="000000"/>
              <w:left w:val="single" w:sz="4" w:space="0" w:color="000000"/>
              <w:bottom w:val="single" w:sz="4" w:space="0" w:color="000000"/>
              <w:right w:val="nil"/>
            </w:tcBorders>
          </w:tcPr>
          <w:p w:rsidR="00B91057" w:rsidRDefault="00B91057" w:rsidP="00E130A2">
            <w:pPr>
              <w:spacing w:after="789"/>
              <w:ind w:left="108"/>
            </w:pPr>
            <w:r>
              <w:rPr>
                <w:sz w:val="24"/>
              </w:rPr>
              <w:t xml:space="preserve"> </w:t>
            </w:r>
          </w:p>
          <w:p w:rsidR="00B91057" w:rsidRDefault="00B91057" w:rsidP="00E130A2">
            <w:pPr>
              <w:ind w:left="108"/>
            </w:pPr>
            <w:r>
              <w:rPr>
                <w:sz w:val="24"/>
              </w:rPr>
              <w:t xml:space="preserve"> </w:t>
            </w:r>
          </w:p>
        </w:tc>
        <w:tc>
          <w:tcPr>
            <w:tcW w:w="4382" w:type="dxa"/>
            <w:tcBorders>
              <w:top w:val="single" w:sz="4" w:space="0" w:color="000000"/>
              <w:left w:val="nil"/>
              <w:bottom w:val="single" w:sz="4" w:space="0" w:color="000000"/>
              <w:right w:val="single" w:sz="4" w:space="0" w:color="000000"/>
            </w:tcBorders>
          </w:tcPr>
          <w:p w:rsidR="00B91057" w:rsidRDefault="00B91057" w:rsidP="00E130A2">
            <w:r>
              <w:rPr>
                <w:sz w:val="24"/>
              </w:rPr>
              <w:t xml:space="preserve">Explain and apply discrete probability distributions (Binomial, Poisson distribution, Negative Binomial and Hyper geometric distribution)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108"/>
            </w:pPr>
            <w:r>
              <w:rPr>
                <w:sz w:val="24"/>
              </w:rPr>
              <w:t xml:space="preserve">Unit III: Discrete Probability Distributions </w:t>
            </w:r>
          </w:p>
          <w:p w:rsidR="00B91057" w:rsidRDefault="00B91057" w:rsidP="00E130A2">
            <w:pPr>
              <w:ind w:left="108"/>
            </w:pPr>
            <w:r>
              <w:rPr>
                <w:sz w:val="24"/>
              </w:rPr>
              <w:t xml:space="preserve">(4 </w:t>
            </w:r>
            <w:proofErr w:type="spellStart"/>
            <w:r>
              <w:rPr>
                <w:sz w:val="24"/>
              </w:rPr>
              <w:t>hrs</w:t>
            </w:r>
            <w:proofErr w:type="spellEnd"/>
            <w:r>
              <w:rPr>
                <w:sz w:val="24"/>
              </w:rPr>
              <w:t xml:space="preserve">) </w:t>
            </w:r>
          </w:p>
          <w:p w:rsidR="00B91057" w:rsidRDefault="00B91057" w:rsidP="00E130A2">
            <w:pPr>
              <w:ind w:left="108"/>
            </w:pPr>
            <w:r>
              <w:rPr>
                <w:sz w:val="24"/>
              </w:rPr>
              <w:t xml:space="preserve">3.1 Binomial distribution, </w:t>
            </w:r>
          </w:p>
          <w:p w:rsidR="00B91057" w:rsidRDefault="00B91057" w:rsidP="00E130A2">
            <w:pPr>
              <w:ind w:left="108"/>
            </w:pPr>
            <w:r>
              <w:rPr>
                <w:sz w:val="24"/>
              </w:rPr>
              <w:t xml:space="preserve">3.2 Poisson distribution </w:t>
            </w:r>
          </w:p>
          <w:p w:rsidR="00B91057" w:rsidRDefault="00B91057" w:rsidP="00E130A2">
            <w:pPr>
              <w:ind w:left="108"/>
            </w:pPr>
            <w:r>
              <w:rPr>
                <w:sz w:val="24"/>
              </w:rPr>
              <w:t xml:space="preserve">3.3 Negative Binomial distribution </w:t>
            </w:r>
          </w:p>
          <w:p w:rsidR="00B91057" w:rsidRDefault="00B91057" w:rsidP="00E130A2">
            <w:pPr>
              <w:ind w:left="108"/>
            </w:pPr>
            <w:r>
              <w:rPr>
                <w:sz w:val="24"/>
              </w:rPr>
              <w:t xml:space="preserve">3.4 Hyper geometric distribution  </w:t>
            </w:r>
          </w:p>
        </w:tc>
      </w:tr>
      <w:tr w:rsidR="00B91057" w:rsidTr="00E130A2">
        <w:trPr>
          <w:trHeight w:val="1666"/>
        </w:trPr>
        <w:tc>
          <w:tcPr>
            <w:tcW w:w="468" w:type="dxa"/>
            <w:tcBorders>
              <w:top w:val="single" w:sz="4" w:space="0" w:color="000000"/>
              <w:left w:val="single" w:sz="4" w:space="0" w:color="000000"/>
              <w:bottom w:val="single" w:sz="4" w:space="0" w:color="000000"/>
              <w:right w:val="nil"/>
            </w:tcBorders>
          </w:tcPr>
          <w:p w:rsidR="00B91057" w:rsidRDefault="00B91057" w:rsidP="00E130A2">
            <w:pPr>
              <w:ind w:left="108"/>
            </w:pPr>
            <w:r>
              <w:rPr>
                <w:sz w:val="24"/>
              </w:rPr>
              <w:t xml:space="preserve"> </w:t>
            </w:r>
          </w:p>
        </w:tc>
        <w:tc>
          <w:tcPr>
            <w:tcW w:w="4382" w:type="dxa"/>
            <w:tcBorders>
              <w:top w:val="single" w:sz="4" w:space="0" w:color="000000"/>
              <w:left w:val="nil"/>
              <w:bottom w:val="single" w:sz="4" w:space="0" w:color="000000"/>
              <w:right w:val="single" w:sz="4" w:space="0" w:color="000000"/>
            </w:tcBorders>
          </w:tcPr>
          <w:p w:rsidR="00B91057" w:rsidRDefault="00B91057" w:rsidP="00E130A2">
            <w:r>
              <w:rPr>
                <w:sz w:val="24"/>
              </w:rPr>
              <w:t xml:space="preserve">Explain and apply the Normal distribution and other continuous probability distributions (uniform distribution, Gamma and Beta distributions, and Exponential distribution)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108"/>
            </w:pPr>
            <w:r>
              <w:rPr>
                <w:sz w:val="24"/>
              </w:rPr>
              <w:t xml:space="preserve">Unit IV: Continuous Probability </w:t>
            </w:r>
          </w:p>
          <w:p w:rsidR="00B91057" w:rsidRDefault="00B91057" w:rsidP="00E130A2">
            <w:pPr>
              <w:ind w:left="108"/>
            </w:pPr>
            <w:r>
              <w:rPr>
                <w:sz w:val="24"/>
              </w:rPr>
              <w:t xml:space="preserve">Distributions (6 </w:t>
            </w:r>
            <w:proofErr w:type="spellStart"/>
            <w:r>
              <w:rPr>
                <w:sz w:val="24"/>
              </w:rPr>
              <w:t>hrs</w:t>
            </w:r>
            <w:proofErr w:type="spellEnd"/>
            <w:r>
              <w:rPr>
                <w:sz w:val="24"/>
              </w:rPr>
              <w:t xml:space="preserve">)  </w:t>
            </w:r>
          </w:p>
          <w:p w:rsidR="00B91057" w:rsidRDefault="00B91057" w:rsidP="00E130A2">
            <w:pPr>
              <w:ind w:left="108"/>
            </w:pPr>
            <w:r>
              <w:rPr>
                <w:sz w:val="24"/>
              </w:rPr>
              <w:t xml:space="preserve">4.1 Rectangular or uniform distribution </w:t>
            </w:r>
          </w:p>
          <w:p w:rsidR="00B91057" w:rsidRDefault="00B91057" w:rsidP="00E130A2">
            <w:pPr>
              <w:ind w:left="108"/>
            </w:pPr>
            <w:r>
              <w:rPr>
                <w:sz w:val="24"/>
              </w:rPr>
              <w:t xml:space="preserve">4.2 Normal distribution </w:t>
            </w:r>
          </w:p>
          <w:p w:rsidR="00B91057" w:rsidRDefault="00B91057" w:rsidP="00E130A2">
            <w:pPr>
              <w:ind w:left="108"/>
            </w:pPr>
            <w:r>
              <w:rPr>
                <w:sz w:val="24"/>
              </w:rPr>
              <w:t xml:space="preserve">4.3 Gamma and Beta distributions </w:t>
            </w:r>
          </w:p>
          <w:p w:rsidR="00B91057" w:rsidRDefault="00B91057" w:rsidP="00E130A2">
            <w:pPr>
              <w:ind w:left="108"/>
            </w:pPr>
            <w:r>
              <w:rPr>
                <w:sz w:val="24"/>
              </w:rPr>
              <w:t xml:space="preserve">4.4 Exponential distribution </w:t>
            </w:r>
          </w:p>
        </w:tc>
      </w:tr>
      <w:tr w:rsidR="00B91057" w:rsidTr="00E130A2">
        <w:trPr>
          <w:trHeight w:val="1702"/>
        </w:trPr>
        <w:tc>
          <w:tcPr>
            <w:tcW w:w="468" w:type="dxa"/>
            <w:tcBorders>
              <w:top w:val="single" w:sz="4" w:space="0" w:color="000000"/>
              <w:left w:val="single" w:sz="4" w:space="0" w:color="000000"/>
              <w:bottom w:val="single" w:sz="4" w:space="0" w:color="000000"/>
              <w:right w:val="nil"/>
            </w:tcBorders>
          </w:tcPr>
          <w:p w:rsidR="00B91057" w:rsidRDefault="00B91057" w:rsidP="00E130A2">
            <w:pPr>
              <w:spacing w:after="263"/>
              <w:ind w:left="108"/>
            </w:pPr>
            <w:r>
              <w:rPr>
                <w:sz w:val="24"/>
              </w:rPr>
              <w:t xml:space="preserve"> </w:t>
            </w:r>
          </w:p>
          <w:p w:rsidR="00B91057" w:rsidRDefault="00B91057" w:rsidP="00E130A2">
            <w:pPr>
              <w:ind w:left="108"/>
            </w:pPr>
            <w:r>
              <w:rPr>
                <w:sz w:val="24"/>
              </w:rPr>
              <w:t xml:space="preserve"> </w:t>
            </w:r>
          </w:p>
        </w:tc>
        <w:tc>
          <w:tcPr>
            <w:tcW w:w="4382" w:type="dxa"/>
            <w:tcBorders>
              <w:top w:val="single" w:sz="4" w:space="0" w:color="000000"/>
              <w:left w:val="nil"/>
              <w:bottom w:val="single" w:sz="4" w:space="0" w:color="000000"/>
              <w:right w:val="single" w:sz="4" w:space="0" w:color="000000"/>
            </w:tcBorders>
          </w:tcPr>
          <w:p w:rsidR="00B91057" w:rsidRDefault="00B91057" w:rsidP="00E130A2">
            <w:pPr>
              <w:spacing w:line="230" w:lineRule="auto"/>
            </w:pPr>
            <w:r>
              <w:rPr>
                <w:sz w:val="24"/>
              </w:rPr>
              <w:t xml:space="preserve">Define the concept of bivariate random variables and joint probability distribution Explain and calculate joint probability mass, marginal probability and density function </w:t>
            </w:r>
          </w:p>
          <w:p w:rsidR="00B91057" w:rsidRDefault="00B91057" w:rsidP="00E130A2">
            <w:r>
              <w:rPr>
                <w:sz w:val="24"/>
              </w:rPr>
              <w:t xml:space="preserve">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108"/>
            </w:pPr>
            <w:r>
              <w:rPr>
                <w:sz w:val="24"/>
              </w:rPr>
              <w:t xml:space="preserve">Unit V: Bivariate Random Variables and </w:t>
            </w:r>
          </w:p>
          <w:p w:rsidR="00B91057" w:rsidRDefault="00B91057" w:rsidP="00E130A2">
            <w:pPr>
              <w:ind w:left="108"/>
            </w:pPr>
            <w:r>
              <w:rPr>
                <w:sz w:val="24"/>
              </w:rPr>
              <w:t xml:space="preserve">Joint Probability Distribution (4 </w:t>
            </w:r>
            <w:proofErr w:type="spellStart"/>
            <w:r>
              <w:rPr>
                <w:sz w:val="24"/>
              </w:rPr>
              <w:t>hrs</w:t>
            </w:r>
            <w:proofErr w:type="spellEnd"/>
            <w:r>
              <w:rPr>
                <w:sz w:val="24"/>
              </w:rPr>
              <w:t xml:space="preserve">) </w:t>
            </w:r>
          </w:p>
          <w:p w:rsidR="00B91057" w:rsidRDefault="00B91057" w:rsidP="00E130A2">
            <w:pPr>
              <w:spacing w:after="6" w:line="225" w:lineRule="auto"/>
              <w:ind w:left="468" w:hanging="360"/>
            </w:pPr>
            <w:r>
              <w:rPr>
                <w:sz w:val="24"/>
              </w:rPr>
              <w:t xml:space="preserve">5.1 Joint probability mass function, Marginal probability mass function,  </w:t>
            </w:r>
          </w:p>
          <w:p w:rsidR="00B91057" w:rsidRDefault="00B91057" w:rsidP="00E130A2">
            <w:pPr>
              <w:ind w:left="108"/>
            </w:pPr>
            <w:r>
              <w:rPr>
                <w:sz w:val="24"/>
              </w:rPr>
              <w:t xml:space="preserve">5.2 Joint probability density function, </w:t>
            </w:r>
          </w:p>
          <w:p w:rsidR="00B91057" w:rsidRDefault="00B91057" w:rsidP="00E130A2">
            <w:pPr>
              <w:ind w:right="88"/>
              <w:jc w:val="center"/>
            </w:pPr>
            <w:r>
              <w:rPr>
                <w:sz w:val="24"/>
              </w:rPr>
              <w:t xml:space="preserve">Marginal probability density function  </w:t>
            </w:r>
          </w:p>
        </w:tc>
      </w:tr>
      <w:tr w:rsidR="00B91057" w:rsidTr="00E130A2">
        <w:trPr>
          <w:trHeight w:val="3322"/>
        </w:trPr>
        <w:tc>
          <w:tcPr>
            <w:tcW w:w="468" w:type="dxa"/>
            <w:tcBorders>
              <w:top w:val="single" w:sz="4" w:space="0" w:color="000000"/>
              <w:left w:val="single" w:sz="4" w:space="0" w:color="000000"/>
              <w:bottom w:val="single" w:sz="4" w:space="0" w:color="000000"/>
              <w:right w:val="nil"/>
            </w:tcBorders>
          </w:tcPr>
          <w:p w:rsidR="00B91057" w:rsidRDefault="00B91057" w:rsidP="00E130A2">
            <w:pPr>
              <w:spacing w:after="263"/>
              <w:ind w:left="108"/>
            </w:pPr>
            <w:r>
              <w:rPr>
                <w:sz w:val="24"/>
              </w:rPr>
              <w:t xml:space="preserve"> </w:t>
            </w:r>
          </w:p>
          <w:p w:rsidR="00B91057" w:rsidRDefault="00B91057" w:rsidP="00E130A2">
            <w:pPr>
              <w:ind w:left="108"/>
            </w:pPr>
            <w:r>
              <w:rPr>
                <w:sz w:val="24"/>
              </w:rPr>
              <w:t xml:space="preserve"> </w:t>
            </w:r>
          </w:p>
        </w:tc>
        <w:tc>
          <w:tcPr>
            <w:tcW w:w="4382" w:type="dxa"/>
            <w:tcBorders>
              <w:top w:val="single" w:sz="4" w:space="0" w:color="000000"/>
              <w:left w:val="nil"/>
              <w:bottom w:val="single" w:sz="4" w:space="0" w:color="000000"/>
              <w:right w:val="single" w:sz="4" w:space="0" w:color="000000"/>
            </w:tcBorders>
          </w:tcPr>
          <w:p w:rsidR="00B91057" w:rsidRDefault="00B91057" w:rsidP="00E130A2">
            <w:pPr>
              <w:spacing w:line="231" w:lineRule="auto"/>
            </w:pPr>
            <w:r>
              <w:rPr>
                <w:sz w:val="24"/>
              </w:rPr>
              <w:t xml:space="preserve">Define and apply sampling, sampling distribution, and central limit </w:t>
            </w:r>
            <w:proofErr w:type="gramStart"/>
            <w:r>
              <w:rPr>
                <w:sz w:val="24"/>
              </w:rPr>
              <w:t>theorem  Construct</w:t>
            </w:r>
            <w:proofErr w:type="gramEnd"/>
            <w:r>
              <w:rPr>
                <w:sz w:val="24"/>
              </w:rPr>
              <w:t xml:space="preserve"> and interpret confidence interval estimates for the means and proportion </w:t>
            </w:r>
          </w:p>
          <w:p w:rsidR="00B91057" w:rsidRDefault="00B91057" w:rsidP="00E130A2">
            <w:r>
              <w:rPr>
                <w:sz w:val="24"/>
              </w:rPr>
              <w:t xml:space="preserve">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108"/>
            </w:pPr>
            <w:r>
              <w:rPr>
                <w:sz w:val="24"/>
              </w:rPr>
              <w:t xml:space="preserve">Unit VI: Sampling Distribution and </w:t>
            </w:r>
          </w:p>
          <w:p w:rsidR="00B91057" w:rsidRDefault="00B91057" w:rsidP="00E130A2">
            <w:pPr>
              <w:ind w:left="108"/>
            </w:pPr>
            <w:r>
              <w:rPr>
                <w:sz w:val="24"/>
              </w:rPr>
              <w:t xml:space="preserve">Estimation (7 </w:t>
            </w:r>
            <w:proofErr w:type="spellStart"/>
            <w:r>
              <w:rPr>
                <w:sz w:val="24"/>
              </w:rPr>
              <w:t>hrs</w:t>
            </w:r>
            <w:proofErr w:type="spellEnd"/>
            <w:r>
              <w:rPr>
                <w:sz w:val="24"/>
              </w:rPr>
              <w:t xml:space="preserve">)  </w:t>
            </w:r>
          </w:p>
          <w:p w:rsidR="00B91057" w:rsidRDefault="00B91057" w:rsidP="00E130A2">
            <w:pPr>
              <w:ind w:left="108"/>
            </w:pPr>
            <w:r>
              <w:rPr>
                <w:sz w:val="24"/>
              </w:rPr>
              <w:t xml:space="preserve">6.1 Review of terms used in sampling  </w:t>
            </w:r>
          </w:p>
          <w:p w:rsidR="00B91057" w:rsidRDefault="00B91057" w:rsidP="00E130A2">
            <w:pPr>
              <w:ind w:left="108"/>
            </w:pPr>
            <w:r>
              <w:rPr>
                <w:sz w:val="24"/>
              </w:rPr>
              <w:t xml:space="preserve">6.2 Probability and non-probability sampling  </w:t>
            </w:r>
          </w:p>
          <w:p w:rsidR="00B91057" w:rsidRDefault="00B91057" w:rsidP="00E130A2">
            <w:pPr>
              <w:spacing w:after="3" w:line="227" w:lineRule="auto"/>
              <w:ind w:left="468" w:hanging="360"/>
              <w:jc w:val="both"/>
            </w:pPr>
            <w:r>
              <w:rPr>
                <w:sz w:val="24"/>
              </w:rPr>
              <w:t xml:space="preserve">6.3 Sampling distribution of mean and standard error </w:t>
            </w:r>
          </w:p>
          <w:p w:rsidR="00B91057" w:rsidRDefault="00B91057" w:rsidP="00E130A2">
            <w:pPr>
              <w:ind w:left="108"/>
            </w:pPr>
            <w:r>
              <w:rPr>
                <w:sz w:val="24"/>
              </w:rPr>
              <w:t xml:space="preserve">6.4 Central limit theorem </w:t>
            </w:r>
          </w:p>
          <w:p w:rsidR="00B91057" w:rsidRDefault="00B91057" w:rsidP="00E130A2">
            <w:pPr>
              <w:ind w:left="108"/>
            </w:pPr>
            <w:r>
              <w:rPr>
                <w:sz w:val="24"/>
              </w:rPr>
              <w:t xml:space="preserve">6.5 Concept of point and interval estimation </w:t>
            </w:r>
          </w:p>
          <w:p w:rsidR="00B91057" w:rsidRDefault="00B91057" w:rsidP="00E130A2">
            <w:pPr>
              <w:ind w:left="108"/>
            </w:pPr>
            <w:r>
              <w:rPr>
                <w:sz w:val="24"/>
              </w:rPr>
              <w:t xml:space="preserve">6.6 Sample size determination </w:t>
            </w:r>
          </w:p>
          <w:p w:rsidR="00B91057" w:rsidRDefault="00B91057" w:rsidP="00E130A2">
            <w:pPr>
              <w:ind w:left="468" w:hanging="360"/>
            </w:pPr>
            <w:r>
              <w:rPr>
                <w:sz w:val="24"/>
              </w:rPr>
              <w:t xml:space="preserve">6.7 Confidence interval for single mean and difference of two population means and population proportion  </w:t>
            </w:r>
          </w:p>
        </w:tc>
      </w:tr>
      <w:tr w:rsidR="00B91057" w:rsidTr="00E130A2">
        <w:trPr>
          <w:trHeight w:val="2218"/>
        </w:trPr>
        <w:tc>
          <w:tcPr>
            <w:tcW w:w="468" w:type="dxa"/>
            <w:tcBorders>
              <w:top w:val="single" w:sz="4" w:space="0" w:color="000000"/>
              <w:left w:val="single" w:sz="4" w:space="0" w:color="000000"/>
              <w:bottom w:val="single" w:sz="4" w:space="0" w:color="000000"/>
              <w:right w:val="nil"/>
            </w:tcBorders>
          </w:tcPr>
          <w:p w:rsidR="00B91057" w:rsidRDefault="00B91057" w:rsidP="00E130A2">
            <w:pPr>
              <w:ind w:left="108"/>
            </w:pPr>
            <w:r>
              <w:rPr>
                <w:sz w:val="24"/>
              </w:rPr>
              <w:t xml:space="preserve"> </w:t>
            </w:r>
          </w:p>
        </w:tc>
        <w:tc>
          <w:tcPr>
            <w:tcW w:w="4382" w:type="dxa"/>
            <w:tcBorders>
              <w:top w:val="single" w:sz="4" w:space="0" w:color="000000"/>
              <w:left w:val="nil"/>
              <w:bottom w:val="single" w:sz="4" w:space="0" w:color="000000"/>
              <w:right w:val="single" w:sz="4" w:space="0" w:color="000000"/>
            </w:tcBorders>
          </w:tcPr>
          <w:p w:rsidR="00B91057" w:rsidRDefault="00B91057" w:rsidP="00E130A2">
            <w:pPr>
              <w:spacing w:line="227" w:lineRule="auto"/>
              <w:jc w:val="both"/>
            </w:pPr>
            <w:r>
              <w:rPr>
                <w:sz w:val="24"/>
              </w:rPr>
              <w:t xml:space="preserve">Describe and apply the procedures hypothesis testing of various tests. </w:t>
            </w:r>
          </w:p>
          <w:p w:rsidR="00B91057" w:rsidRDefault="00B91057" w:rsidP="00E130A2">
            <w:r>
              <w:rPr>
                <w:sz w:val="24"/>
              </w:rPr>
              <w:t xml:space="preserve">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108"/>
            </w:pPr>
            <w:r>
              <w:rPr>
                <w:sz w:val="24"/>
              </w:rPr>
              <w:t xml:space="preserve">Unit VII: Hypothesis Testing (8 </w:t>
            </w:r>
            <w:proofErr w:type="spellStart"/>
            <w:r>
              <w:rPr>
                <w:sz w:val="24"/>
              </w:rPr>
              <w:t>hrs</w:t>
            </w:r>
            <w:proofErr w:type="spellEnd"/>
            <w:r>
              <w:rPr>
                <w:sz w:val="24"/>
              </w:rPr>
              <w:t xml:space="preserve">)  </w:t>
            </w:r>
          </w:p>
          <w:p w:rsidR="00B91057" w:rsidRDefault="00B91057" w:rsidP="00E130A2">
            <w:pPr>
              <w:ind w:left="108"/>
            </w:pPr>
            <w:r>
              <w:rPr>
                <w:sz w:val="24"/>
              </w:rPr>
              <w:t xml:space="preserve">7.1 Basic concept in hypothesis testing </w:t>
            </w:r>
          </w:p>
          <w:p w:rsidR="00B91057" w:rsidRDefault="00B91057" w:rsidP="00E130A2">
            <w:pPr>
              <w:ind w:left="108"/>
            </w:pPr>
            <w:r>
              <w:rPr>
                <w:sz w:val="24"/>
              </w:rPr>
              <w:t xml:space="preserve">7.2 One sample test for mean and proportion </w:t>
            </w:r>
          </w:p>
          <w:p w:rsidR="00B91057" w:rsidRDefault="00B91057" w:rsidP="00E130A2">
            <w:pPr>
              <w:ind w:left="108"/>
            </w:pPr>
            <w:r>
              <w:rPr>
                <w:sz w:val="24"/>
              </w:rPr>
              <w:t xml:space="preserve">7.3 Two sample test for mean and proportions </w:t>
            </w:r>
          </w:p>
          <w:p w:rsidR="00B91057" w:rsidRDefault="00B91057" w:rsidP="00E130A2">
            <w:pPr>
              <w:ind w:left="108"/>
            </w:pPr>
            <w:r>
              <w:rPr>
                <w:sz w:val="24"/>
              </w:rPr>
              <w:t xml:space="preserve">7.4 Paired t – test </w:t>
            </w:r>
          </w:p>
          <w:p w:rsidR="00B91057" w:rsidRDefault="00B91057" w:rsidP="00E130A2">
            <w:pPr>
              <w:ind w:left="108"/>
            </w:pPr>
            <w:r>
              <w:rPr>
                <w:sz w:val="24"/>
              </w:rPr>
              <w:t xml:space="preserve">7.5 ANOVA </w:t>
            </w:r>
          </w:p>
          <w:p w:rsidR="00B91057" w:rsidRDefault="00B91057" w:rsidP="00E130A2">
            <w:pPr>
              <w:ind w:left="108"/>
            </w:pPr>
            <w:r>
              <w:rPr>
                <w:sz w:val="24"/>
              </w:rPr>
              <w:t xml:space="preserve">7.6 Chi-square test of independence </w:t>
            </w:r>
          </w:p>
          <w:p w:rsidR="00B91057" w:rsidRDefault="00B91057" w:rsidP="00E130A2">
            <w:pPr>
              <w:ind w:left="108"/>
            </w:pPr>
            <w:r>
              <w:rPr>
                <w:sz w:val="24"/>
              </w:rPr>
              <w:t xml:space="preserve"> </w:t>
            </w:r>
          </w:p>
        </w:tc>
      </w:tr>
      <w:tr w:rsidR="00B91057" w:rsidTr="00E130A2">
        <w:trPr>
          <w:trHeight w:val="1666"/>
        </w:trPr>
        <w:tc>
          <w:tcPr>
            <w:tcW w:w="468" w:type="dxa"/>
            <w:tcBorders>
              <w:top w:val="single" w:sz="4" w:space="0" w:color="000000"/>
              <w:left w:val="single" w:sz="4" w:space="0" w:color="000000"/>
              <w:bottom w:val="single" w:sz="4" w:space="0" w:color="000000"/>
              <w:right w:val="nil"/>
            </w:tcBorders>
          </w:tcPr>
          <w:p w:rsidR="00B91057" w:rsidRDefault="00B91057" w:rsidP="00E130A2">
            <w:pPr>
              <w:ind w:left="108"/>
            </w:pPr>
            <w:r>
              <w:rPr>
                <w:sz w:val="24"/>
              </w:rPr>
              <w:t xml:space="preserve"> </w:t>
            </w:r>
          </w:p>
        </w:tc>
        <w:tc>
          <w:tcPr>
            <w:tcW w:w="4382" w:type="dxa"/>
            <w:tcBorders>
              <w:top w:val="single" w:sz="4" w:space="0" w:color="000000"/>
              <w:left w:val="nil"/>
              <w:bottom w:val="single" w:sz="4" w:space="0" w:color="000000"/>
              <w:right w:val="single" w:sz="4" w:space="0" w:color="000000"/>
            </w:tcBorders>
          </w:tcPr>
          <w:p w:rsidR="00B91057" w:rsidRDefault="00B91057" w:rsidP="00E130A2">
            <w:pPr>
              <w:spacing w:line="227" w:lineRule="auto"/>
            </w:pPr>
            <w:r>
              <w:rPr>
                <w:sz w:val="24"/>
              </w:rPr>
              <w:t xml:space="preserve">Define and apply correlation and regression in the field of engineering  </w:t>
            </w:r>
          </w:p>
          <w:p w:rsidR="00B91057" w:rsidRDefault="00B91057" w:rsidP="00E130A2">
            <w:r>
              <w:rPr>
                <w:sz w:val="24"/>
              </w:rPr>
              <w:t xml:space="preserve"> </w:t>
            </w:r>
          </w:p>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pPr>
              <w:spacing w:after="3" w:line="227" w:lineRule="auto"/>
              <w:ind w:left="108"/>
            </w:pPr>
            <w:r>
              <w:rPr>
                <w:sz w:val="24"/>
              </w:rPr>
              <w:t xml:space="preserve">Unit VIII: Correlation and Regression (7 </w:t>
            </w:r>
            <w:proofErr w:type="spellStart"/>
            <w:r>
              <w:rPr>
                <w:sz w:val="24"/>
              </w:rPr>
              <w:t>hrs</w:t>
            </w:r>
            <w:proofErr w:type="spellEnd"/>
            <w:r>
              <w:rPr>
                <w:sz w:val="24"/>
              </w:rPr>
              <w:t xml:space="preserve">)  </w:t>
            </w:r>
          </w:p>
          <w:p w:rsidR="00B91057" w:rsidRDefault="00B91057" w:rsidP="00E130A2">
            <w:pPr>
              <w:ind w:left="108"/>
            </w:pPr>
            <w:r>
              <w:rPr>
                <w:sz w:val="24"/>
              </w:rPr>
              <w:t xml:space="preserve">8.1 Simple correlation and its properties </w:t>
            </w:r>
          </w:p>
          <w:p w:rsidR="00B91057" w:rsidRDefault="00B91057" w:rsidP="00E130A2">
            <w:pPr>
              <w:ind w:left="108"/>
            </w:pPr>
            <w:r>
              <w:rPr>
                <w:sz w:val="24"/>
              </w:rPr>
              <w:t xml:space="preserve">8.2 Simple linear regression </w:t>
            </w:r>
          </w:p>
          <w:p w:rsidR="00B91057" w:rsidRDefault="00B91057" w:rsidP="00E130A2">
            <w:pPr>
              <w:ind w:left="468" w:hanging="360"/>
            </w:pPr>
            <w:r>
              <w:rPr>
                <w:sz w:val="24"/>
              </w:rPr>
              <w:t xml:space="preserve">8.3 Multiple regressions (Examples having only two independent variables) </w:t>
            </w:r>
          </w:p>
        </w:tc>
      </w:tr>
      <w:tr w:rsidR="00B91057" w:rsidTr="00E130A2">
        <w:trPr>
          <w:trHeight w:val="286"/>
        </w:trPr>
        <w:tc>
          <w:tcPr>
            <w:tcW w:w="4850" w:type="dxa"/>
            <w:gridSpan w:val="2"/>
            <w:tcBorders>
              <w:top w:val="single" w:sz="4" w:space="0" w:color="000000"/>
              <w:left w:val="single" w:sz="4" w:space="0" w:color="000000"/>
              <w:bottom w:val="single" w:sz="4" w:space="0" w:color="000000"/>
              <w:right w:val="single" w:sz="4" w:space="0" w:color="000000"/>
            </w:tcBorders>
          </w:tcPr>
          <w:p w:rsidR="00B91057" w:rsidRDefault="00B91057" w:rsidP="00E130A2"/>
        </w:tc>
        <w:tc>
          <w:tcPr>
            <w:tcW w:w="4747" w:type="dxa"/>
            <w:tcBorders>
              <w:top w:val="single" w:sz="4" w:space="0" w:color="000000"/>
              <w:left w:val="single" w:sz="4" w:space="0" w:color="000000"/>
              <w:bottom w:val="single" w:sz="4" w:space="0" w:color="000000"/>
              <w:right w:val="single" w:sz="4" w:space="0" w:color="000000"/>
            </w:tcBorders>
          </w:tcPr>
          <w:p w:rsidR="00B91057" w:rsidRDefault="00B91057" w:rsidP="00E130A2">
            <w:r>
              <w:rPr>
                <w:sz w:val="24"/>
              </w:rPr>
              <w:t xml:space="preserve"> </w:t>
            </w:r>
          </w:p>
        </w:tc>
      </w:tr>
    </w:tbl>
    <w:p w:rsidR="00B91057" w:rsidRDefault="00B91057" w:rsidP="00B91057">
      <w:pPr>
        <w:spacing w:after="33" w:line="226" w:lineRule="auto"/>
        <w:ind w:left="-5" w:hanging="10"/>
        <w:jc w:val="both"/>
      </w:pPr>
      <w:r>
        <w:rPr>
          <w:sz w:val="24"/>
        </w:rPr>
        <w:t xml:space="preserve">Note: The figures in the parentheses indicate the approximate periods for the respective units. </w:t>
      </w:r>
    </w:p>
    <w:p w:rsidR="00B91057" w:rsidRDefault="00B91057" w:rsidP="00B91057">
      <w:pPr>
        <w:spacing w:after="0"/>
      </w:pPr>
      <w:r>
        <w:rPr>
          <w:sz w:val="24"/>
        </w:rPr>
        <w:t xml:space="preserve"> </w:t>
      </w:r>
    </w:p>
    <w:p w:rsidR="00B91057" w:rsidRDefault="00B91057" w:rsidP="00B91057">
      <w:pPr>
        <w:numPr>
          <w:ilvl w:val="0"/>
          <w:numId w:val="1"/>
        </w:numPr>
        <w:spacing w:after="0"/>
        <w:ind w:hanging="360"/>
      </w:pPr>
      <w:r>
        <w:rPr>
          <w:sz w:val="24"/>
        </w:rPr>
        <w:t xml:space="preserve">List of Tutorials (30 Hours) </w:t>
      </w:r>
    </w:p>
    <w:p w:rsidR="00B91057" w:rsidRDefault="00B91057" w:rsidP="00B91057">
      <w:pPr>
        <w:spacing w:after="2" w:line="226" w:lineRule="auto"/>
        <w:ind w:left="-5" w:hanging="10"/>
        <w:jc w:val="both"/>
      </w:pPr>
      <w:r>
        <w:rPr>
          <w:sz w:val="24"/>
        </w:rPr>
        <w:t xml:space="preserve">Numerical problems as demanded by the theory of each chapter will be assigned for the students and they are encouraged to solve the problems. </w:t>
      </w:r>
    </w:p>
    <w:p w:rsidR="00B91057" w:rsidRDefault="00B91057" w:rsidP="00B91057">
      <w:pPr>
        <w:spacing w:after="0"/>
      </w:pPr>
      <w:r>
        <w:rPr>
          <w:sz w:val="24"/>
        </w:rPr>
        <w:t xml:space="preserve"> </w:t>
      </w:r>
    </w:p>
    <w:tbl>
      <w:tblPr>
        <w:tblStyle w:val="TableGrid"/>
        <w:tblW w:w="9487" w:type="dxa"/>
        <w:tblInd w:w="5" w:type="dxa"/>
        <w:tblCellMar>
          <w:top w:w="14" w:type="dxa"/>
          <w:left w:w="105" w:type="dxa"/>
          <w:right w:w="63" w:type="dxa"/>
        </w:tblCellMar>
        <w:tblLook w:val="04A0" w:firstRow="1" w:lastRow="0" w:firstColumn="1" w:lastColumn="0" w:noHBand="0" w:noVBand="1"/>
      </w:tblPr>
      <w:tblGrid>
        <w:gridCol w:w="770"/>
        <w:gridCol w:w="1846"/>
        <w:gridCol w:w="5714"/>
        <w:gridCol w:w="1157"/>
      </w:tblGrid>
      <w:tr w:rsidR="00B91057" w:rsidTr="00E130A2">
        <w:trPr>
          <w:trHeight w:val="562"/>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Unit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2"/>
            </w:pPr>
            <w:r>
              <w:rPr>
                <w:sz w:val="24"/>
              </w:rPr>
              <w:t xml:space="preserve">Unit Name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r>
              <w:rPr>
                <w:sz w:val="24"/>
              </w:rPr>
              <w:t xml:space="preserve">List of Tutorials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jc w:val="center"/>
            </w:pPr>
            <w:r>
              <w:rPr>
                <w:sz w:val="24"/>
              </w:rPr>
              <w:t xml:space="preserve">Tutorial hours </w:t>
            </w:r>
          </w:p>
        </w:tc>
      </w:tr>
      <w:tr w:rsidR="00B91057" w:rsidTr="00E130A2">
        <w:trPr>
          <w:trHeight w:val="1116"/>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I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right="24" w:hanging="1"/>
            </w:pPr>
            <w:r>
              <w:rPr>
                <w:sz w:val="24"/>
              </w:rPr>
              <w:t xml:space="preserve"> Introduction and Descriptive Statistics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spacing w:after="3" w:line="227" w:lineRule="auto"/>
              <w:ind w:left="363" w:hanging="360"/>
            </w:pPr>
            <w:r>
              <w:rPr>
                <w:sz w:val="24"/>
              </w:rPr>
              <w:t xml:space="preserve">1.1 Collection and presentation of data (Diagrammatic as well as graphical presentation)  </w:t>
            </w:r>
          </w:p>
          <w:p w:rsidR="00B91057" w:rsidRDefault="00B91057" w:rsidP="00E130A2">
            <w:pPr>
              <w:ind w:left="363" w:hanging="360"/>
            </w:pPr>
            <w:r>
              <w:rPr>
                <w:sz w:val="24"/>
              </w:rPr>
              <w:t xml:space="preserve">1.2 Measure of central tendency, location and Measures of variability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44"/>
              <w:jc w:val="center"/>
            </w:pPr>
            <w:r>
              <w:rPr>
                <w:sz w:val="24"/>
              </w:rPr>
              <w:t xml:space="preserve">1 hr. </w:t>
            </w:r>
          </w:p>
          <w:p w:rsidR="00B91057" w:rsidRDefault="00B91057" w:rsidP="00E130A2">
            <w:pPr>
              <w:ind w:left="13"/>
              <w:jc w:val="center"/>
            </w:pPr>
            <w:r>
              <w:rPr>
                <w:sz w:val="24"/>
              </w:rPr>
              <w:t xml:space="preserve"> </w:t>
            </w:r>
          </w:p>
          <w:p w:rsidR="00B91057" w:rsidRDefault="00B91057" w:rsidP="00E130A2">
            <w:pPr>
              <w:ind w:right="44"/>
              <w:jc w:val="center"/>
            </w:pPr>
            <w:r>
              <w:rPr>
                <w:sz w:val="24"/>
              </w:rPr>
              <w:t xml:space="preserve">1 hr. </w:t>
            </w:r>
          </w:p>
        </w:tc>
      </w:tr>
      <w:tr w:rsidR="00B91057" w:rsidTr="00E130A2">
        <w:trPr>
          <w:trHeight w:val="1390"/>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II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Probability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spacing w:after="3" w:line="227" w:lineRule="auto"/>
              <w:ind w:left="363" w:hanging="361"/>
            </w:pPr>
            <w:r>
              <w:rPr>
                <w:sz w:val="24"/>
              </w:rPr>
              <w:t xml:space="preserve">2.1 Basic probability, additive law, multiplicative law and Bayes' theorem </w:t>
            </w:r>
          </w:p>
          <w:p w:rsidR="00B91057" w:rsidRDefault="00B91057" w:rsidP="00E130A2">
            <w:pPr>
              <w:spacing w:after="3" w:line="227" w:lineRule="auto"/>
              <w:ind w:left="363" w:hanging="360"/>
            </w:pPr>
            <w:r>
              <w:rPr>
                <w:sz w:val="24"/>
              </w:rPr>
              <w:t xml:space="preserve">2.2 Random variables (Discrete and Continuous) and probability distribution function,  </w:t>
            </w:r>
          </w:p>
          <w:p w:rsidR="00B91057" w:rsidRDefault="00B91057" w:rsidP="00E130A2">
            <w:pPr>
              <w:ind w:left="3"/>
            </w:pPr>
            <w:r>
              <w:rPr>
                <w:sz w:val="24"/>
              </w:rPr>
              <w:t xml:space="preserve">2.3 Mathematical expectation of random variables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44"/>
              <w:jc w:val="center"/>
            </w:pPr>
            <w:r>
              <w:rPr>
                <w:sz w:val="24"/>
              </w:rPr>
              <w:t xml:space="preserve">1 hr. </w:t>
            </w:r>
          </w:p>
          <w:p w:rsidR="00B91057" w:rsidRDefault="00B91057" w:rsidP="00E130A2">
            <w:pPr>
              <w:ind w:left="13"/>
              <w:jc w:val="center"/>
            </w:pPr>
            <w:r>
              <w:rPr>
                <w:sz w:val="24"/>
              </w:rPr>
              <w:t xml:space="preserve"> </w:t>
            </w:r>
          </w:p>
          <w:p w:rsidR="00B91057" w:rsidRDefault="00B91057" w:rsidP="00E130A2">
            <w:pPr>
              <w:ind w:right="44"/>
              <w:jc w:val="center"/>
            </w:pPr>
            <w:r>
              <w:rPr>
                <w:sz w:val="24"/>
              </w:rPr>
              <w:t xml:space="preserve">1 hr. </w:t>
            </w:r>
          </w:p>
          <w:p w:rsidR="00B91057" w:rsidRDefault="00B91057" w:rsidP="00E130A2">
            <w:pPr>
              <w:ind w:left="13"/>
              <w:jc w:val="center"/>
            </w:pPr>
            <w:r>
              <w:rPr>
                <w:sz w:val="24"/>
              </w:rPr>
              <w:t xml:space="preserve"> </w:t>
            </w:r>
          </w:p>
          <w:p w:rsidR="00B91057" w:rsidRDefault="00B91057" w:rsidP="00E130A2">
            <w:pPr>
              <w:ind w:right="44"/>
              <w:jc w:val="center"/>
            </w:pPr>
            <w:r>
              <w:rPr>
                <w:sz w:val="24"/>
              </w:rPr>
              <w:t xml:space="preserve">1 hr. </w:t>
            </w:r>
          </w:p>
        </w:tc>
      </w:tr>
      <w:tr w:rsidR="00B91057" w:rsidTr="00E130A2">
        <w:trPr>
          <w:trHeight w:val="1114"/>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III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Discrete </w:t>
            </w:r>
          </w:p>
          <w:p w:rsidR="00B91057" w:rsidRDefault="00B91057" w:rsidP="00E130A2">
            <w:pPr>
              <w:ind w:left="3"/>
            </w:pPr>
            <w:r>
              <w:rPr>
                <w:sz w:val="24"/>
              </w:rPr>
              <w:t xml:space="preserve">Probability </w:t>
            </w:r>
          </w:p>
          <w:p w:rsidR="00B91057" w:rsidRDefault="00B91057" w:rsidP="00E130A2">
            <w:pPr>
              <w:ind w:left="3"/>
            </w:pPr>
            <w:r>
              <w:rPr>
                <w:sz w:val="24"/>
              </w:rPr>
              <w:t xml:space="preserve">Distributions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3.5 Binomial distribution, </w:t>
            </w:r>
          </w:p>
          <w:p w:rsidR="00B91057" w:rsidRDefault="00B91057" w:rsidP="00E130A2">
            <w:pPr>
              <w:ind w:left="3"/>
            </w:pPr>
            <w:r>
              <w:rPr>
                <w:sz w:val="24"/>
              </w:rPr>
              <w:t xml:space="preserve">3.6 Poisson distribution </w:t>
            </w:r>
          </w:p>
          <w:p w:rsidR="00B91057" w:rsidRDefault="00B91057" w:rsidP="00E130A2">
            <w:pPr>
              <w:ind w:left="3"/>
            </w:pPr>
            <w:r>
              <w:rPr>
                <w:sz w:val="24"/>
              </w:rPr>
              <w:t xml:space="preserve">3.7 Negative Binomial distribution </w:t>
            </w:r>
          </w:p>
          <w:p w:rsidR="00B91057" w:rsidRDefault="00B91057" w:rsidP="00E130A2">
            <w:pPr>
              <w:ind w:left="3"/>
            </w:pPr>
            <w:r>
              <w:rPr>
                <w:sz w:val="24"/>
              </w:rPr>
              <w:t xml:space="preserve">3.8 Hyper geometric distribution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44"/>
              <w:jc w:val="center"/>
            </w:pPr>
            <w:r>
              <w:rPr>
                <w:sz w:val="24"/>
              </w:rPr>
              <w:t xml:space="preserve">1 hr. </w:t>
            </w:r>
          </w:p>
          <w:p w:rsidR="00B91057" w:rsidRDefault="00B91057" w:rsidP="00E130A2">
            <w:pPr>
              <w:ind w:right="44"/>
              <w:jc w:val="center"/>
            </w:pPr>
            <w:r>
              <w:rPr>
                <w:sz w:val="24"/>
              </w:rPr>
              <w:t xml:space="preserve">1 hr. </w:t>
            </w:r>
          </w:p>
          <w:p w:rsidR="00B91057" w:rsidRDefault="00B91057" w:rsidP="00E130A2">
            <w:pPr>
              <w:ind w:left="193" w:right="177"/>
              <w:jc w:val="center"/>
            </w:pPr>
            <w:r>
              <w:rPr>
                <w:sz w:val="24"/>
              </w:rPr>
              <w:t xml:space="preserve">1 hr. 1 hr. </w:t>
            </w:r>
          </w:p>
        </w:tc>
      </w:tr>
      <w:tr w:rsidR="00B91057" w:rsidTr="00E130A2">
        <w:trPr>
          <w:trHeight w:val="1114"/>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IV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 Continuous </w:t>
            </w:r>
          </w:p>
          <w:p w:rsidR="00B91057" w:rsidRDefault="00B91057" w:rsidP="00E130A2">
            <w:pPr>
              <w:ind w:left="3"/>
            </w:pPr>
            <w:r>
              <w:rPr>
                <w:sz w:val="24"/>
              </w:rPr>
              <w:t xml:space="preserve">Probability </w:t>
            </w:r>
          </w:p>
          <w:p w:rsidR="00B91057" w:rsidRDefault="00B91057" w:rsidP="00E130A2">
            <w:pPr>
              <w:ind w:left="3"/>
            </w:pPr>
            <w:r>
              <w:rPr>
                <w:sz w:val="24"/>
              </w:rPr>
              <w:t xml:space="preserve">Distributions </w:t>
            </w:r>
          </w:p>
          <w:p w:rsidR="00B91057" w:rsidRDefault="00B91057" w:rsidP="00E130A2">
            <w:pPr>
              <w:ind w:left="3"/>
            </w:pPr>
            <w:r>
              <w:rPr>
                <w:sz w:val="24"/>
              </w:rPr>
              <w:t xml:space="preserve">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4.1 Rectangular or uniform distribution </w:t>
            </w:r>
          </w:p>
          <w:p w:rsidR="00B91057" w:rsidRDefault="00B91057" w:rsidP="00E130A2">
            <w:pPr>
              <w:ind w:left="3"/>
            </w:pPr>
            <w:r>
              <w:rPr>
                <w:sz w:val="24"/>
              </w:rPr>
              <w:t xml:space="preserve">4.2 Normal distribution </w:t>
            </w:r>
          </w:p>
          <w:p w:rsidR="00B91057" w:rsidRDefault="00B91057" w:rsidP="00E130A2">
            <w:pPr>
              <w:ind w:left="3"/>
            </w:pPr>
            <w:r>
              <w:rPr>
                <w:sz w:val="24"/>
              </w:rPr>
              <w:t xml:space="preserve">4.3 Gamma and Beta distributions </w:t>
            </w:r>
          </w:p>
          <w:p w:rsidR="00B91057" w:rsidRDefault="00B91057" w:rsidP="00E130A2">
            <w:pPr>
              <w:ind w:left="3"/>
            </w:pPr>
            <w:r>
              <w:rPr>
                <w:sz w:val="24"/>
              </w:rPr>
              <w:t xml:space="preserve">4.4 Exponential distribution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B91057">
            <w:pPr>
              <w:numPr>
                <w:ilvl w:val="0"/>
                <w:numId w:val="5"/>
              </w:numPr>
              <w:ind w:right="44" w:hanging="180"/>
              <w:jc w:val="center"/>
            </w:pPr>
            <w:r>
              <w:rPr>
                <w:sz w:val="24"/>
              </w:rPr>
              <w:t xml:space="preserve">hr. </w:t>
            </w:r>
          </w:p>
          <w:p w:rsidR="00B91057" w:rsidRDefault="00B91057" w:rsidP="00B91057">
            <w:pPr>
              <w:numPr>
                <w:ilvl w:val="0"/>
                <w:numId w:val="5"/>
              </w:numPr>
              <w:ind w:right="44" w:hanging="180"/>
              <w:jc w:val="center"/>
            </w:pPr>
            <w:r>
              <w:rPr>
                <w:sz w:val="24"/>
              </w:rPr>
              <w:t xml:space="preserve">hr. </w:t>
            </w:r>
          </w:p>
          <w:p w:rsidR="00B91057" w:rsidRDefault="00B91057" w:rsidP="00E130A2">
            <w:pPr>
              <w:ind w:left="193" w:right="177"/>
              <w:jc w:val="center"/>
            </w:pPr>
            <w:r>
              <w:rPr>
                <w:sz w:val="24"/>
              </w:rPr>
              <w:t xml:space="preserve">1 hr. 1 hr. </w:t>
            </w:r>
          </w:p>
        </w:tc>
      </w:tr>
      <w:tr w:rsidR="00B91057" w:rsidTr="00E130A2">
        <w:trPr>
          <w:trHeight w:val="1390"/>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V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2"/>
            </w:pPr>
            <w:r>
              <w:rPr>
                <w:sz w:val="24"/>
              </w:rPr>
              <w:t xml:space="preserve">Bivariate </w:t>
            </w:r>
          </w:p>
          <w:p w:rsidR="00B91057" w:rsidRDefault="00B91057" w:rsidP="00E130A2">
            <w:pPr>
              <w:ind w:left="3"/>
            </w:pPr>
            <w:r>
              <w:rPr>
                <w:sz w:val="24"/>
              </w:rPr>
              <w:t xml:space="preserve">Random </w:t>
            </w:r>
          </w:p>
          <w:p w:rsidR="00B91057" w:rsidRDefault="00B91057" w:rsidP="00E130A2">
            <w:pPr>
              <w:ind w:left="3"/>
            </w:pPr>
            <w:r>
              <w:rPr>
                <w:sz w:val="24"/>
              </w:rPr>
              <w:t xml:space="preserve">Variables and </w:t>
            </w:r>
          </w:p>
          <w:p w:rsidR="00B91057" w:rsidRDefault="00B91057" w:rsidP="00E130A2">
            <w:pPr>
              <w:ind w:left="3"/>
            </w:pPr>
            <w:r>
              <w:rPr>
                <w:sz w:val="24"/>
              </w:rPr>
              <w:t xml:space="preserve">Joint Probability </w:t>
            </w:r>
          </w:p>
          <w:p w:rsidR="00B91057" w:rsidRDefault="00B91057" w:rsidP="00E130A2">
            <w:pPr>
              <w:ind w:left="3"/>
            </w:pPr>
            <w:r>
              <w:rPr>
                <w:sz w:val="24"/>
              </w:rPr>
              <w:t xml:space="preserve">Distribution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spacing w:after="3" w:line="227" w:lineRule="auto"/>
              <w:ind w:left="363" w:hanging="360"/>
            </w:pPr>
            <w:r>
              <w:rPr>
                <w:sz w:val="24"/>
              </w:rPr>
              <w:t xml:space="preserve">5.1 Joint probability mass function, Marginal probability mass function,  </w:t>
            </w:r>
          </w:p>
          <w:p w:rsidR="00B91057" w:rsidRDefault="00B91057" w:rsidP="00E130A2">
            <w:pPr>
              <w:ind w:left="363" w:hanging="360"/>
            </w:pPr>
            <w:r>
              <w:rPr>
                <w:sz w:val="24"/>
              </w:rPr>
              <w:t xml:space="preserve">5.2 Joint probability density function, Marginal probability density function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B91057">
            <w:pPr>
              <w:numPr>
                <w:ilvl w:val="0"/>
                <w:numId w:val="6"/>
              </w:numPr>
              <w:ind w:right="44" w:hanging="180"/>
              <w:jc w:val="center"/>
            </w:pPr>
            <w:r>
              <w:rPr>
                <w:sz w:val="24"/>
              </w:rPr>
              <w:t xml:space="preserve">hr. </w:t>
            </w:r>
          </w:p>
          <w:p w:rsidR="00B91057" w:rsidRDefault="00B91057" w:rsidP="00E130A2">
            <w:pPr>
              <w:ind w:left="13"/>
              <w:jc w:val="center"/>
            </w:pPr>
            <w:r>
              <w:rPr>
                <w:sz w:val="24"/>
              </w:rPr>
              <w:t xml:space="preserve"> </w:t>
            </w:r>
          </w:p>
          <w:p w:rsidR="00B91057" w:rsidRDefault="00B91057" w:rsidP="00B91057">
            <w:pPr>
              <w:numPr>
                <w:ilvl w:val="0"/>
                <w:numId w:val="6"/>
              </w:numPr>
              <w:ind w:right="44" w:hanging="180"/>
              <w:jc w:val="center"/>
            </w:pPr>
            <w:r>
              <w:rPr>
                <w:sz w:val="24"/>
              </w:rPr>
              <w:t xml:space="preserve">hr. </w:t>
            </w:r>
          </w:p>
          <w:p w:rsidR="00B91057" w:rsidRDefault="00B91057" w:rsidP="00E130A2">
            <w:pPr>
              <w:ind w:left="13"/>
              <w:jc w:val="center"/>
            </w:pPr>
            <w:r>
              <w:rPr>
                <w:sz w:val="24"/>
              </w:rPr>
              <w:t xml:space="preserve"> </w:t>
            </w:r>
          </w:p>
          <w:p w:rsidR="00B91057" w:rsidRDefault="00B91057" w:rsidP="00E130A2">
            <w:pPr>
              <w:ind w:left="13"/>
              <w:jc w:val="center"/>
            </w:pPr>
            <w:r>
              <w:rPr>
                <w:sz w:val="24"/>
              </w:rPr>
              <w:t xml:space="preserve"> </w:t>
            </w:r>
          </w:p>
        </w:tc>
      </w:tr>
      <w:tr w:rsidR="00B91057" w:rsidTr="00E130A2">
        <w:trPr>
          <w:trHeight w:val="1666"/>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VI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Sampling </w:t>
            </w:r>
          </w:p>
          <w:p w:rsidR="00B91057" w:rsidRDefault="00B91057" w:rsidP="00E130A2">
            <w:pPr>
              <w:ind w:left="3"/>
            </w:pPr>
            <w:r>
              <w:rPr>
                <w:sz w:val="24"/>
              </w:rPr>
              <w:t xml:space="preserve">Distribution and </w:t>
            </w:r>
          </w:p>
          <w:p w:rsidR="00B91057" w:rsidRDefault="00B91057" w:rsidP="00E130A2">
            <w:pPr>
              <w:ind w:left="3"/>
            </w:pPr>
            <w:r>
              <w:rPr>
                <w:sz w:val="24"/>
              </w:rPr>
              <w:t xml:space="preserve">Estimation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6.1 Sampling distribution of mean and standard error </w:t>
            </w:r>
          </w:p>
          <w:p w:rsidR="00B91057" w:rsidRDefault="00B91057" w:rsidP="00E130A2">
            <w:pPr>
              <w:ind w:left="3"/>
            </w:pPr>
            <w:r>
              <w:rPr>
                <w:sz w:val="24"/>
              </w:rPr>
              <w:t xml:space="preserve">6.2 Central limit theorem </w:t>
            </w:r>
          </w:p>
          <w:p w:rsidR="00B91057" w:rsidRDefault="00B91057" w:rsidP="00E130A2">
            <w:pPr>
              <w:spacing w:after="3" w:line="227" w:lineRule="auto"/>
              <w:ind w:left="3" w:right="910"/>
            </w:pPr>
            <w:r>
              <w:rPr>
                <w:sz w:val="24"/>
              </w:rPr>
              <w:t xml:space="preserve">6.3 Concept of point and interval estimation and Sample size determination </w:t>
            </w:r>
          </w:p>
          <w:p w:rsidR="00B91057" w:rsidRDefault="00B91057" w:rsidP="00E130A2">
            <w:pPr>
              <w:ind w:left="363" w:right="39" w:hanging="360"/>
            </w:pPr>
            <w:r>
              <w:rPr>
                <w:sz w:val="24"/>
              </w:rPr>
              <w:t xml:space="preserve">6.4 Confidence interval for single mean and difference of two population means and population proportion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44"/>
              <w:jc w:val="center"/>
            </w:pPr>
            <w:r>
              <w:rPr>
                <w:sz w:val="24"/>
              </w:rPr>
              <w:t xml:space="preserve">1 hr. </w:t>
            </w:r>
          </w:p>
          <w:p w:rsidR="00B91057" w:rsidRDefault="00B91057" w:rsidP="00E130A2">
            <w:pPr>
              <w:ind w:right="44"/>
              <w:jc w:val="center"/>
            </w:pPr>
            <w:r>
              <w:rPr>
                <w:sz w:val="24"/>
              </w:rPr>
              <w:t xml:space="preserve">1 hr. </w:t>
            </w:r>
          </w:p>
          <w:p w:rsidR="00B91057" w:rsidRDefault="00B91057" w:rsidP="00E130A2">
            <w:pPr>
              <w:ind w:right="44"/>
              <w:jc w:val="center"/>
            </w:pPr>
            <w:r>
              <w:rPr>
                <w:sz w:val="24"/>
              </w:rPr>
              <w:t xml:space="preserve">1 hr. </w:t>
            </w:r>
          </w:p>
          <w:p w:rsidR="00B91057" w:rsidRDefault="00B91057" w:rsidP="00E130A2">
            <w:pPr>
              <w:ind w:left="13"/>
              <w:jc w:val="center"/>
            </w:pPr>
            <w:r>
              <w:rPr>
                <w:sz w:val="24"/>
              </w:rPr>
              <w:t xml:space="preserve"> </w:t>
            </w:r>
          </w:p>
          <w:p w:rsidR="00B91057" w:rsidRDefault="00B91057" w:rsidP="00E130A2">
            <w:pPr>
              <w:ind w:right="44"/>
              <w:jc w:val="center"/>
            </w:pPr>
            <w:r>
              <w:rPr>
                <w:sz w:val="24"/>
              </w:rPr>
              <w:t xml:space="preserve">1 hr. </w:t>
            </w:r>
          </w:p>
        </w:tc>
      </w:tr>
      <w:tr w:rsidR="00B91057" w:rsidTr="00E130A2">
        <w:trPr>
          <w:trHeight w:val="1390"/>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VII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Hypothesis Testing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7.1 One sample test for mean and proportion </w:t>
            </w:r>
          </w:p>
          <w:p w:rsidR="00B91057" w:rsidRDefault="00B91057" w:rsidP="00E130A2">
            <w:pPr>
              <w:ind w:left="3"/>
            </w:pPr>
            <w:r>
              <w:rPr>
                <w:sz w:val="24"/>
              </w:rPr>
              <w:t xml:space="preserve">7.2 Two sample test for mean and proportions </w:t>
            </w:r>
          </w:p>
          <w:p w:rsidR="00B91057" w:rsidRDefault="00B91057" w:rsidP="00E130A2">
            <w:pPr>
              <w:ind w:left="3"/>
            </w:pPr>
            <w:r>
              <w:rPr>
                <w:sz w:val="24"/>
              </w:rPr>
              <w:t xml:space="preserve">7.3 Paired t – test </w:t>
            </w:r>
          </w:p>
          <w:p w:rsidR="00B91057" w:rsidRDefault="00B91057" w:rsidP="00E130A2">
            <w:pPr>
              <w:ind w:left="3"/>
            </w:pPr>
            <w:r>
              <w:rPr>
                <w:sz w:val="24"/>
              </w:rPr>
              <w:t xml:space="preserve">7.4 ANOVA  </w:t>
            </w:r>
          </w:p>
          <w:p w:rsidR="00B91057" w:rsidRDefault="00B91057" w:rsidP="00E130A2">
            <w:pPr>
              <w:ind w:left="3"/>
            </w:pPr>
            <w:r>
              <w:rPr>
                <w:sz w:val="24"/>
              </w:rPr>
              <w:t xml:space="preserve">7.5 Chi-square test of independence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44"/>
              <w:jc w:val="center"/>
            </w:pPr>
            <w:r>
              <w:rPr>
                <w:sz w:val="24"/>
              </w:rPr>
              <w:t xml:space="preserve">1 hr. </w:t>
            </w:r>
          </w:p>
          <w:p w:rsidR="00B91057" w:rsidRDefault="00B91057" w:rsidP="00E130A2">
            <w:pPr>
              <w:ind w:right="44"/>
              <w:jc w:val="center"/>
            </w:pPr>
            <w:r>
              <w:rPr>
                <w:sz w:val="24"/>
              </w:rPr>
              <w:t xml:space="preserve">1 hr. </w:t>
            </w:r>
          </w:p>
          <w:p w:rsidR="00B91057" w:rsidRDefault="00B91057" w:rsidP="00E130A2">
            <w:pPr>
              <w:ind w:right="44"/>
              <w:jc w:val="center"/>
            </w:pPr>
            <w:r>
              <w:rPr>
                <w:sz w:val="24"/>
              </w:rPr>
              <w:t xml:space="preserve">1 hr. </w:t>
            </w:r>
          </w:p>
          <w:p w:rsidR="00B91057" w:rsidRDefault="00B91057" w:rsidP="00E130A2">
            <w:pPr>
              <w:ind w:left="193" w:right="177"/>
              <w:jc w:val="center"/>
            </w:pPr>
            <w:r>
              <w:rPr>
                <w:sz w:val="24"/>
              </w:rPr>
              <w:t xml:space="preserve">1 hr. 1 hr. </w:t>
            </w:r>
          </w:p>
        </w:tc>
      </w:tr>
      <w:tr w:rsidR="00B91057" w:rsidTr="00E130A2">
        <w:trPr>
          <w:trHeight w:val="1116"/>
        </w:trPr>
        <w:tc>
          <w:tcPr>
            <w:tcW w:w="770"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VIII </w:t>
            </w:r>
          </w:p>
        </w:tc>
        <w:tc>
          <w:tcPr>
            <w:tcW w:w="184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firstLine="1"/>
            </w:pPr>
            <w:r>
              <w:rPr>
                <w:sz w:val="24"/>
              </w:rPr>
              <w:t xml:space="preserve">Correlation and Regression </w:t>
            </w:r>
          </w:p>
        </w:tc>
        <w:tc>
          <w:tcPr>
            <w:tcW w:w="5714"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3"/>
            </w:pPr>
            <w:r>
              <w:rPr>
                <w:sz w:val="24"/>
              </w:rPr>
              <w:t xml:space="preserve">8.1 Simple correlation and its properties </w:t>
            </w:r>
          </w:p>
          <w:p w:rsidR="00B91057" w:rsidRDefault="00B91057" w:rsidP="00E130A2">
            <w:pPr>
              <w:ind w:left="3"/>
            </w:pPr>
            <w:r>
              <w:rPr>
                <w:sz w:val="24"/>
              </w:rPr>
              <w:t xml:space="preserve">8.2 Simple linear regression </w:t>
            </w:r>
          </w:p>
          <w:p w:rsidR="00B91057" w:rsidRDefault="00B91057" w:rsidP="00E130A2">
            <w:pPr>
              <w:ind w:left="363" w:hanging="360"/>
              <w:jc w:val="both"/>
            </w:pPr>
            <w:r>
              <w:rPr>
                <w:sz w:val="24"/>
              </w:rPr>
              <w:t xml:space="preserve">8.3 Multiple regressions (Examples having only two independent variables) </w:t>
            </w:r>
          </w:p>
        </w:tc>
        <w:tc>
          <w:tcPr>
            <w:tcW w:w="1157"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44"/>
              <w:jc w:val="center"/>
            </w:pPr>
            <w:r>
              <w:rPr>
                <w:sz w:val="24"/>
              </w:rPr>
              <w:t xml:space="preserve">1 hr. </w:t>
            </w:r>
          </w:p>
          <w:p w:rsidR="00B91057" w:rsidRDefault="00B91057" w:rsidP="00B91057">
            <w:pPr>
              <w:numPr>
                <w:ilvl w:val="0"/>
                <w:numId w:val="7"/>
              </w:numPr>
              <w:ind w:right="44" w:hanging="180"/>
              <w:jc w:val="center"/>
            </w:pPr>
            <w:r>
              <w:rPr>
                <w:sz w:val="24"/>
              </w:rPr>
              <w:t xml:space="preserve">hr. </w:t>
            </w:r>
          </w:p>
          <w:p w:rsidR="00B91057" w:rsidRDefault="00B91057" w:rsidP="00B91057">
            <w:pPr>
              <w:numPr>
                <w:ilvl w:val="0"/>
                <w:numId w:val="7"/>
              </w:numPr>
              <w:ind w:right="44" w:hanging="180"/>
              <w:jc w:val="center"/>
            </w:pPr>
            <w:r>
              <w:rPr>
                <w:sz w:val="24"/>
              </w:rPr>
              <w:t xml:space="preserve">hr. </w:t>
            </w:r>
          </w:p>
          <w:p w:rsidR="00B91057" w:rsidRDefault="00B91057" w:rsidP="00E130A2">
            <w:pPr>
              <w:ind w:left="1"/>
            </w:pPr>
            <w:r>
              <w:rPr>
                <w:sz w:val="24"/>
              </w:rPr>
              <w:t xml:space="preserve"> </w:t>
            </w:r>
          </w:p>
        </w:tc>
      </w:tr>
    </w:tbl>
    <w:p w:rsidR="00B91057" w:rsidRDefault="00B91057" w:rsidP="00B91057">
      <w:pPr>
        <w:numPr>
          <w:ilvl w:val="0"/>
          <w:numId w:val="1"/>
        </w:numPr>
        <w:spacing w:after="0"/>
        <w:ind w:hanging="360"/>
      </w:pPr>
      <w:r>
        <w:rPr>
          <w:sz w:val="24"/>
        </w:rPr>
        <w:t xml:space="preserve">Evaluation system and Students’ Responsibilities </w:t>
      </w:r>
    </w:p>
    <w:p w:rsidR="00B91057" w:rsidRDefault="00B91057" w:rsidP="00B91057">
      <w:pPr>
        <w:spacing w:after="0"/>
        <w:ind w:left="360"/>
      </w:pPr>
      <w:r>
        <w:rPr>
          <w:sz w:val="24"/>
        </w:rPr>
        <w:lastRenderedPageBreak/>
        <w:t xml:space="preserve"> </w:t>
      </w:r>
    </w:p>
    <w:p w:rsidR="00B91057" w:rsidRDefault="00B91057" w:rsidP="00B91057">
      <w:pPr>
        <w:spacing w:after="0"/>
        <w:ind w:left="-5" w:hanging="10"/>
      </w:pPr>
      <w:r>
        <w:rPr>
          <w:sz w:val="24"/>
        </w:rPr>
        <w:t xml:space="preserve">Evaluation System  </w:t>
      </w:r>
    </w:p>
    <w:p w:rsidR="00B91057" w:rsidRDefault="00B91057" w:rsidP="00B91057">
      <w:pPr>
        <w:spacing w:after="2" w:line="226" w:lineRule="auto"/>
        <w:ind w:left="-5" w:hanging="10"/>
        <w:jc w:val="both"/>
      </w:pPr>
      <w:r>
        <w:rPr>
          <w:sz w:val="24"/>
        </w:rPr>
        <w:t xml:space="preserve">In addition to the formal exam(s), the internal evaluation of a student may consist of quizzes, assignments, project work, class participation etc. The tabular presentation of the internal evaluation is as follows.  </w:t>
      </w:r>
    </w:p>
    <w:p w:rsidR="00B91057" w:rsidRDefault="00B91057" w:rsidP="00B91057">
      <w:pPr>
        <w:spacing w:after="0"/>
      </w:pPr>
      <w:r>
        <w:rPr>
          <w:sz w:val="24"/>
        </w:rPr>
        <w:t xml:space="preserve"> </w:t>
      </w:r>
    </w:p>
    <w:tbl>
      <w:tblPr>
        <w:tblStyle w:val="TableGrid"/>
        <w:tblW w:w="9266" w:type="dxa"/>
        <w:tblInd w:w="118" w:type="dxa"/>
        <w:tblCellMar>
          <w:top w:w="15" w:type="dxa"/>
          <w:left w:w="104" w:type="dxa"/>
          <w:bottom w:w="6" w:type="dxa"/>
        </w:tblCellMar>
        <w:tblLook w:val="04A0" w:firstRow="1" w:lastRow="0" w:firstColumn="1" w:lastColumn="0" w:noHBand="0" w:noVBand="1"/>
      </w:tblPr>
      <w:tblGrid>
        <w:gridCol w:w="3506"/>
        <w:gridCol w:w="989"/>
        <w:gridCol w:w="991"/>
        <w:gridCol w:w="2885"/>
        <w:gridCol w:w="895"/>
      </w:tblGrid>
      <w:tr w:rsidR="00B91057" w:rsidTr="00E130A2">
        <w:trPr>
          <w:trHeight w:val="310"/>
        </w:trPr>
        <w:tc>
          <w:tcPr>
            <w:tcW w:w="350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Internal Evaluation </w:t>
            </w:r>
          </w:p>
        </w:tc>
        <w:tc>
          <w:tcPr>
            <w:tcW w:w="989"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29"/>
            </w:pPr>
            <w:r>
              <w:rPr>
                <w:sz w:val="24"/>
              </w:rPr>
              <w:t xml:space="preserve">Weight </w:t>
            </w:r>
          </w:p>
        </w:tc>
        <w:tc>
          <w:tcPr>
            <w:tcW w:w="991"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Marks </w:t>
            </w:r>
          </w:p>
        </w:tc>
        <w:tc>
          <w:tcPr>
            <w:tcW w:w="2885"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External Evaluation </w:t>
            </w:r>
          </w:p>
        </w:tc>
        <w:tc>
          <w:tcPr>
            <w:tcW w:w="895" w:type="dxa"/>
            <w:tcBorders>
              <w:top w:val="single" w:sz="4" w:space="0" w:color="000000"/>
              <w:left w:val="single" w:sz="4" w:space="0" w:color="000000"/>
              <w:bottom w:val="single" w:sz="4" w:space="0" w:color="000000"/>
              <w:right w:val="single" w:sz="4" w:space="0" w:color="000000"/>
            </w:tcBorders>
          </w:tcPr>
          <w:p w:rsidR="00B91057" w:rsidRDefault="00B91057" w:rsidP="00E130A2">
            <w:pPr>
              <w:jc w:val="both"/>
            </w:pPr>
            <w:r>
              <w:rPr>
                <w:sz w:val="24"/>
              </w:rPr>
              <w:t xml:space="preserve">Marks </w:t>
            </w:r>
          </w:p>
        </w:tc>
      </w:tr>
      <w:tr w:rsidR="00B91057" w:rsidTr="00E130A2">
        <w:trPr>
          <w:trHeight w:val="319"/>
        </w:trPr>
        <w:tc>
          <w:tcPr>
            <w:tcW w:w="350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Attendance &amp; Class Participation </w:t>
            </w:r>
          </w:p>
        </w:tc>
        <w:tc>
          <w:tcPr>
            <w:tcW w:w="989"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113"/>
              <w:jc w:val="right"/>
            </w:pPr>
            <w:r>
              <w:rPr>
                <w:sz w:val="24"/>
              </w:rPr>
              <w:t xml:space="preserve">10% </w:t>
            </w:r>
          </w:p>
        </w:tc>
        <w:tc>
          <w:tcPr>
            <w:tcW w:w="991" w:type="dxa"/>
            <w:vMerge w:val="restart"/>
            <w:tcBorders>
              <w:top w:val="single" w:sz="4" w:space="0" w:color="000000"/>
              <w:left w:val="single" w:sz="4" w:space="0" w:color="000000"/>
              <w:bottom w:val="single" w:sz="4" w:space="0" w:color="000000"/>
              <w:right w:val="single" w:sz="4" w:space="0" w:color="000000"/>
            </w:tcBorders>
          </w:tcPr>
          <w:p w:rsidR="00B91057" w:rsidRDefault="00B91057" w:rsidP="00E130A2">
            <w:pPr>
              <w:ind w:right="51"/>
              <w:jc w:val="right"/>
            </w:pPr>
            <w:r>
              <w:rPr>
                <w:sz w:val="24"/>
              </w:rPr>
              <w:t xml:space="preserve"> </w:t>
            </w:r>
          </w:p>
          <w:p w:rsidR="00B91057" w:rsidRDefault="00B91057" w:rsidP="00E130A2">
            <w:pPr>
              <w:ind w:right="51"/>
              <w:jc w:val="right"/>
            </w:pPr>
            <w:r>
              <w:rPr>
                <w:sz w:val="24"/>
              </w:rPr>
              <w:t xml:space="preserve"> </w:t>
            </w:r>
          </w:p>
          <w:p w:rsidR="00B91057" w:rsidRDefault="00B91057" w:rsidP="00E130A2">
            <w:pPr>
              <w:ind w:right="111"/>
              <w:jc w:val="right"/>
            </w:pPr>
            <w:r>
              <w:rPr>
                <w:sz w:val="24"/>
              </w:rPr>
              <w:t xml:space="preserve">50 </w:t>
            </w:r>
          </w:p>
        </w:tc>
        <w:tc>
          <w:tcPr>
            <w:tcW w:w="2885" w:type="dxa"/>
            <w:vMerge w:val="restart"/>
            <w:tcBorders>
              <w:top w:val="single" w:sz="4" w:space="0" w:color="000000"/>
              <w:left w:val="single" w:sz="4" w:space="0" w:color="000000"/>
              <w:bottom w:val="single" w:sz="4" w:space="0" w:color="000000"/>
              <w:right w:val="single" w:sz="4" w:space="0" w:color="000000"/>
            </w:tcBorders>
          </w:tcPr>
          <w:p w:rsidR="00B91057" w:rsidRDefault="00B91057" w:rsidP="00E130A2">
            <w:pPr>
              <w:ind w:right="48"/>
              <w:jc w:val="right"/>
            </w:pPr>
            <w:r>
              <w:rPr>
                <w:sz w:val="24"/>
              </w:rPr>
              <w:t xml:space="preserve"> </w:t>
            </w:r>
          </w:p>
          <w:p w:rsidR="00B91057" w:rsidRDefault="00B91057" w:rsidP="00E130A2">
            <w:pPr>
              <w:ind w:right="48"/>
              <w:jc w:val="right"/>
            </w:pPr>
            <w:r>
              <w:rPr>
                <w:sz w:val="24"/>
              </w:rPr>
              <w:t xml:space="preserve"> </w:t>
            </w:r>
          </w:p>
          <w:p w:rsidR="00B91057" w:rsidRDefault="00B91057" w:rsidP="00E130A2">
            <w:pPr>
              <w:ind w:left="40"/>
            </w:pPr>
            <w:r>
              <w:rPr>
                <w:sz w:val="24"/>
              </w:rPr>
              <w:t xml:space="preserve">Semester-End Examination </w:t>
            </w:r>
          </w:p>
          <w:p w:rsidR="00B91057" w:rsidRDefault="00B91057" w:rsidP="00E130A2">
            <w:pPr>
              <w:ind w:left="4"/>
            </w:pPr>
            <w:r>
              <w:rPr>
                <w:sz w:val="24"/>
              </w:rPr>
              <w:t xml:space="preserve">  </w:t>
            </w:r>
          </w:p>
        </w:tc>
        <w:tc>
          <w:tcPr>
            <w:tcW w:w="895" w:type="dxa"/>
            <w:vMerge w:val="restart"/>
            <w:tcBorders>
              <w:top w:val="single" w:sz="4" w:space="0" w:color="000000"/>
              <w:left w:val="single" w:sz="4" w:space="0" w:color="000000"/>
              <w:bottom w:val="single" w:sz="4" w:space="0" w:color="000000"/>
              <w:right w:val="single" w:sz="4" w:space="0" w:color="000000"/>
            </w:tcBorders>
          </w:tcPr>
          <w:p w:rsidR="00B91057" w:rsidRDefault="00B91057" w:rsidP="00E130A2">
            <w:pPr>
              <w:ind w:right="48"/>
              <w:jc w:val="right"/>
            </w:pPr>
            <w:r>
              <w:rPr>
                <w:sz w:val="24"/>
              </w:rPr>
              <w:t xml:space="preserve"> </w:t>
            </w:r>
          </w:p>
          <w:p w:rsidR="00B91057" w:rsidRDefault="00B91057" w:rsidP="00E130A2">
            <w:pPr>
              <w:ind w:right="48"/>
              <w:jc w:val="right"/>
            </w:pPr>
            <w:r>
              <w:rPr>
                <w:sz w:val="24"/>
              </w:rPr>
              <w:t xml:space="preserve"> </w:t>
            </w:r>
          </w:p>
          <w:p w:rsidR="00B91057" w:rsidRDefault="00B91057" w:rsidP="00E130A2">
            <w:pPr>
              <w:ind w:right="108"/>
              <w:jc w:val="right"/>
            </w:pPr>
            <w:r>
              <w:rPr>
                <w:sz w:val="24"/>
              </w:rPr>
              <w:t xml:space="preserve">50  </w:t>
            </w:r>
          </w:p>
          <w:p w:rsidR="00B91057" w:rsidRDefault="00B91057" w:rsidP="00E130A2">
            <w:pPr>
              <w:ind w:right="-12"/>
              <w:jc w:val="right"/>
            </w:pPr>
            <w:r>
              <w:rPr>
                <w:sz w:val="24"/>
              </w:rPr>
              <w:t xml:space="preserve">  </w:t>
            </w:r>
          </w:p>
          <w:p w:rsidR="00B91057" w:rsidRDefault="00B91057" w:rsidP="00E130A2">
            <w:pPr>
              <w:ind w:right="-12"/>
              <w:jc w:val="right"/>
            </w:pPr>
            <w:r>
              <w:rPr>
                <w:sz w:val="24"/>
              </w:rPr>
              <w:t xml:space="preserve">  </w:t>
            </w:r>
          </w:p>
          <w:p w:rsidR="00B91057" w:rsidRDefault="00B91057" w:rsidP="00E130A2">
            <w:pPr>
              <w:ind w:right="-12"/>
              <w:jc w:val="right"/>
            </w:pPr>
            <w:r>
              <w:rPr>
                <w:sz w:val="24"/>
              </w:rPr>
              <w:t xml:space="preserve">  </w:t>
            </w:r>
          </w:p>
        </w:tc>
      </w:tr>
      <w:tr w:rsidR="00B91057" w:rsidTr="00E130A2">
        <w:trPr>
          <w:trHeight w:val="322"/>
        </w:trPr>
        <w:tc>
          <w:tcPr>
            <w:tcW w:w="350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Assignments </w:t>
            </w:r>
          </w:p>
        </w:tc>
        <w:tc>
          <w:tcPr>
            <w:tcW w:w="989"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111"/>
              <w:jc w:val="right"/>
            </w:pPr>
            <w:r>
              <w:rPr>
                <w:sz w:val="24"/>
              </w:rPr>
              <w:t xml:space="preserve">20% </w:t>
            </w:r>
          </w:p>
        </w:tc>
        <w:tc>
          <w:tcPr>
            <w:tcW w:w="0" w:type="auto"/>
            <w:vMerge/>
            <w:tcBorders>
              <w:top w:val="nil"/>
              <w:left w:val="single" w:sz="4" w:space="0" w:color="000000"/>
              <w:bottom w:val="nil"/>
              <w:right w:val="single" w:sz="4" w:space="0" w:color="000000"/>
            </w:tcBorders>
          </w:tcPr>
          <w:p w:rsidR="00B91057" w:rsidRDefault="00B91057" w:rsidP="00E130A2"/>
        </w:tc>
        <w:tc>
          <w:tcPr>
            <w:tcW w:w="0" w:type="auto"/>
            <w:vMerge/>
            <w:tcBorders>
              <w:top w:val="nil"/>
              <w:left w:val="single" w:sz="4" w:space="0" w:color="000000"/>
              <w:bottom w:val="nil"/>
              <w:right w:val="single" w:sz="4" w:space="0" w:color="000000"/>
            </w:tcBorders>
          </w:tcPr>
          <w:p w:rsidR="00B91057" w:rsidRDefault="00B91057" w:rsidP="00E130A2"/>
        </w:tc>
        <w:tc>
          <w:tcPr>
            <w:tcW w:w="0" w:type="auto"/>
            <w:vMerge/>
            <w:tcBorders>
              <w:top w:val="nil"/>
              <w:left w:val="single" w:sz="4" w:space="0" w:color="000000"/>
              <w:bottom w:val="nil"/>
              <w:right w:val="single" w:sz="4" w:space="0" w:color="000000"/>
            </w:tcBorders>
          </w:tcPr>
          <w:p w:rsidR="00B91057" w:rsidRDefault="00B91057" w:rsidP="00E130A2"/>
        </w:tc>
      </w:tr>
      <w:tr w:rsidR="00B91057" w:rsidTr="00E130A2">
        <w:trPr>
          <w:trHeight w:val="319"/>
        </w:trPr>
        <w:tc>
          <w:tcPr>
            <w:tcW w:w="350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Presentations/Quizzes </w:t>
            </w:r>
          </w:p>
        </w:tc>
        <w:tc>
          <w:tcPr>
            <w:tcW w:w="989"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110"/>
              <w:jc w:val="right"/>
            </w:pPr>
            <w:r>
              <w:rPr>
                <w:sz w:val="24"/>
              </w:rPr>
              <w:t xml:space="preserve">10% </w:t>
            </w:r>
          </w:p>
        </w:tc>
        <w:tc>
          <w:tcPr>
            <w:tcW w:w="0" w:type="auto"/>
            <w:vMerge/>
            <w:tcBorders>
              <w:top w:val="nil"/>
              <w:left w:val="single" w:sz="4" w:space="0" w:color="000000"/>
              <w:bottom w:val="nil"/>
              <w:right w:val="single" w:sz="4" w:space="0" w:color="000000"/>
            </w:tcBorders>
          </w:tcPr>
          <w:p w:rsidR="00B91057" w:rsidRDefault="00B91057" w:rsidP="00E130A2"/>
        </w:tc>
        <w:tc>
          <w:tcPr>
            <w:tcW w:w="0" w:type="auto"/>
            <w:vMerge/>
            <w:tcBorders>
              <w:top w:val="nil"/>
              <w:left w:val="single" w:sz="4" w:space="0" w:color="000000"/>
              <w:bottom w:val="nil"/>
              <w:right w:val="single" w:sz="4" w:space="0" w:color="000000"/>
            </w:tcBorders>
          </w:tcPr>
          <w:p w:rsidR="00B91057" w:rsidRDefault="00B91057" w:rsidP="00E130A2"/>
        </w:tc>
        <w:tc>
          <w:tcPr>
            <w:tcW w:w="0" w:type="auto"/>
            <w:vMerge/>
            <w:tcBorders>
              <w:top w:val="nil"/>
              <w:left w:val="single" w:sz="4" w:space="0" w:color="000000"/>
              <w:bottom w:val="nil"/>
              <w:right w:val="single" w:sz="4" w:space="0" w:color="000000"/>
            </w:tcBorders>
          </w:tcPr>
          <w:p w:rsidR="00B91057" w:rsidRDefault="00B91057" w:rsidP="00E130A2"/>
        </w:tc>
      </w:tr>
      <w:tr w:rsidR="00B91057" w:rsidTr="00E130A2">
        <w:trPr>
          <w:trHeight w:val="319"/>
        </w:trPr>
        <w:tc>
          <w:tcPr>
            <w:tcW w:w="350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Term Exam </w:t>
            </w:r>
          </w:p>
        </w:tc>
        <w:tc>
          <w:tcPr>
            <w:tcW w:w="989" w:type="dxa"/>
            <w:tcBorders>
              <w:top w:val="single" w:sz="4" w:space="0" w:color="000000"/>
              <w:left w:val="single" w:sz="4" w:space="0" w:color="000000"/>
              <w:bottom w:val="single" w:sz="4" w:space="0" w:color="000000"/>
              <w:right w:val="single" w:sz="4" w:space="0" w:color="000000"/>
            </w:tcBorders>
          </w:tcPr>
          <w:p w:rsidR="00B91057" w:rsidRDefault="00B91057" w:rsidP="00E130A2">
            <w:pPr>
              <w:ind w:right="110"/>
              <w:jc w:val="right"/>
            </w:pPr>
            <w:r>
              <w:rPr>
                <w:sz w:val="24"/>
              </w:rPr>
              <w:t xml:space="preserve">60% </w:t>
            </w:r>
          </w:p>
        </w:tc>
        <w:tc>
          <w:tcPr>
            <w:tcW w:w="0" w:type="auto"/>
            <w:vMerge/>
            <w:tcBorders>
              <w:top w:val="nil"/>
              <w:left w:val="single" w:sz="4" w:space="0" w:color="000000"/>
              <w:bottom w:val="nil"/>
              <w:right w:val="single" w:sz="4" w:space="0" w:color="000000"/>
            </w:tcBorders>
          </w:tcPr>
          <w:p w:rsidR="00B91057" w:rsidRDefault="00B91057" w:rsidP="00E130A2"/>
        </w:tc>
        <w:tc>
          <w:tcPr>
            <w:tcW w:w="0" w:type="auto"/>
            <w:vMerge/>
            <w:tcBorders>
              <w:top w:val="nil"/>
              <w:left w:val="single" w:sz="4" w:space="0" w:color="000000"/>
              <w:bottom w:val="nil"/>
              <w:right w:val="single" w:sz="4" w:space="0" w:color="000000"/>
            </w:tcBorders>
          </w:tcPr>
          <w:p w:rsidR="00B91057" w:rsidRDefault="00B91057" w:rsidP="00E130A2"/>
        </w:tc>
        <w:tc>
          <w:tcPr>
            <w:tcW w:w="0" w:type="auto"/>
            <w:vMerge/>
            <w:tcBorders>
              <w:top w:val="nil"/>
              <w:left w:val="single" w:sz="4" w:space="0" w:color="000000"/>
              <w:bottom w:val="nil"/>
              <w:right w:val="single" w:sz="4" w:space="0" w:color="000000"/>
            </w:tcBorders>
          </w:tcPr>
          <w:p w:rsidR="00B91057" w:rsidRDefault="00B91057" w:rsidP="00E130A2"/>
        </w:tc>
      </w:tr>
      <w:tr w:rsidR="00B91057" w:rsidTr="00E130A2">
        <w:trPr>
          <w:trHeight w:val="386"/>
        </w:trPr>
        <w:tc>
          <w:tcPr>
            <w:tcW w:w="3506" w:type="dxa"/>
            <w:tcBorders>
              <w:top w:val="single" w:sz="4" w:space="0" w:color="000000"/>
              <w:left w:val="single" w:sz="4" w:space="0" w:color="000000"/>
              <w:bottom w:val="single" w:sz="4" w:space="0" w:color="000000"/>
              <w:right w:val="single" w:sz="4" w:space="0" w:color="000000"/>
            </w:tcBorders>
          </w:tcPr>
          <w:p w:rsidR="00B91057" w:rsidRDefault="00B91057" w:rsidP="00E130A2">
            <w:pPr>
              <w:ind w:left="4"/>
            </w:pPr>
            <w:r>
              <w:rPr>
                <w:sz w:val="24"/>
              </w:rPr>
              <w:t xml:space="preserve">Total Internal </w:t>
            </w:r>
          </w:p>
        </w:tc>
        <w:tc>
          <w:tcPr>
            <w:tcW w:w="989" w:type="dxa"/>
            <w:tcBorders>
              <w:top w:val="single" w:sz="4" w:space="0" w:color="000000"/>
              <w:left w:val="single" w:sz="4" w:space="0" w:color="000000"/>
              <w:bottom w:val="single" w:sz="4" w:space="0" w:color="000000"/>
              <w:right w:val="single" w:sz="4" w:space="0" w:color="000000"/>
            </w:tcBorders>
            <w:vAlign w:val="bottom"/>
          </w:tcPr>
          <w:p w:rsidR="00B91057" w:rsidRDefault="00B91057" w:rsidP="00E130A2">
            <w:pPr>
              <w:ind w:left="4"/>
            </w:pPr>
            <w:r>
              <w:rPr>
                <w:sz w:val="24"/>
              </w:rPr>
              <w:t xml:space="preserve">  </w:t>
            </w:r>
          </w:p>
        </w:tc>
        <w:tc>
          <w:tcPr>
            <w:tcW w:w="0" w:type="auto"/>
            <w:vMerge/>
            <w:tcBorders>
              <w:top w:val="nil"/>
              <w:left w:val="single" w:sz="4" w:space="0" w:color="000000"/>
              <w:bottom w:val="single" w:sz="4" w:space="0" w:color="000000"/>
              <w:right w:val="single" w:sz="4" w:space="0" w:color="000000"/>
            </w:tcBorders>
          </w:tcPr>
          <w:p w:rsidR="00B91057" w:rsidRDefault="00B91057" w:rsidP="00E130A2"/>
        </w:tc>
        <w:tc>
          <w:tcPr>
            <w:tcW w:w="0" w:type="auto"/>
            <w:vMerge/>
            <w:tcBorders>
              <w:top w:val="nil"/>
              <w:left w:val="single" w:sz="4" w:space="0" w:color="000000"/>
              <w:bottom w:val="single" w:sz="4" w:space="0" w:color="000000"/>
              <w:right w:val="single" w:sz="4" w:space="0" w:color="000000"/>
            </w:tcBorders>
          </w:tcPr>
          <w:p w:rsidR="00B91057" w:rsidRDefault="00B91057" w:rsidP="00E130A2"/>
        </w:tc>
        <w:tc>
          <w:tcPr>
            <w:tcW w:w="0" w:type="auto"/>
            <w:vMerge/>
            <w:tcBorders>
              <w:top w:val="nil"/>
              <w:left w:val="single" w:sz="4" w:space="0" w:color="000000"/>
              <w:bottom w:val="single" w:sz="4" w:space="0" w:color="000000"/>
              <w:right w:val="single" w:sz="4" w:space="0" w:color="000000"/>
            </w:tcBorders>
          </w:tcPr>
          <w:p w:rsidR="00B91057" w:rsidRDefault="00B91057" w:rsidP="00E130A2"/>
        </w:tc>
      </w:tr>
      <w:tr w:rsidR="00B91057" w:rsidTr="00E130A2">
        <w:trPr>
          <w:trHeight w:val="322"/>
        </w:trPr>
        <w:tc>
          <w:tcPr>
            <w:tcW w:w="8371" w:type="dxa"/>
            <w:gridSpan w:val="4"/>
            <w:tcBorders>
              <w:top w:val="single" w:sz="4" w:space="0" w:color="000000"/>
              <w:left w:val="single" w:sz="4" w:space="0" w:color="000000"/>
              <w:bottom w:val="single" w:sz="4" w:space="0" w:color="000000"/>
              <w:right w:val="nil"/>
            </w:tcBorders>
          </w:tcPr>
          <w:p w:rsidR="00B91057" w:rsidRDefault="00B91057" w:rsidP="00E130A2">
            <w:pPr>
              <w:ind w:left="788"/>
              <w:jc w:val="center"/>
            </w:pPr>
            <w:r>
              <w:rPr>
                <w:sz w:val="24"/>
              </w:rPr>
              <w:t xml:space="preserve">Full Marks: 50 + 50 = 100 </w:t>
            </w:r>
          </w:p>
        </w:tc>
        <w:tc>
          <w:tcPr>
            <w:tcW w:w="895" w:type="dxa"/>
            <w:tcBorders>
              <w:top w:val="single" w:sz="4" w:space="0" w:color="000000"/>
              <w:left w:val="nil"/>
              <w:bottom w:val="single" w:sz="4" w:space="0" w:color="000000"/>
              <w:right w:val="single" w:sz="4" w:space="0" w:color="000000"/>
            </w:tcBorders>
          </w:tcPr>
          <w:p w:rsidR="00B91057" w:rsidRDefault="00B91057" w:rsidP="00E130A2"/>
        </w:tc>
      </w:tr>
    </w:tbl>
    <w:p w:rsidR="00B91057" w:rsidRDefault="00B91057" w:rsidP="00B91057">
      <w:pPr>
        <w:spacing w:after="0"/>
      </w:pPr>
      <w:r>
        <w:rPr>
          <w:sz w:val="24"/>
        </w:rPr>
        <w:t xml:space="preserve"> </w:t>
      </w:r>
    </w:p>
    <w:p w:rsidR="00B91057" w:rsidRDefault="00B91057" w:rsidP="00B91057">
      <w:pPr>
        <w:spacing w:after="0"/>
        <w:ind w:left="-5" w:hanging="10"/>
      </w:pPr>
      <w:r>
        <w:rPr>
          <w:sz w:val="24"/>
        </w:rPr>
        <w:t xml:space="preserve">Student’s Responsibilities </w:t>
      </w:r>
    </w:p>
    <w:p w:rsidR="00B91057" w:rsidRDefault="00B91057" w:rsidP="00B91057">
      <w:pPr>
        <w:spacing w:after="2" w:line="226" w:lineRule="auto"/>
        <w:ind w:left="-5" w:hanging="10"/>
        <w:jc w:val="both"/>
      </w:pPr>
      <w:r>
        <w:rPr>
          <w:sz w:val="24"/>
        </w:rPr>
        <w:t xml:space="preserve">Each student must secure at least 45% marks separately in internal assessment and practical evaluation with 80% attendance in the class in order to appear in the Semester End Examination. Failing to get such score will be given NOT QUALIFIED (NQ) to appear the Semester-End Examinations. Students are advised to attend all the classes, formal exam, test, etc. and complete all the assignments within the specified time period. Students are required to complete all the requirements defined for the completion of the course. </w:t>
      </w:r>
    </w:p>
    <w:p w:rsidR="00B91057" w:rsidRDefault="00B91057" w:rsidP="00B91057">
      <w:pPr>
        <w:spacing w:after="0"/>
      </w:pPr>
      <w:r>
        <w:rPr>
          <w:sz w:val="24"/>
        </w:rPr>
        <w:t xml:space="preserve"> </w:t>
      </w:r>
    </w:p>
    <w:p w:rsidR="00B91057" w:rsidRDefault="00B91057" w:rsidP="00B91057">
      <w:pPr>
        <w:spacing w:after="0"/>
        <w:ind w:left="-5" w:hanging="10"/>
      </w:pPr>
      <w:r>
        <w:rPr>
          <w:sz w:val="24"/>
        </w:rPr>
        <w:t xml:space="preserve">7. Prescribed Books and References  </w:t>
      </w:r>
    </w:p>
    <w:p w:rsidR="00B91057" w:rsidRDefault="00B91057" w:rsidP="00B91057">
      <w:pPr>
        <w:spacing w:after="0"/>
        <w:ind w:left="360"/>
      </w:pPr>
      <w:r>
        <w:rPr>
          <w:sz w:val="24"/>
        </w:rPr>
        <w:t xml:space="preserve"> </w:t>
      </w:r>
    </w:p>
    <w:p w:rsidR="00B91057" w:rsidRDefault="00B91057" w:rsidP="00B91057">
      <w:pPr>
        <w:spacing w:after="0"/>
        <w:ind w:left="-5" w:hanging="10"/>
      </w:pPr>
      <w:r>
        <w:rPr>
          <w:sz w:val="24"/>
        </w:rPr>
        <w:t xml:space="preserve">Prescribed Books </w:t>
      </w:r>
    </w:p>
    <w:p w:rsidR="00B91057" w:rsidRDefault="00B91057" w:rsidP="00B91057">
      <w:pPr>
        <w:spacing w:after="2" w:line="226" w:lineRule="auto"/>
        <w:ind w:left="345" w:hanging="360"/>
        <w:jc w:val="both"/>
      </w:pPr>
      <w:r>
        <w:rPr>
          <w:sz w:val="24"/>
        </w:rPr>
        <w:t xml:space="preserve">1. Johnson, R. A. (2018). Probability and Statistics for Engineers. New Delhi: Pearson Education Limited.  </w:t>
      </w:r>
    </w:p>
    <w:p w:rsidR="00B91057" w:rsidRDefault="00B91057" w:rsidP="00B91057">
      <w:pPr>
        <w:spacing w:after="0"/>
      </w:pPr>
      <w:r>
        <w:rPr>
          <w:sz w:val="24"/>
        </w:rPr>
        <w:t xml:space="preserve"> </w:t>
      </w:r>
    </w:p>
    <w:p w:rsidR="00B91057" w:rsidRDefault="00B91057" w:rsidP="00B91057">
      <w:pPr>
        <w:spacing w:after="0"/>
        <w:ind w:left="-5" w:hanging="10"/>
      </w:pPr>
      <w:r>
        <w:rPr>
          <w:sz w:val="24"/>
        </w:rPr>
        <w:t xml:space="preserve">Reference Books  </w:t>
      </w:r>
    </w:p>
    <w:p w:rsidR="00B91057" w:rsidRDefault="00B91057" w:rsidP="00B91057">
      <w:pPr>
        <w:numPr>
          <w:ilvl w:val="0"/>
          <w:numId w:val="2"/>
        </w:numPr>
        <w:spacing w:after="3" w:line="227" w:lineRule="auto"/>
        <w:ind w:hanging="360"/>
        <w:jc w:val="both"/>
      </w:pPr>
      <w:r>
        <w:rPr>
          <w:sz w:val="24"/>
        </w:rPr>
        <w:t xml:space="preserve">Devore, J. </w:t>
      </w:r>
      <w:proofErr w:type="gramStart"/>
      <w:r>
        <w:rPr>
          <w:sz w:val="24"/>
        </w:rPr>
        <w:t>L.(</w:t>
      </w:r>
      <w:proofErr w:type="gramEnd"/>
      <w:r>
        <w:rPr>
          <w:sz w:val="24"/>
        </w:rPr>
        <w:t xml:space="preserve">2010). Probability and Statistics for Engineering and Sciences. New Delhi: Cengage learning. </w:t>
      </w:r>
    </w:p>
    <w:p w:rsidR="00B91057" w:rsidRDefault="00B91057" w:rsidP="00B91057">
      <w:pPr>
        <w:numPr>
          <w:ilvl w:val="0"/>
          <w:numId w:val="2"/>
        </w:numPr>
        <w:spacing w:after="2" w:line="226" w:lineRule="auto"/>
        <w:ind w:hanging="360"/>
        <w:jc w:val="both"/>
      </w:pPr>
      <w:proofErr w:type="spellStart"/>
      <w:r>
        <w:rPr>
          <w:sz w:val="24"/>
        </w:rPr>
        <w:t>Sheldom</w:t>
      </w:r>
      <w:proofErr w:type="spellEnd"/>
      <w:r>
        <w:rPr>
          <w:sz w:val="24"/>
        </w:rPr>
        <w:t xml:space="preserve">, M. R. (2014). Probability and Statistics for Engineers and Scientist. New Delhi: Cengage learning. </w:t>
      </w:r>
    </w:p>
    <w:p w:rsidR="00B91057" w:rsidRDefault="00B91057" w:rsidP="00B91057">
      <w:pPr>
        <w:numPr>
          <w:ilvl w:val="0"/>
          <w:numId w:val="2"/>
        </w:numPr>
        <w:spacing w:after="2" w:line="226" w:lineRule="auto"/>
        <w:ind w:hanging="360"/>
        <w:jc w:val="both"/>
      </w:pPr>
      <w:r>
        <w:rPr>
          <w:sz w:val="24"/>
        </w:rPr>
        <w:t xml:space="preserve">Gupta, </w:t>
      </w:r>
      <w:proofErr w:type="spellStart"/>
      <w:r>
        <w:rPr>
          <w:sz w:val="24"/>
        </w:rPr>
        <w:t>S.C</w:t>
      </w:r>
      <w:proofErr w:type="spellEnd"/>
      <w:r>
        <w:rPr>
          <w:sz w:val="24"/>
        </w:rPr>
        <w:t xml:space="preserve"> &amp; </w:t>
      </w:r>
      <w:proofErr w:type="spellStart"/>
      <w:r>
        <w:rPr>
          <w:sz w:val="24"/>
        </w:rPr>
        <w:t>V.K</w:t>
      </w:r>
      <w:proofErr w:type="spellEnd"/>
      <w:r>
        <w:rPr>
          <w:sz w:val="24"/>
        </w:rPr>
        <w:t xml:space="preserve">. Kapoor. (2000). Fundamentals of Mathematical Statistics: A Modern Approach. Sultan Chand &amp; Sons Educational Publishers.  </w:t>
      </w:r>
    </w:p>
    <w:p w:rsidR="001B6D74" w:rsidRDefault="001B6D74"/>
    <w:sectPr w:rsidR="001B6D74" w:rsidSect="00B91057">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8BD"/>
    <w:multiLevelType w:val="hybridMultilevel"/>
    <w:tmpl w:val="889AF35E"/>
    <w:lvl w:ilvl="0" w:tplc="1F0C52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7CDD7A">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3634B4">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FE1574">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A82110">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68B9EA">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FCE7CE">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440AAA">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72B2E4">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824247"/>
    <w:multiLevelType w:val="hybridMultilevel"/>
    <w:tmpl w:val="DBA28826"/>
    <w:lvl w:ilvl="0" w:tplc="BC000164">
      <w:start w:val="1"/>
      <w:numFmt w:val="decimal"/>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70E986">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1EF31E">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DABE32">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23822">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8C81EE">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90D60C">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B21498">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34F15E">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F51084"/>
    <w:multiLevelType w:val="hybridMultilevel"/>
    <w:tmpl w:val="A2783DA0"/>
    <w:lvl w:ilvl="0" w:tplc="8A14C4E6">
      <w:start w:val="1"/>
      <w:numFmt w:val="decimal"/>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CE792">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383FB6">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B08ABE">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A0B310">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60BD92">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7688F2">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6CD352">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30B434">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7451D1"/>
    <w:multiLevelType w:val="hybridMultilevel"/>
    <w:tmpl w:val="0F2AFCFC"/>
    <w:lvl w:ilvl="0" w:tplc="FC6EBF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141458">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3A9930">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2888EC">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4642D4">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44EA44">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8C52E0">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8E5190">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2AB5E2">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733555"/>
    <w:multiLevelType w:val="hybridMultilevel"/>
    <w:tmpl w:val="8500F33C"/>
    <w:lvl w:ilvl="0" w:tplc="0BC00C5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9A9D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384000">
      <w:start w:val="1"/>
      <w:numFmt w:val="bullet"/>
      <w:lvlText w:val="▪"/>
      <w:lvlJc w:val="left"/>
      <w:pPr>
        <w:ind w:left="14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B67E12">
      <w:start w:val="1"/>
      <w:numFmt w:val="bullet"/>
      <w:lvlText w:val="•"/>
      <w:lvlJc w:val="left"/>
      <w:pPr>
        <w:ind w:left="2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B43A66">
      <w:start w:val="1"/>
      <w:numFmt w:val="bullet"/>
      <w:lvlText w:val="o"/>
      <w:lvlJc w:val="left"/>
      <w:pPr>
        <w:ind w:left="2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E40938">
      <w:start w:val="1"/>
      <w:numFmt w:val="bullet"/>
      <w:lvlText w:val="▪"/>
      <w:lvlJc w:val="left"/>
      <w:pPr>
        <w:ind w:left="3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26F8F4">
      <w:start w:val="1"/>
      <w:numFmt w:val="bullet"/>
      <w:lvlText w:val="•"/>
      <w:lvlJc w:val="left"/>
      <w:pPr>
        <w:ind w:left="4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F8F6BE">
      <w:start w:val="1"/>
      <w:numFmt w:val="bullet"/>
      <w:lvlText w:val="o"/>
      <w:lvlJc w:val="left"/>
      <w:pPr>
        <w:ind w:left="5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364768">
      <w:start w:val="1"/>
      <w:numFmt w:val="bullet"/>
      <w:lvlText w:val="▪"/>
      <w:lvlJc w:val="left"/>
      <w:pPr>
        <w:ind w:left="5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C740D"/>
    <w:multiLevelType w:val="hybridMultilevel"/>
    <w:tmpl w:val="D6702E82"/>
    <w:lvl w:ilvl="0" w:tplc="7FB6D6F8">
      <w:start w:val="1"/>
      <w:numFmt w:val="decimal"/>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2EEDBC">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98662E">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76B2B4">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1CD868">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2C9D16">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A433DC">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AE3F04">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A46938">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D420BC"/>
    <w:multiLevelType w:val="hybridMultilevel"/>
    <w:tmpl w:val="1AEE9486"/>
    <w:lvl w:ilvl="0" w:tplc="47AE4E3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D099D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F2994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9C779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9A64E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7E5A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8E13D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4CE17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DAD69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57"/>
    <w:rsid w:val="001B6D74"/>
    <w:rsid w:val="00B910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FB0BB-E040-4716-9375-997A4FC0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057"/>
    <w:rPr>
      <w:rFonts w:ascii="Calibri" w:eastAsia="Calibri" w:hAnsi="Calibri" w:cs="Calibri"/>
      <w:color w:val="00000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91057"/>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GCES</dc:creator>
  <cp:keywords/>
  <dc:description/>
  <cp:lastModifiedBy>GCES</cp:lastModifiedBy>
  <cp:revision>1</cp:revision>
  <dcterms:created xsi:type="dcterms:W3CDTF">2024-02-01T05:18:00Z</dcterms:created>
  <dcterms:modified xsi:type="dcterms:W3CDTF">2024-02-01T05:18:00Z</dcterms:modified>
</cp:coreProperties>
</file>