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3C28" w14:textId="74A5FE49" w:rsidR="001420F5" w:rsidRPr="009214AF" w:rsidRDefault="001420F5" w:rsidP="001420F5">
      <w:pPr>
        <w:rPr>
          <w:rFonts w:ascii="Book Antiqua" w:hAnsi="Book Antiqua"/>
          <w:sz w:val="28"/>
          <w:szCs w:val="28"/>
        </w:rPr>
      </w:pPr>
      <w:r w:rsidRPr="009214AF">
        <w:rPr>
          <w:rFonts w:ascii="Book Antiqua" w:hAnsi="Book Antiqua"/>
          <w:b/>
          <w:bCs/>
          <w:sz w:val="28"/>
          <w:szCs w:val="28"/>
        </w:rPr>
        <w:t>PART I: Definitions</w:t>
      </w:r>
    </w:p>
    <w:p w14:paraId="4E908A72" w14:textId="77777777" w:rsidR="001420F5" w:rsidRPr="001420F5" w:rsidRDefault="001420F5" w:rsidP="001420F5">
      <w:pPr>
        <w:rPr>
          <w:rFonts w:ascii="Book Antiqua" w:hAnsi="Book Antiqua"/>
        </w:rPr>
      </w:pPr>
      <w:r w:rsidRPr="001420F5">
        <w:rPr>
          <w:rFonts w:ascii="Book Antiqua" w:hAnsi="Book Antiqua"/>
        </w:rPr>
        <w:t>In this Code, unless the context otherwise requires,</w:t>
      </w:r>
    </w:p>
    <w:p w14:paraId="1A1C0EEF" w14:textId="77777777" w:rsidR="001420F5" w:rsidRPr="001420F5" w:rsidRDefault="001420F5" w:rsidP="001420F5">
      <w:pPr>
        <w:rPr>
          <w:rFonts w:ascii="Book Antiqua" w:hAnsi="Book Antiqua"/>
        </w:rPr>
      </w:pPr>
      <w:r w:rsidRPr="001420F5">
        <w:rPr>
          <w:rFonts w:ascii="Book Antiqua" w:hAnsi="Book Antiqua"/>
        </w:rPr>
        <w:t> (1) “Board” means the Insolvency and Bankruptcy Board of India established under sub-section (1) of section 188;</w:t>
      </w:r>
    </w:p>
    <w:p w14:paraId="4175A04B" w14:textId="77777777" w:rsidR="001420F5" w:rsidRPr="001420F5" w:rsidRDefault="001420F5" w:rsidP="001420F5">
      <w:pPr>
        <w:rPr>
          <w:rFonts w:ascii="Book Antiqua" w:hAnsi="Book Antiqua"/>
        </w:rPr>
      </w:pPr>
      <w:r w:rsidRPr="001420F5">
        <w:rPr>
          <w:rFonts w:ascii="Book Antiqua" w:hAnsi="Book Antiqua"/>
        </w:rPr>
        <w:t>(2) “bench” means a bench of the Adjudicating Authority;</w:t>
      </w:r>
    </w:p>
    <w:p w14:paraId="5893434C" w14:textId="77777777" w:rsidR="001420F5" w:rsidRPr="001420F5" w:rsidRDefault="001420F5" w:rsidP="001420F5">
      <w:pPr>
        <w:rPr>
          <w:rFonts w:ascii="Book Antiqua" w:hAnsi="Book Antiqua"/>
        </w:rPr>
      </w:pPr>
      <w:r w:rsidRPr="001420F5">
        <w:rPr>
          <w:rFonts w:ascii="Book Antiqua" w:hAnsi="Book Antiqua"/>
        </w:rPr>
        <w:t>(3) “bye-laws” mean the bye-laws made by the insolvency professional agency under section 205;</w:t>
      </w:r>
    </w:p>
    <w:p w14:paraId="2489A396" w14:textId="77777777" w:rsidR="001420F5" w:rsidRPr="001420F5" w:rsidRDefault="001420F5" w:rsidP="001420F5">
      <w:pPr>
        <w:rPr>
          <w:rFonts w:ascii="Book Antiqua" w:hAnsi="Book Antiqua"/>
        </w:rPr>
      </w:pPr>
      <w:r w:rsidRPr="001420F5">
        <w:rPr>
          <w:rFonts w:ascii="Book Antiqua" w:hAnsi="Book Antiqua"/>
        </w:rPr>
        <w:t>(4) “charge” means an interest or lien created on the property or assets of any person or any of its undertakings or both, as the case may be, as security and includes a mortgage;</w:t>
      </w:r>
    </w:p>
    <w:p w14:paraId="4F557753" w14:textId="77777777" w:rsidR="001420F5" w:rsidRPr="001420F5" w:rsidRDefault="001420F5" w:rsidP="001420F5">
      <w:pPr>
        <w:rPr>
          <w:rFonts w:ascii="Book Antiqua" w:hAnsi="Book Antiqua"/>
        </w:rPr>
      </w:pPr>
      <w:r w:rsidRPr="001420F5">
        <w:rPr>
          <w:rFonts w:ascii="Book Antiqua" w:hAnsi="Book Antiqua"/>
        </w:rPr>
        <w:t>(5) “Chairperson” means the Chairperson of the Board;</w:t>
      </w:r>
    </w:p>
    <w:p w14:paraId="1CCF9015" w14:textId="77777777" w:rsidR="001420F5" w:rsidRPr="001420F5" w:rsidRDefault="001420F5" w:rsidP="001420F5">
      <w:pPr>
        <w:rPr>
          <w:rFonts w:ascii="Book Antiqua" w:hAnsi="Book Antiqua"/>
        </w:rPr>
      </w:pPr>
      <w:r w:rsidRPr="001420F5">
        <w:rPr>
          <w:rFonts w:ascii="Book Antiqua" w:hAnsi="Book Antiqua"/>
        </w:rPr>
        <w:t>(6) “claim” means – (a) a right to payment, whether or not such right is reduced to judgment, fixed, disputed, undisputed, legal, equitable, secured, or unsecured; (b) right to remedy for breach of contract under any law for the time being in force, if such breach gives rise to a right to payment, whether or not such right is reduced to judgment, fixed, matured, unmatured, disputed, undisputed, secured or unsecured;</w:t>
      </w:r>
    </w:p>
    <w:p w14:paraId="61D742CE" w14:textId="77777777" w:rsidR="001420F5" w:rsidRPr="001420F5" w:rsidRDefault="001420F5" w:rsidP="001420F5">
      <w:pPr>
        <w:rPr>
          <w:rFonts w:ascii="Book Antiqua" w:hAnsi="Book Antiqua"/>
        </w:rPr>
      </w:pPr>
      <w:r w:rsidRPr="001420F5">
        <w:rPr>
          <w:rFonts w:ascii="Book Antiqua" w:hAnsi="Book Antiqua"/>
        </w:rPr>
        <w:t>(7) “corporate person” means a company as defined in clause (20) of section 2 of the Companies Act, 2013 (18 of 2013), a limited liability partnership, as defined in clause (n) of sub-section (1) of section 2 of the Limited Liability Partnership Act, 2008 (6 of 2009), or any other person incorporated with limited liability under any law for the time being in force but shall not include any financial service provider;</w:t>
      </w:r>
    </w:p>
    <w:p w14:paraId="1A2AB620" w14:textId="77777777" w:rsidR="001420F5" w:rsidRPr="001420F5" w:rsidRDefault="001420F5" w:rsidP="001420F5">
      <w:pPr>
        <w:rPr>
          <w:rFonts w:ascii="Book Antiqua" w:hAnsi="Book Antiqua"/>
        </w:rPr>
      </w:pPr>
      <w:r w:rsidRPr="001420F5">
        <w:rPr>
          <w:rFonts w:ascii="Book Antiqua" w:hAnsi="Book Antiqua"/>
        </w:rPr>
        <w:t>(8) “corporate debtor” means a corporate person who owes a debt to any person;</w:t>
      </w:r>
    </w:p>
    <w:p w14:paraId="7399A291" w14:textId="77777777" w:rsidR="001420F5" w:rsidRPr="001420F5" w:rsidRDefault="001420F5" w:rsidP="001420F5">
      <w:pPr>
        <w:rPr>
          <w:rFonts w:ascii="Book Antiqua" w:hAnsi="Book Antiqua"/>
        </w:rPr>
      </w:pPr>
      <w:r w:rsidRPr="001420F5">
        <w:rPr>
          <w:rFonts w:ascii="Book Antiqua" w:hAnsi="Book Antiqua"/>
        </w:rPr>
        <w:t>(9) “core services” means services rendered by an information utility for – (a) accepting electronic submission of financial information in such form and manner as may be specified; (b) safe and accurate recording of financial information; (c) authenticating and verifying the financial information submitted by a person; and (d) providing access to information stored with the information utility to persons as may be specified;</w:t>
      </w:r>
    </w:p>
    <w:p w14:paraId="67FE96AD" w14:textId="77777777" w:rsidR="001420F5" w:rsidRPr="001420F5" w:rsidRDefault="001420F5" w:rsidP="001420F5">
      <w:pPr>
        <w:rPr>
          <w:rFonts w:ascii="Book Antiqua" w:hAnsi="Book Antiqua"/>
        </w:rPr>
      </w:pPr>
      <w:r w:rsidRPr="001420F5">
        <w:rPr>
          <w:rFonts w:ascii="Book Antiqua" w:hAnsi="Book Antiqua"/>
        </w:rPr>
        <w:t> (10) “creditor” means any person to whom a debt is owed and includes a financial creditor, an operational creditor, a secured creditor, an unsecured creditor and a decree-holder;</w:t>
      </w:r>
    </w:p>
    <w:p w14:paraId="2CE74A62" w14:textId="77777777" w:rsidR="001420F5" w:rsidRPr="001420F5" w:rsidRDefault="001420F5" w:rsidP="001420F5">
      <w:pPr>
        <w:rPr>
          <w:rFonts w:ascii="Book Antiqua" w:hAnsi="Book Antiqua"/>
        </w:rPr>
      </w:pPr>
      <w:r w:rsidRPr="001420F5">
        <w:rPr>
          <w:rFonts w:ascii="Book Antiqua" w:hAnsi="Book Antiqua"/>
        </w:rPr>
        <w:t>(11) “debt” means a liability or obligation in respect of a claim which is due from any person and includes a financial debt and operational debt;</w:t>
      </w:r>
    </w:p>
    <w:p w14:paraId="401D5BC8" w14:textId="76705631" w:rsidR="001420F5" w:rsidRPr="001420F5" w:rsidRDefault="001420F5" w:rsidP="001420F5">
      <w:pPr>
        <w:rPr>
          <w:rFonts w:ascii="Book Antiqua" w:hAnsi="Book Antiqua"/>
        </w:rPr>
      </w:pPr>
      <w:r w:rsidRPr="001420F5">
        <w:rPr>
          <w:rFonts w:ascii="Book Antiqua" w:hAnsi="Book Antiqua"/>
        </w:rPr>
        <w:t>(12) “default” means non-payment of debt when whole or any part or instalment of the amount of debt has become due and payable and is not 1 paid by the debtor or the corporate debtor, as the case may be;</w:t>
      </w:r>
    </w:p>
    <w:p w14:paraId="4156DAC1" w14:textId="77777777" w:rsidR="001420F5" w:rsidRPr="001420F5" w:rsidRDefault="001420F5" w:rsidP="001420F5">
      <w:pPr>
        <w:rPr>
          <w:rFonts w:ascii="Book Antiqua" w:hAnsi="Book Antiqua"/>
        </w:rPr>
      </w:pPr>
      <w:r w:rsidRPr="001420F5">
        <w:rPr>
          <w:rFonts w:ascii="Book Antiqua" w:hAnsi="Book Antiqua"/>
        </w:rPr>
        <w:t>(13) “financial information”, in relation to a person, means one or more of the following categories of information, namely: – (a) records of the debt of the person; (b) records of liabilities when the person is solvent; (c)records of assets of person over which security interest has been created; (d) records, if any, of instances of default by the person against any debt; (e) records of the balance sheet and cash-flow statements of the person; and (f) such other information as may be specified.</w:t>
      </w:r>
    </w:p>
    <w:p w14:paraId="3C12E273" w14:textId="77777777" w:rsidR="001420F5" w:rsidRPr="001420F5" w:rsidRDefault="001420F5" w:rsidP="001420F5">
      <w:pPr>
        <w:rPr>
          <w:rFonts w:ascii="Book Antiqua" w:hAnsi="Book Antiqua"/>
        </w:rPr>
      </w:pPr>
      <w:r w:rsidRPr="001420F5">
        <w:rPr>
          <w:rFonts w:ascii="Book Antiqua" w:hAnsi="Book Antiqua"/>
        </w:rPr>
        <w:lastRenderedPageBreak/>
        <w:t>(14) “financial institution” means- (a) a scheduled bank; (b) financial institution as defined in section 45-I of the Reserve Bank of India Act, 1934 (2 of 1934); (c) public financial institution as defined in clause (72) of section 2 of the Companies Act, 2013 (18 of 2013); and (d) such other institution as the Central Government may by notification specify as a financial institution;</w:t>
      </w:r>
    </w:p>
    <w:p w14:paraId="3B86226E" w14:textId="77777777" w:rsidR="001420F5" w:rsidRPr="001420F5" w:rsidRDefault="001420F5" w:rsidP="001420F5">
      <w:pPr>
        <w:rPr>
          <w:rFonts w:ascii="Book Antiqua" w:hAnsi="Book Antiqua"/>
        </w:rPr>
      </w:pPr>
      <w:r w:rsidRPr="001420F5">
        <w:rPr>
          <w:rFonts w:ascii="Book Antiqua" w:hAnsi="Book Antiqua"/>
        </w:rPr>
        <w:t>(15) “financial product” means securities, contracts of insurance, deposits, credit arrangements including loans and advances by banks and financial institutions, retirement benefit plans, small savings instruments, foreign currency contracts other than contracts to exchange one currency (whether Indian or not) for another which are to be settled immediately, or any other instrument as may be prescribed;</w:t>
      </w:r>
    </w:p>
    <w:p w14:paraId="09DEEA65" w14:textId="5557B8C2" w:rsidR="00254A13" w:rsidRDefault="001420F5" w:rsidP="001420F5">
      <w:pPr>
        <w:rPr>
          <w:rFonts w:ascii="Book Antiqua" w:hAnsi="Book Antiqua"/>
        </w:rPr>
      </w:pPr>
      <w:r w:rsidRPr="001420F5">
        <w:rPr>
          <w:rFonts w:ascii="Book Antiqua" w:hAnsi="Book Antiqua"/>
        </w:rPr>
        <w:t>(16) “financial service” includes any of the following services, namely:</w:t>
      </w:r>
      <w:r w:rsidR="00680CBE">
        <w:rPr>
          <w:rFonts w:ascii="Book Antiqua" w:hAnsi="Book Antiqua"/>
        </w:rPr>
        <w:t xml:space="preserve"> </w:t>
      </w:r>
      <w:r w:rsidRPr="001420F5">
        <w:rPr>
          <w:rFonts w:ascii="Book Antiqua" w:hAnsi="Book Antiqua"/>
        </w:rPr>
        <w:t>(a) accepting of deposits;</w:t>
      </w:r>
      <w:r w:rsidRPr="001420F5">
        <w:rPr>
          <w:rFonts w:ascii="Book Antiqua" w:hAnsi="Book Antiqua"/>
        </w:rPr>
        <w:br/>
        <w:t>(b) safeguarding and administering assets consisting of financial products, belonging to another person, or agreeing to do so;(c) effecting contracts of insurance;</w:t>
      </w:r>
      <w:r w:rsidRPr="001420F5">
        <w:rPr>
          <w:rFonts w:ascii="Book Antiqua" w:hAnsi="Book Antiqua"/>
        </w:rPr>
        <w:br/>
        <w:t>(d) offering, managing or agreeing to manage assets consisting of financial products belonging to another person;(e) rendering or agreeing, for consideration, to render advice on or soliciting for the purposes of</w:t>
      </w:r>
    </w:p>
    <w:p w14:paraId="1D226DF8" w14:textId="77777777" w:rsidR="00254A13" w:rsidRDefault="001420F5" w:rsidP="00254A13">
      <w:pPr>
        <w:pStyle w:val="ListParagraph"/>
        <w:numPr>
          <w:ilvl w:val="0"/>
          <w:numId w:val="2"/>
        </w:numPr>
        <w:rPr>
          <w:rFonts w:ascii="Book Antiqua" w:hAnsi="Book Antiqua"/>
        </w:rPr>
      </w:pPr>
      <w:r w:rsidRPr="00254A13">
        <w:rPr>
          <w:rFonts w:ascii="Book Antiqua" w:hAnsi="Book Antiqua"/>
        </w:rPr>
        <w:t>buying, selling, or subscribing to, a financial product;</w:t>
      </w:r>
    </w:p>
    <w:p w14:paraId="499FED3A" w14:textId="77777777" w:rsidR="00254A13" w:rsidRDefault="001420F5" w:rsidP="00254A13">
      <w:pPr>
        <w:pStyle w:val="ListParagraph"/>
        <w:numPr>
          <w:ilvl w:val="0"/>
          <w:numId w:val="2"/>
        </w:numPr>
        <w:rPr>
          <w:rFonts w:ascii="Book Antiqua" w:hAnsi="Book Antiqua"/>
        </w:rPr>
      </w:pPr>
      <w:r w:rsidRPr="00254A13">
        <w:rPr>
          <w:rFonts w:ascii="Book Antiqua" w:hAnsi="Book Antiqua"/>
        </w:rPr>
        <w:t>availing a financial service; or</w:t>
      </w:r>
    </w:p>
    <w:p w14:paraId="16169970" w14:textId="77777777" w:rsidR="00254A13" w:rsidRDefault="001420F5" w:rsidP="00254A13">
      <w:pPr>
        <w:pStyle w:val="ListParagraph"/>
        <w:numPr>
          <w:ilvl w:val="0"/>
          <w:numId w:val="2"/>
        </w:numPr>
        <w:rPr>
          <w:rFonts w:ascii="Book Antiqua" w:hAnsi="Book Antiqua"/>
        </w:rPr>
      </w:pPr>
      <w:r w:rsidRPr="00254A13">
        <w:rPr>
          <w:rFonts w:ascii="Book Antiqua" w:hAnsi="Book Antiqua"/>
        </w:rPr>
        <w:t xml:space="preserve"> exercising any right associated with a financial product or financial service;</w:t>
      </w:r>
    </w:p>
    <w:p w14:paraId="6FD0C92B" w14:textId="3153125B" w:rsidR="001420F5" w:rsidRPr="00254A13" w:rsidRDefault="001420F5" w:rsidP="00254A13">
      <w:pPr>
        <w:rPr>
          <w:rFonts w:ascii="Book Antiqua" w:hAnsi="Book Antiqua"/>
        </w:rPr>
      </w:pPr>
      <w:r w:rsidRPr="00254A13">
        <w:rPr>
          <w:rFonts w:ascii="Book Antiqua" w:hAnsi="Book Antiqua"/>
        </w:rPr>
        <w:t>(f) establishing or operating an investment scheme; (g) maintaining or transferring records of ownership of a financial product; (h) underwriting the issuance or subscription of a financial product; or (</w:t>
      </w:r>
      <w:proofErr w:type="spellStart"/>
      <w:r w:rsidRPr="00254A13">
        <w:rPr>
          <w:rFonts w:ascii="Book Antiqua" w:hAnsi="Book Antiqua"/>
        </w:rPr>
        <w:t>i</w:t>
      </w:r>
      <w:proofErr w:type="spellEnd"/>
      <w:r w:rsidRPr="00254A13">
        <w:rPr>
          <w:rFonts w:ascii="Book Antiqua" w:hAnsi="Book Antiqua"/>
        </w:rPr>
        <w:t>) selling, providing, or issuing stored value or payment instruments or providing payment services;</w:t>
      </w:r>
    </w:p>
    <w:p w14:paraId="37C27600" w14:textId="77777777" w:rsidR="001420F5" w:rsidRPr="001420F5" w:rsidRDefault="001420F5" w:rsidP="001420F5">
      <w:pPr>
        <w:rPr>
          <w:rFonts w:ascii="Book Antiqua" w:hAnsi="Book Antiqua"/>
        </w:rPr>
      </w:pPr>
      <w:r w:rsidRPr="001420F5">
        <w:rPr>
          <w:rFonts w:ascii="Book Antiqua" w:hAnsi="Book Antiqua"/>
        </w:rPr>
        <w:t>(17) “financial service provider” means a person engaged in the business of providing financial services in terms of authorisation issued or registration granted by a financial sector regulator;</w:t>
      </w:r>
    </w:p>
    <w:p w14:paraId="3A35AFBF" w14:textId="77777777" w:rsidR="001420F5" w:rsidRPr="001420F5" w:rsidRDefault="001420F5" w:rsidP="001420F5">
      <w:pPr>
        <w:rPr>
          <w:rFonts w:ascii="Book Antiqua" w:hAnsi="Book Antiqua"/>
        </w:rPr>
      </w:pPr>
      <w:r w:rsidRPr="001420F5">
        <w:rPr>
          <w:rFonts w:ascii="Book Antiqua" w:hAnsi="Book Antiqua"/>
        </w:rPr>
        <w:t>(18) “financial sector regulator” means an authority or body constituted under any law for the time being in force to regulate services or transactions of financial sector and includes the Reserve Bank of India, the Securities and Exchange Board of India, the Insurance Regulatory and Development Authority of India, the Pension Fund Regulatory Authority and such other regulatory authorities as may be notified by the Central Government;</w:t>
      </w:r>
    </w:p>
    <w:p w14:paraId="38A412BF" w14:textId="77777777" w:rsidR="001420F5" w:rsidRPr="001420F5" w:rsidRDefault="001420F5" w:rsidP="001420F5">
      <w:pPr>
        <w:rPr>
          <w:rFonts w:ascii="Book Antiqua" w:hAnsi="Book Antiqua"/>
        </w:rPr>
      </w:pPr>
      <w:r w:rsidRPr="001420F5">
        <w:rPr>
          <w:rFonts w:ascii="Book Antiqua" w:hAnsi="Book Antiqua"/>
        </w:rPr>
        <w:t>(19) “insolvency professional” means a person enrolled under section 206 with an insolvency professional agency as its member and registered with the Board as an insolvency professional under section 207;</w:t>
      </w:r>
    </w:p>
    <w:p w14:paraId="096FF37F" w14:textId="77777777" w:rsidR="001420F5" w:rsidRPr="001420F5" w:rsidRDefault="001420F5" w:rsidP="001420F5">
      <w:pPr>
        <w:rPr>
          <w:rFonts w:ascii="Book Antiqua" w:hAnsi="Book Antiqua"/>
        </w:rPr>
      </w:pPr>
      <w:r w:rsidRPr="001420F5">
        <w:rPr>
          <w:rFonts w:ascii="Book Antiqua" w:hAnsi="Book Antiqua"/>
        </w:rPr>
        <w:t>(20) “insolvency professional agency” means any person registered with the Board under section 201 as an insolvency professional agency;</w:t>
      </w:r>
    </w:p>
    <w:p w14:paraId="26DCF4E7" w14:textId="77777777" w:rsidR="001420F5" w:rsidRPr="001420F5" w:rsidRDefault="001420F5" w:rsidP="001420F5">
      <w:pPr>
        <w:rPr>
          <w:rFonts w:ascii="Book Antiqua" w:hAnsi="Book Antiqua"/>
        </w:rPr>
      </w:pPr>
      <w:r w:rsidRPr="001420F5">
        <w:rPr>
          <w:rFonts w:ascii="Book Antiqua" w:hAnsi="Book Antiqua"/>
        </w:rPr>
        <w:t>(21) “information utility” means a person who is registered with the Board as an information utility under section 210;</w:t>
      </w:r>
    </w:p>
    <w:p w14:paraId="05AC0A61" w14:textId="77777777" w:rsidR="001420F5" w:rsidRPr="001420F5" w:rsidRDefault="001420F5" w:rsidP="001420F5">
      <w:pPr>
        <w:rPr>
          <w:rFonts w:ascii="Book Antiqua" w:hAnsi="Book Antiqua"/>
        </w:rPr>
      </w:pPr>
      <w:r w:rsidRPr="001420F5">
        <w:rPr>
          <w:rFonts w:ascii="Book Antiqua" w:hAnsi="Book Antiqua"/>
        </w:rPr>
        <w:t>(22) “notification” means a notification published in the Official Gazette, and the terms “notified” and “notify” shall be construed accordingly;</w:t>
      </w:r>
    </w:p>
    <w:p w14:paraId="3416D127" w14:textId="77777777" w:rsidR="001420F5" w:rsidRPr="001420F5" w:rsidRDefault="001420F5" w:rsidP="001420F5">
      <w:pPr>
        <w:rPr>
          <w:rFonts w:ascii="Book Antiqua" w:hAnsi="Book Antiqua"/>
        </w:rPr>
      </w:pPr>
      <w:r w:rsidRPr="001420F5">
        <w:rPr>
          <w:rFonts w:ascii="Book Antiqua" w:hAnsi="Book Antiqua"/>
        </w:rPr>
        <w:lastRenderedPageBreak/>
        <w:t>(23) “person” includes – (a) an individual; (b) a Hindu Undivided Family; (c) a company; (d) a trust; (e) a partnership; (f) a limited liability partnership; and (g) any other entity established under a statute, and includes a person resident outside India;</w:t>
      </w:r>
    </w:p>
    <w:p w14:paraId="6A629B8F" w14:textId="77777777" w:rsidR="001420F5" w:rsidRPr="001420F5" w:rsidRDefault="001420F5" w:rsidP="001420F5">
      <w:pPr>
        <w:rPr>
          <w:rFonts w:ascii="Book Antiqua" w:hAnsi="Book Antiqua"/>
        </w:rPr>
      </w:pPr>
      <w:r w:rsidRPr="001420F5">
        <w:rPr>
          <w:rFonts w:ascii="Book Antiqua" w:hAnsi="Book Antiqua"/>
        </w:rPr>
        <w:t>(24) “person resident in India” shall have the meaning as assigned to such term in clause (v) of section 2 of the Foreign Exchange Management Act, 1999 (42 of 1999);</w:t>
      </w:r>
    </w:p>
    <w:p w14:paraId="63F6A758" w14:textId="77777777" w:rsidR="001420F5" w:rsidRPr="001420F5" w:rsidRDefault="001420F5" w:rsidP="001420F5">
      <w:pPr>
        <w:rPr>
          <w:rFonts w:ascii="Book Antiqua" w:hAnsi="Book Antiqua"/>
        </w:rPr>
      </w:pPr>
      <w:r w:rsidRPr="001420F5">
        <w:rPr>
          <w:rFonts w:ascii="Book Antiqua" w:hAnsi="Book Antiqua"/>
        </w:rPr>
        <w:t>(25) “person resident outside India” means a person other than a person resident in India;</w:t>
      </w:r>
    </w:p>
    <w:p w14:paraId="087ED87A" w14:textId="77777777" w:rsidR="001420F5" w:rsidRPr="001420F5" w:rsidRDefault="001420F5" w:rsidP="001420F5">
      <w:pPr>
        <w:rPr>
          <w:rFonts w:ascii="Book Antiqua" w:hAnsi="Book Antiqua"/>
        </w:rPr>
      </w:pPr>
      <w:r w:rsidRPr="001420F5">
        <w:rPr>
          <w:rFonts w:ascii="Book Antiqua" w:hAnsi="Book Antiqua"/>
        </w:rPr>
        <w:t>(26) “prescribed” means prescribed by rules made by the Central Government;</w:t>
      </w:r>
    </w:p>
    <w:p w14:paraId="05437D51" w14:textId="77777777" w:rsidR="001420F5" w:rsidRPr="001420F5" w:rsidRDefault="001420F5" w:rsidP="001420F5">
      <w:pPr>
        <w:rPr>
          <w:rFonts w:ascii="Book Antiqua" w:hAnsi="Book Antiqua"/>
        </w:rPr>
      </w:pPr>
      <w:r w:rsidRPr="001420F5">
        <w:rPr>
          <w:rFonts w:ascii="Book Antiqua" w:hAnsi="Book Antiqua"/>
        </w:rPr>
        <w:t>(27) “property” includes money, goods, actionable claims, land and every description of property situated in India or outside India and every description of interest including present or future or vested or contingent interest arising out of, or incidental to, property;</w:t>
      </w:r>
    </w:p>
    <w:p w14:paraId="092B3A5C" w14:textId="77777777" w:rsidR="001420F5" w:rsidRPr="001420F5" w:rsidRDefault="001420F5" w:rsidP="001420F5">
      <w:pPr>
        <w:rPr>
          <w:rFonts w:ascii="Book Antiqua" w:hAnsi="Book Antiqua"/>
        </w:rPr>
      </w:pPr>
      <w:r w:rsidRPr="001420F5">
        <w:rPr>
          <w:rFonts w:ascii="Book Antiqua" w:hAnsi="Book Antiqua"/>
        </w:rPr>
        <w:t>(28) “regulations” means the regulations made by the Board under this Code;</w:t>
      </w:r>
    </w:p>
    <w:p w14:paraId="5A6A9C29" w14:textId="77777777" w:rsidR="001420F5" w:rsidRPr="001420F5" w:rsidRDefault="001420F5" w:rsidP="001420F5">
      <w:pPr>
        <w:rPr>
          <w:rFonts w:ascii="Book Antiqua" w:hAnsi="Book Antiqua"/>
        </w:rPr>
      </w:pPr>
      <w:r w:rsidRPr="001420F5">
        <w:rPr>
          <w:rFonts w:ascii="Book Antiqua" w:hAnsi="Book Antiqua"/>
        </w:rPr>
        <w:t>(29) “Schedule” means the Schedule annexed to this Code;</w:t>
      </w:r>
    </w:p>
    <w:p w14:paraId="46F5A856" w14:textId="77777777" w:rsidR="001420F5" w:rsidRPr="001420F5" w:rsidRDefault="001420F5" w:rsidP="001420F5">
      <w:pPr>
        <w:rPr>
          <w:rFonts w:ascii="Book Antiqua" w:hAnsi="Book Antiqua"/>
        </w:rPr>
      </w:pPr>
      <w:r w:rsidRPr="001420F5">
        <w:rPr>
          <w:rFonts w:ascii="Book Antiqua" w:hAnsi="Book Antiqua"/>
        </w:rPr>
        <w:t>(30) “secured creditor” means a creditor in favour of whom security interest is created;</w:t>
      </w:r>
    </w:p>
    <w:p w14:paraId="5947C41B" w14:textId="77777777" w:rsidR="001420F5" w:rsidRPr="001420F5" w:rsidRDefault="001420F5" w:rsidP="001420F5">
      <w:pPr>
        <w:rPr>
          <w:rFonts w:ascii="Book Antiqua" w:hAnsi="Book Antiqua"/>
        </w:rPr>
      </w:pPr>
      <w:r w:rsidRPr="001420F5">
        <w:rPr>
          <w:rFonts w:ascii="Book Antiqua" w:hAnsi="Book Antiqua"/>
        </w:rPr>
        <w:t>(31) “security interest” means right, title or interest or a claim to property, created in favour of, or provided for a secured creditor by a transaction which secures payment or performance of an obligation and includes mortgage, charge, hypothecation, assignment and encumbrance or any other agreement or arrangement securing payment or performance of any obligation of any person:</w:t>
      </w:r>
    </w:p>
    <w:p w14:paraId="313B29FC" w14:textId="77777777" w:rsidR="001420F5" w:rsidRPr="001420F5" w:rsidRDefault="001420F5" w:rsidP="001420F5">
      <w:pPr>
        <w:rPr>
          <w:rFonts w:ascii="Book Antiqua" w:hAnsi="Book Antiqua"/>
        </w:rPr>
      </w:pPr>
      <w:r w:rsidRPr="001420F5">
        <w:rPr>
          <w:rFonts w:ascii="Book Antiqua" w:hAnsi="Book Antiqua"/>
        </w:rPr>
        <w:t>Provided that security interest shall not include a performance guarantee;</w:t>
      </w:r>
    </w:p>
    <w:p w14:paraId="45C66AC9" w14:textId="77777777" w:rsidR="001420F5" w:rsidRPr="001420F5" w:rsidRDefault="001420F5" w:rsidP="001420F5">
      <w:pPr>
        <w:rPr>
          <w:rFonts w:ascii="Book Antiqua" w:hAnsi="Book Antiqua"/>
        </w:rPr>
      </w:pPr>
      <w:r w:rsidRPr="001420F5">
        <w:rPr>
          <w:rFonts w:ascii="Book Antiqua" w:hAnsi="Book Antiqua"/>
        </w:rPr>
        <w:t>(32) “specified” means specified by regulations made by the Board under this Code and the term “specify” shall be construed accordingly;</w:t>
      </w:r>
    </w:p>
    <w:p w14:paraId="67FB6A5F" w14:textId="77777777" w:rsidR="001420F5" w:rsidRPr="001420F5" w:rsidRDefault="001420F5" w:rsidP="001420F5">
      <w:pPr>
        <w:rPr>
          <w:rFonts w:ascii="Book Antiqua" w:hAnsi="Book Antiqua"/>
        </w:rPr>
      </w:pPr>
      <w:r w:rsidRPr="001420F5">
        <w:rPr>
          <w:rFonts w:ascii="Book Antiqua" w:hAnsi="Book Antiqua"/>
        </w:rPr>
        <w:t xml:space="preserve">(33) “transaction” includes </w:t>
      </w:r>
      <w:proofErr w:type="spellStart"/>
      <w:r w:rsidRPr="001420F5">
        <w:rPr>
          <w:rFonts w:ascii="Book Antiqua" w:hAnsi="Book Antiqua"/>
        </w:rPr>
        <w:t>a</w:t>
      </w:r>
      <w:proofErr w:type="spellEnd"/>
      <w:r w:rsidRPr="001420F5">
        <w:rPr>
          <w:rFonts w:ascii="Book Antiqua" w:hAnsi="Book Antiqua"/>
        </w:rPr>
        <w:t xml:space="preserve"> agreement or arrangement in writing for the transfer of assets, or funds, goods or services, from or to the corporate debtor;</w:t>
      </w:r>
    </w:p>
    <w:p w14:paraId="332CB80C" w14:textId="77777777" w:rsidR="001420F5" w:rsidRPr="001420F5" w:rsidRDefault="001420F5" w:rsidP="001420F5">
      <w:pPr>
        <w:rPr>
          <w:rFonts w:ascii="Book Antiqua" w:hAnsi="Book Antiqua"/>
        </w:rPr>
      </w:pPr>
      <w:r w:rsidRPr="001420F5">
        <w:rPr>
          <w:rFonts w:ascii="Book Antiqua" w:hAnsi="Book Antiqua"/>
        </w:rPr>
        <w:t>(34) “transfer” includes sale, purchase, exchange, mortgage, pledge, gift, loan or any other form of transfer of right, title, possession or lien;</w:t>
      </w:r>
    </w:p>
    <w:p w14:paraId="559D6FA9" w14:textId="77777777" w:rsidR="001420F5" w:rsidRPr="001420F5" w:rsidRDefault="001420F5" w:rsidP="001420F5">
      <w:pPr>
        <w:rPr>
          <w:rFonts w:ascii="Book Antiqua" w:hAnsi="Book Antiqua"/>
        </w:rPr>
      </w:pPr>
      <w:r w:rsidRPr="001420F5">
        <w:rPr>
          <w:rFonts w:ascii="Book Antiqua" w:hAnsi="Book Antiqua"/>
        </w:rPr>
        <w:t>(35) “transfer of property” means transfer of any property and includes a transfer of any interest in the property and creation of any charge upon such property;</w:t>
      </w:r>
    </w:p>
    <w:p w14:paraId="13D1954B" w14:textId="77777777" w:rsidR="001420F5" w:rsidRPr="001420F5" w:rsidRDefault="001420F5" w:rsidP="001420F5">
      <w:pPr>
        <w:rPr>
          <w:rFonts w:ascii="Book Antiqua" w:hAnsi="Book Antiqua"/>
        </w:rPr>
      </w:pPr>
      <w:r w:rsidRPr="001420F5">
        <w:rPr>
          <w:rFonts w:ascii="Book Antiqua" w:hAnsi="Book Antiqua"/>
        </w:rPr>
        <w:t>(36) “workman” shall have the same meaning as assigned to it in clause (s) of section 2 of the Industrial Disputes Act, 1947(14 of 1947);</w:t>
      </w:r>
    </w:p>
    <w:p w14:paraId="6A590B20" w14:textId="294F636D" w:rsidR="001420F5" w:rsidRPr="001420F5" w:rsidRDefault="001420F5" w:rsidP="001420F5">
      <w:pPr>
        <w:rPr>
          <w:rFonts w:ascii="Book Antiqua" w:hAnsi="Book Antiqua"/>
        </w:rPr>
      </w:pPr>
      <w:r w:rsidRPr="001420F5">
        <w:rPr>
          <w:rFonts w:ascii="Book Antiqua" w:hAnsi="Book Antiqua"/>
        </w:rPr>
        <w:t xml:space="preserve">(37) </w:t>
      </w:r>
      <w:r w:rsidR="00BA53E6">
        <w:rPr>
          <w:rFonts w:ascii="Book Antiqua" w:hAnsi="Book Antiqua"/>
        </w:rPr>
        <w:t>“</w:t>
      </w:r>
      <w:r w:rsidRPr="001420F5">
        <w:rPr>
          <w:rFonts w:ascii="Book Antiqua" w:hAnsi="Book Antiqua"/>
        </w:rPr>
        <w:t>words and expressions used but not defined in this Code but defined in the Indian Contract Act, 1872(9 of 1872), the Indian Partnership Act, 1932 (9 of 1932), the Securities Contact (Regulation) Act, 1956 (42 of 1956), the Securities Exchange Board of India Act, 1992 (15 of 1992), the Recovery of Debts Due to Banks and Financial Institutions Act, 1993 (51 of 1993), the Limited Liability Partnership Act, 2008 (6 of 2009) and the Companies Act, 2013 (18 of 2013)</w:t>
      </w:r>
      <w:r w:rsidR="00BA53E6">
        <w:rPr>
          <w:rFonts w:ascii="Book Antiqua" w:hAnsi="Book Antiqua"/>
        </w:rPr>
        <w:t>”</w:t>
      </w:r>
      <w:r w:rsidRPr="001420F5">
        <w:rPr>
          <w:rFonts w:ascii="Book Antiqua" w:hAnsi="Book Antiqua"/>
        </w:rPr>
        <w:t>, shall have the meanings respectively assigned to them in those Acts.</w:t>
      </w:r>
    </w:p>
    <w:p w14:paraId="687A83E7" w14:textId="77777777" w:rsidR="005F437C" w:rsidRDefault="005F437C" w:rsidP="001420F5">
      <w:pPr>
        <w:rPr>
          <w:rFonts w:ascii="Book Antiqua" w:hAnsi="Book Antiqua"/>
          <w:b/>
          <w:bCs/>
        </w:rPr>
      </w:pPr>
    </w:p>
    <w:p w14:paraId="42E24D25" w14:textId="77777777" w:rsidR="005F437C" w:rsidRDefault="005F437C" w:rsidP="001420F5">
      <w:pPr>
        <w:rPr>
          <w:rFonts w:ascii="Book Antiqua" w:hAnsi="Book Antiqua"/>
          <w:b/>
          <w:bCs/>
        </w:rPr>
      </w:pPr>
    </w:p>
    <w:p w14:paraId="255528F5" w14:textId="3F2328D5" w:rsidR="001420F5" w:rsidRPr="005F437C" w:rsidRDefault="001420F5" w:rsidP="001420F5">
      <w:pPr>
        <w:rPr>
          <w:rFonts w:ascii="Book Antiqua" w:hAnsi="Book Antiqua"/>
          <w:sz w:val="28"/>
          <w:szCs w:val="28"/>
        </w:rPr>
      </w:pPr>
      <w:r w:rsidRPr="005F437C">
        <w:rPr>
          <w:rFonts w:ascii="Book Antiqua" w:hAnsi="Book Antiqua"/>
          <w:b/>
          <w:bCs/>
          <w:sz w:val="28"/>
          <w:szCs w:val="28"/>
        </w:rPr>
        <w:lastRenderedPageBreak/>
        <w:t>PART II: Definitions</w:t>
      </w:r>
    </w:p>
    <w:p w14:paraId="53BB7190"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In this Part, unless the context otherwise requires</w:t>
      </w:r>
    </w:p>
    <w:p w14:paraId="59008830"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 (1) “Adjudicating Authority”, for the purposes of this Part, means National Company Law Tribunal constituted under section 408 of the Companies Act, 2013 (18 of 2013);</w:t>
      </w:r>
    </w:p>
    <w:p w14:paraId="04758257"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 “auditor” means a chartered accountant certified to practice as such by the Institute of Chartered Accountants of India under section 6 of the Chartered Accountants Act, 1949 (XXXVIII of 1939);</w:t>
      </w:r>
    </w:p>
    <w:p w14:paraId="2B160279" w14:textId="7F94ADCC"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(2A) “base resolution plan” means a resolution plan provided by the corporate debtor under clause (c) of sub-section (4) of section 54A;</w:t>
      </w:r>
    </w:p>
    <w:p w14:paraId="06699EA6"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(3) “Chapter” means a Chapter under this Part;</w:t>
      </w:r>
    </w:p>
    <w:p w14:paraId="1CF7ECBF"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(4) “constitutional document”, in relation to a corporate person, includes articles of association, memorandum of association of a company and incorporation document of a Limited Liability Partnership;</w:t>
      </w:r>
    </w:p>
    <w:p w14:paraId="6E4215D4"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(5) “corporate applicant” means</w:t>
      </w:r>
    </w:p>
    <w:p w14:paraId="784C59ED"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 (a) corporate debtor; or</w:t>
      </w:r>
    </w:p>
    <w:p w14:paraId="2422D94D" w14:textId="770DFB2A" w:rsidR="001420F5" w:rsidRPr="001420F5" w:rsidRDefault="00254A13" w:rsidP="001420F5">
      <w:pPr>
        <w:pStyle w:val="NormalWeb"/>
        <w:shd w:val="clear" w:color="auto" w:fill="FFFFFF"/>
        <w:spacing w:before="0" w:beforeAutospacing="0" w:after="150" w:afterAutospacing="0"/>
        <w:rPr>
          <w:rFonts w:ascii="Book Antiqua" w:hAnsi="Book Antiqua"/>
          <w:color w:val="3A3A3A"/>
        </w:rPr>
      </w:pPr>
      <w:r>
        <w:rPr>
          <w:rFonts w:ascii="Book Antiqua" w:hAnsi="Book Antiqua"/>
          <w:color w:val="3A3A3A"/>
        </w:rPr>
        <w:t xml:space="preserve"> </w:t>
      </w:r>
      <w:r w:rsidR="001420F5" w:rsidRPr="001420F5">
        <w:rPr>
          <w:rFonts w:ascii="Book Antiqua" w:hAnsi="Book Antiqua"/>
          <w:color w:val="3A3A3A"/>
        </w:rPr>
        <w:t>(b) a member or partner of the corporate debtor who is authorised to make an application for the corporate insolvency resolution process or the pre-packaged insolvency resolution process, as the case may be, under the constitutional document of the corporate debtor; or</w:t>
      </w:r>
    </w:p>
    <w:p w14:paraId="67F730B8"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(c) an individual who is in charge of managing the operations and resources of the corporate debtor; or (d) a person who has the control, and supervision over the financial affairs of the corporate debtor;</w:t>
      </w:r>
    </w:p>
    <w:p w14:paraId="1114E334" w14:textId="05DC56C9"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(5A) “corporate guarantor” means a corporate person who is the surety in a contract of guarantee to a corporate debtor;</w:t>
      </w:r>
    </w:p>
    <w:p w14:paraId="695D0BFE"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(6) “dispute” includes a suit or arbitration proceedings relating to– (a) the existence of the amount of debt; (b) the quality of goods or service; or (c) the breach of a representation or warranty;</w:t>
      </w:r>
    </w:p>
    <w:p w14:paraId="31A201C4"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(7) “financial creditor” means any person to whom a financial debt is owed and includes person to whom such debt has been legally assigned or transferred to;</w:t>
      </w:r>
    </w:p>
    <w:p w14:paraId="2F2A84A9"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(8) “financial debt” means a debt along with interest, if any, which is disbursed against the consideration for the time value of money and includes:</w:t>
      </w:r>
    </w:p>
    <w:p w14:paraId="0D3013AD"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(a) money borrowed against the payment of interest;</w:t>
      </w:r>
    </w:p>
    <w:p w14:paraId="086F83E1"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(b) any amount raised by acceptance under any acceptance credit facility or its dematerialised equivalent;</w:t>
      </w:r>
    </w:p>
    <w:p w14:paraId="392312C6"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(c) any amount raised pursuant to any note purchase facility or the issue of bonds,</w:t>
      </w:r>
    </w:p>
    <w:p w14:paraId="11940D13"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notes, debentures, loan stock or any similar instrument;</w:t>
      </w:r>
    </w:p>
    <w:p w14:paraId="77C64EE4"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(d) the amount of any liability in respect of any lease or hire purchase contract which is deemed as a finance or capital lease under the Indian Accounting Standards or such other accounting standards as may be prescribed;</w:t>
      </w:r>
    </w:p>
    <w:p w14:paraId="0DCD7B7D"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(e) receivables sold or discounted other than any receivables sold on non-recourse basis;</w:t>
      </w:r>
    </w:p>
    <w:p w14:paraId="1F072B3A"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(f) any amount raised under any other transaction, including any forward sale or purchase agreement, having the commercial effect of a borrowing;</w:t>
      </w:r>
    </w:p>
    <w:p w14:paraId="7112081D"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Style w:val="Emphasis"/>
          <w:rFonts w:ascii="Book Antiqua" w:eastAsiaTheme="majorEastAsia" w:hAnsi="Book Antiqua"/>
          <w:b/>
          <w:bCs/>
          <w:color w:val="3A3A3A"/>
        </w:rPr>
        <w:t>Explanation</w:t>
      </w:r>
      <w:r w:rsidRPr="001420F5">
        <w:rPr>
          <w:rFonts w:ascii="Book Antiqua" w:hAnsi="Book Antiqua"/>
          <w:color w:val="3A3A3A"/>
        </w:rPr>
        <w:t>: For the purposes of this sub-clause:</w:t>
      </w:r>
    </w:p>
    <w:p w14:paraId="5BCE3BA4"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lastRenderedPageBreak/>
        <w:t>(</w:t>
      </w:r>
      <w:proofErr w:type="spellStart"/>
      <w:r w:rsidRPr="001420F5">
        <w:rPr>
          <w:rFonts w:ascii="Book Antiqua" w:hAnsi="Book Antiqua"/>
          <w:color w:val="3A3A3A"/>
        </w:rPr>
        <w:t>i</w:t>
      </w:r>
      <w:proofErr w:type="spellEnd"/>
      <w:r w:rsidRPr="001420F5">
        <w:rPr>
          <w:rFonts w:ascii="Book Antiqua" w:hAnsi="Book Antiqua"/>
          <w:color w:val="3A3A3A"/>
        </w:rPr>
        <w:t>) any amount raised from an allottee under a real estate project shall be deemed to be an amount having the commercial effect of a borrowing; and</w:t>
      </w:r>
    </w:p>
    <w:p w14:paraId="11D2ED34" w14:textId="70FA113E"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(ii) the expressions, “allottee” and “real estate project” shall have the meanings respectively assigned to them in clauses (d) and (</w:t>
      </w:r>
      <w:proofErr w:type="spellStart"/>
      <w:r w:rsidRPr="001420F5">
        <w:rPr>
          <w:rFonts w:ascii="Book Antiqua" w:hAnsi="Book Antiqua"/>
          <w:color w:val="3A3A3A"/>
        </w:rPr>
        <w:t>zn</w:t>
      </w:r>
      <w:proofErr w:type="spellEnd"/>
      <w:r w:rsidRPr="001420F5">
        <w:rPr>
          <w:rFonts w:ascii="Book Antiqua" w:hAnsi="Book Antiqua"/>
          <w:color w:val="3A3A3A"/>
        </w:rPr>
        <w:t>) of section 2 of the Real Estate (Regulation and Development) Act, 2016 (16 of 2016);</w:t>
      </w:r>
    </w:p>
    <w:p w14:paraId="63E2A992"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(g) any derivative transaction entered into in connection with protection against or benefit from fluctuation in any rate or price and for calculating the value of an derivative transaction, only the market value of such transaction shall be taken into account;</w:t>
      </w:r>
    </w:p>
    <w:p w14:paraId="09904366"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(h) any counter-indemnity obligation in respect of a guarantee, indemnity, bond, documentary letter of credit or any other instrument issued by a bank or financial institution;</w:t>
      </w:r>
    </w:p>
    <w:p w14:paraId="7E764F1B"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w:t>
      </w:r>
      <w:proofErr w:type="spellStart"/>
      <w:r w:rsidRPr="001420F5">
        <w:rPr>
          <w:rFonts w:ascii="Book Antiqua" w:hAnsi="Book Antiqua"/>
          <w:color w:val="3A3A3A"/>
        </w:rPr>
        <w:t>i</w:t>
      </w:r>
      <w:proofErr w:type="spellEnd"/>
      <w:r w:rsidRPr="001420F5">
        <w:rPr>
          <w:rFonts w:ascii="Book Antiqua" w:hAnsi="Book Antiqua"/>
          <w:color w:val="3A3A3A"/>
        </w:rPr>
        <w:t>) the amount of any liability in respect of any of the guarantee or indemnity for any of the items referred to in sub-clauses (a) to (h) of this clause;</w:t>
      </w:r>
    </w:p>
    <w:p w14:paraId="1BC5C1B6"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(9) “financial position”, in relation to any person, means the financial information of a person as on a certain date;</w:t>
      </w:r>
    </w:p>
    <w:p w14:paraId="0CA5232F"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(10) “information memorandum” means a memorandum prepared by resolution professional under sub-section (1) of section 29;</w:t>
      </w:r>
    </w:p>
    <w:p w14:paraId="3643812A" w14:textId="4EA77A0E"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(11) “initiation date” means the date on which a financial creditor, corporate applicant or operational creditor, as the case may be, makes an application to the Adjudicating Authority for initiating corporate insolvency resolution process or pre-packaged insolvency resolution process, as the case may be;</w:t>
      </w:r>
    </w:p>
    <w:p w14:paraId="56BEFFD9"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(12) “insolvency commencement date” means the date of admission of an application for initiating corporate insolvency resolution process by the Adjudicating Authority under sections 7, 9 or section 10, as the case may be:</w:t>
      </w:r>
    </w:p>
    <w:p w14:paraId="786A0EA1"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 (13) “insolvency resolution process costs” means:</w:t>
      </w:r>
    </w:p>
    <w:p w14:paraId="17C03EC9"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 (a) the amount of any interim finance and the costs incurred in raising such finance;</w:t>
      </w:r>
    </w:p>
    <w:p w14:paraId="45356815"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(b) the fees payable to any person acting as a resolution professional;</w:t>
      </w:r>
    </w:p>
    <w:p w14:paraId="2CE6B6E9"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(c) any costs incurred by the resolution professional in running the business of the corporate debtor as a going concern;</w:t>
      </w:r>
    </w:p>
    <w:p w14:paraId="2A03D4D9"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(d) any costs incurred at the expense of the Government to facilitate the insolvency resolution process; and</w:t>
      </w:r>
    </w:p>
    <w:p w14:paraId="70095841"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(e) any other costs as may be specified by the Board;</w:t>
      </w:r>
    </w:p>
    <w:p w14:paraId="318BA422"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(14) “insolvency resolution process period” means the period of one hundred and eighty days beginning from the insolvency commencement date and ending on one hundred and eightieth day;</w:t>
      </w:r>
    </w:p>
    <w:p w14:paraId="55248331"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 xml:space="preserve">(15) “interim finance” means any financial debt raised by the resolution professional during the insolvency resolution process period or by the corporate debtor during the </w:t>
      </w:r>
      <w:proofErr w:type="spellStart"/>
      <w:r w:rsidRPr="001420F5">
        <w:rPr>
          <w:rFonts w:ascii="Book Antiqua" w:hAnsi="Book Antiqua"/>
          <w:color w:val="3A3A3A"/>
        </w:rPr>
        <w:t>prepackaged</w:t>
      </w:r>
      <w:proofErr w:type="spellEnd"/>
      <w:r w:rsidRPr="001420F5">
        <w:rPr>
          <w:rFonts w:ascii="Book Antiqua" w:hAnsi="Book Antiqua"/>
          <w:color w:val="3A3A3A"/>
        </w:rPr>
        <w:t xml:space="preserve"> insolvency resolution process period, as the case may be and such other debt as may be notified;</w:t>
      </w:r>
    </w:p>
    <w:p w14:paraId="74C9DCA5"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 (16) “liquidation cost” means any cost incurred by the liquidator during the period of liquidation subject to such regulations, as may be specified by the Board;</w:t>
      </w:r>
    </w:p>
    <w:p w14:paraId="7F228AB7"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(17) “liquidation commencement date” means the date on which proceedings for liquidation commence in accordance with section 33 or section 59, as the case may be;</w:t>
      </w:r>
    </w:p>
    <w:p w14:paraId="6B309A85"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(18) “liquidator” means an insolvency professional appointed as a liquidator in accordance with the provisions of Chapter III or Chapter V of this Part, as the case may be;</w:t>
      </w:r>
    </w:p>
    <w:p w14:paraId="42A4CCE3" w14:textId="0A02464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lastRenderedPageBreak/>
        <w:t>(19) “officer” for the purposes of Chapter VI and Chapter VII of this Part, means an officer who is in default, as defined in clause (60) of section 2 of the Companies Act, 2013 (18 of 2013), or a designated partner as defined in clause (j) of section 2 of the Limited Liability Partnership Act, 2008 (6 of 2009), as the case may be;</w:t>
      </w:r>
    </w:p>
    <w:p w14:paraId="475501F2"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(20) “operational creditor” means a person to whom an operational debt is owed and includes any person to whom such debt has been legally assigned or transferred;</w:t>
      </w:r>
    </w:p>
    <w:p w14:paraId="233886D2" w14:textId="144EC772"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(21) “operational debt” means a claim in respect of the provision of goods or services including employment or a debt in respect of the 2 payment of dues arising under any law for the time being in force and payable to the Central Government, any State Government or any local authority;</w:t>
      </w:r>
    </w:p>
    <w:p w14:paraId="4A98DAF7"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(22) “personal guarantor” means an individual who is the surety in a contract of guarantee to a corporate debtor;</w:t>
      </w:r>
    </w:p>
    <w:p w14:paraId="651503CE"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(23) “personnel” includes the directors, managers, key managerial personnel, designated partners and employees, if any, of the corporate debtor;</w:t>
      </w:r>
    </w:p>
    <w:p w14:paraId="3C87A6CF" w14:textId="77777777" w:rsidR="00BD2317"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 xml:space="preserve">(23A) “preliminary information memorandum” means a memorandum submitted by the corporate debtor under clause (b) of sub-section (1) of section 54G; </w:t>
      </w:r>
    </w:p>
    <w:p w14:paraId="723FDA03" w14:textId="38E822B1"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(23B) “pre-packaged insolvency commencement date” means the date of admission of an application for initiating the pre-packaged insolvency resolution process by the Adjudicating Authority under clause (a) of sub-section (4) of section 54C;</w:t>
      </w:r>
    </w:p>
    <w:p w14:paraId="169B9FAD"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(23C) “pre-packaged insolvency resolution process costs” means:</w:t>
      </w:r>
    </w:p>
    <w:p w14:paraId="6B49699D"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(a) the amount of any interim finance and the costs incurred in raising such finance;</w:t>
      </w:r>
    </w:p>
    <w:p w14:paraId="7A65ADF5"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(b) the fees payable to any person acting as a resolution professional and any expenses incurred by him for conducting the pre-packaged insolvency resolution process during the pre-packaged insolvency resolution process period, subject to sub-section (6) of section 54F;</w:t>
      </w:r>
    </w:p>
    <w:p w14:paraId="29CF8EDC"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(c) any costs incurred by the resolution professional in running the business of the corporate debtor as a going concern pursuant to an order under sub-section (2) of section 54J;</w:t>
      </w:r>
    </w:p>
    <w:p w14:paraId="1AA85555"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 xml:space="preserve">(d) any costs incurred at the expense of the Government to facilitate the </w:t>
      </w:r>
      <w:proofErr w:type="spellStart"/>
      <w:r w:rsidRPr="001420F5">
        <w:rPr>
          <w:rFonts w:ascii="Book Antiqua" w:hAnsi="Book Antiqua"/>
          <w:color w:val="3A3A3A"/>
        </w:rPr>
        <w:t>prepackaged</w:t>
      </w:r>
      <w:proofErr w:type="spellEnd"/>
      <w:r w:rsidRPr="001420F5">
        <w:rPr>
          <w:rFonts w:ascii="Book Antiqua" w:hAnsi="Book Antiqua"/>
          <w:color w:val="3A3A3A"/>
        </w:rPr>
        <w:t xml:space="preserve"> insolvency resolution process; and</w:t>
      </w:r>
    </w:p>
    <w:p w14:paraId="46DE5553"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(e) any other costs as may be specified;</w:t>
      </w:r>
    </w:p>
    <w:p w14:paraId="5A7C3AE0" w14:textId="72C74912"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(23D) “pre-packaged insolvency resolution process period” means the period beginning from the pre-packaged insolvency commencement date and ending on the date on which an order under sub-section (1) of section 54L, or sub-section (1) of section 54N, or sub-section (2) of section 54-O, as the case may be, is passed by the Adjudicating Authority;</w:t>
      </w:r>
    </w:p>
    <w:p w14:paraId="6AEB8887"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(24) “related party”, in relation to a corporate debtor, means:</w:t>
      </w:r>
    </w:p>
    <w:p w14:paraId="68E1851F"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(a) a director or partner of the corporate debtor or a relative of a director or partner of the corporate debtor;</w:t>
      </w:r>
    </w:p>
    <w:p w14:paraId="2EBCEDA0"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(b) a key managerial personnel of the corporate debtor or a relative of a key managerial personnel of the corporate debtor;</w:t>
      </w:r>
    </w:p>
    <w:p w14:paraId="20F4D42A"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(c) a limited liability partnership or a partnership firm in which a director, partner, or manager of the corporate debtor or his relative is a partner;</w:t>
      </w:r>
    </w:p>
    <w:p w14:paraId="6B7C1C35"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(d) a private company in which a director, partner or manager of the corporate debtor is a director and holds along with his relatives, more than two per cent. of its share capital;</w:t>
      </w:r>
    </w:p>
    <w:p w14:paraId="13530C00"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(e) a public company in which a director, partner or manager of the corporate debtor is a director and holds along with relatives, more than two per cent. of its paid- up share capital;</w:t>
      </w:r>
    </w:p>
    <w:p w14:paraId="7400214E"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lastRenderedPageBreak/>
        <w:t>(f) anybody corporate whose board of directors, managing director or manager, in the ordinary course of business, acts on the advice, directions or instructions of a director, partner or manager of the corporate debtor;</w:t>
      </w:r>
    </w:p>
    <w:p w14:paraId="440AAE36"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(g) any limited liability partnership or a partnership firm whose partners or employees in the ordinary course of business, acts on the advice, directions or instructions of a director, partner or manager of the corporate debtor;</w:t>
      </w:r>
    </w:p>
    <w:p w14:paraId="68CA37A3"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(h) any person on whose advice, directions or instructions, a director, partner or manager of the corporate debtor is accustomed to act;</w:t>
      </w:r>
    </w:p>
    <w:p w14:paraId="30C5693E"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w:t>
      </w:r>
      <w:proofErr w:type="spellStart"/>
      <w:r w:rsidRPr="001420F5">
        <w:rPr>
          <w:rFonts w:ascii="Book Antiqua" w:hAnsi="Book Antiqua"/>
          <w:color w:val="3A3A3A"/>
        </w:rPr>
        <w:t>i</w:t>
      </w:r>
      <w:proofErr w:type="spellEnd"/>
      <w:r w:rsidRPr="001420F5">
        <w:rPr>
          <w:rFonts w:ascii="Book Antiqua" w:hAnsi="Book Antiqua"/>
          <w:color w:val="3A3A3A"/>
        </w:rPr>
        <w:t>) a body corporate which is a holding, subsidiary or an associate company of the corporate debtor, or a subsidiary of a holding company to which the corporate debtor is a subsidiary;</w:t>
      </w:r>
    </w:p>
    <w:p w14:paraId="2063411F"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(j) any person who controls more than twenty per cent. of voting rights in the corporate debtor on account of ownership or a voting agreement;</w:t>
      </w:r>
    </w:p>
    <w:p w14:paraId="1AC614AF"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(k) any person in whom the corporate debtor controls more than twenty per cent. of voting rights on account of ownership or a voting agreement;</w:t>
      </w:r>
    </w:p>
    <w:p w14:paraId="3C144FEC"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(l) any person who can control the composition of the board of directors or corresponding governing body of the corporate debtor;</w:t>
      </w:r>
    </w:p>
    <w:p w14:paraId="724ADC1C"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(m) any person who is associated with the corporate debtor on account of:</w:t>
      </w:r>
    </w:p>
    <w:p w14:paraId="3CEB1409"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w:t>
      </w:r>
      <w:proofErr w:type="spellStart"/>
      <w:r w:rsidRPr="001420F5">
        <w:rPr>
          <w:rFonts w:ascii="Book Antiqua" w:hAnsi="Book Antiqua"/>
          <w:color w:val="3A3A3A"/>
        </w:rPr>
        <w:t>i</w:t>
      </w:r>
      <w:proofErr w:type="spellEnd"/>
      <w:r w:rsidRPr="001420F5">
        <w:rPr>
          <w:rFonts w:ascii="Book Antiqua" w:hAnsi="Book Antiqua"/>
          <w:color w:val="3A3A3A"/>
        </w:rPr>
        <w:t>) participation in policy making processes of the corporate debtor; or</w:t>
      </w:r>
    </w:p>
    <w:p w14:paraId="216C6C79"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(ii) having more than two directors in common between the corporate debtor and such person; or</w:t>
      </w:r>
    </w:p>
    <w:p w14:paraId="578A1135"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(iii) interchange of managerial personnel between the corporate debtor and such person; or</w:t>
      </w:r>
    </w:p>
    <w:p w14:paraId="66C30162"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(iv) provision of essential technical information to, or from, the corporate debtor;</w:t>
      </w:r>
    </w:p>
    <w:p w14:paraId="6218F25A"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(24A) “related party”, in relation to an individual, means:</w:t>
      </w:r>
    </w:p>
    <w:p w14:paraId="72165A28"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(a) a person who is a relative of the individual or a relative of the spouse of the individual;</w:t>
      </w:r>
    </w:p>
    <w:p w14:paraId="5E8DAD36"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(b) a partner of a limited liability partnership, or a limited liability partnership or a partnership firm, in which the individual is a partner;</w:t>
      </w:r>
    </w:p>
    <w:p w14:paraId="7C3AD40B"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(c) a person who is a trustee of a trust in which the beneficiary of the trust includes the individual, or the terms of the trust confers a power on the trustee which may be exercised for the benefit of the individual;</w:t>
      </w:r>
    </w:p>
    <w:p w14:paraId="77E5AB9E"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(d) a private company in which the individual is a director and holds along with his relatives, more than two per cent. of its share capital;</w:t>
      </w:r>
    </w:p>
    <w:p w14:paraId="40F5D5BE"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(e) a public company in which the individual is a director and holds along with relatives, more than two per cent. of its paid-up share capital;</w:t>
      </w:r>
    </w:p>
    <w:p w14:paraId="3215B1EA"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(f) a body corporate whose board of directors, managing director or manager, in the ordinary course of business, acts on the advice, directions or instructions of the individual;</w:t>
      </w:r>
    </w:p>
    <w:p w14:paraId="05573A53"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(g) a limited liability partnership or a partnership firm whose partners or employees in the ordinary course of business, act on the advice, directions or instructions of the individual;</w:t>
      </w:r>
    </w:p>
    <w:p w14:paraId="7E652D3C"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(h) a person on whose advice, directions or instructions, the individual is accustomed to act;</w:t>
      </w:r>
    </w:p>
    <w:p w14:paraId="0A8541A6"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w:t>
      </w:r>
      <w:proofErr w:type="spellStart"/>
      <w:r w:rsidRPr="001420F5">
        <w:rPr>
          <w:rFonts w:ascii="Book Antiqua" w:hAnsi="Book Antiqua"/>
          <w:color w:val="3A3A3A"/>
        </w:rPr>
        <w:t>i</w:t>
      </w:r>
      <w:proofErr w:type="spellEnd"/>
      <w:r w:rsidRPr="001420F5">
        <w:rPr>
          <w:rFonts w:ascii="Book Antiqua" w:hAnsi="Book Antiqua"/>
          <w:color w:val="3A3A3A"/>
        </w:rPr>
        <w:t>) a company, where the individual or the individual along with its related party, own more than fifty per cent. of the share capital of the company or controls the appointment of the board of directors of the company.</w:t>
      </w:r>
    </w:p>
    <w:p w14:paraId="35343188"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Style w:val="Emphasis"/>
          <w:rFonts w:ascii="Book Antiqua" w:eastAsiaTheme="majorEastAsia" w:hAnsi="Book Antiqua"/>
          <w:b/>
          <w:bCs/>
          <w:color w:val="3A3A3A"/>
        </w:rPr>
        <w:t>Explanation</w:t>
      </w:r>
      <w:r w:rsidRPr="001420F5">
        <w:rPr>
          <w:rFonts w:ascii="Book Antiqua" w:hAnsi="Book Antiqua"/>
          <w:color w:val="3A3A3A"/>
        </w:rPr>
        <w:t>: For the purposes of this clause, –</w:t>
      </w:r>
    </w:p>
    <w:p w14:paraId="2E5CF909"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lastRenderedPageBreak/>
        <w:t>(a) “relative”, with reference to any person, means anyone who is related to another, in the following manner, namely:</w:t>
      </w:r>
    </w:p>
    <w:p w14:paraId="3FCAA4D0"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w:t>
      </w:r>
      <w:proofErr w:type="spellStart"/>
      <w:r w:rsidRPr="001420F5">
        <w:rPr>
          <w:rFonts w:ascii="Book Antiqua" w:hAnsi="Book Antiqua"/>
          <w:color w:val="3A3A3A"/>
        </w:rPr>
        <w:t>i</w:t>
      </w:r>
      <w:proofErr w:type="spellEnd"/>
      <w:r w:rsidRPr="001420F5">
        <w:rPr>
          <w:rFonts w:ascii="Book Antiqua" w:hAnsi="Book Antiqua"/>
          <w:color w:val="3A3A3A"/>
        </w:rPr>
        <w:t>) members of a Hindu Undivided Family,</w:t>
      </w:r>
    </w:p>
    <w:p w14:paraId="5C219188"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(ii) husband,</w:t>
      </w:r>
    </w:p>
    <w:p w14:paraId="0ED903AC"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(iii) wife,</w:t>
      </w:r>
    </w:p>
    <w:p w14:paraId="366E9B3A"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(iv) father,</w:t>
      </w:r>
    </w:p>
    <w:p w14:paraId="4C45CD52"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(v) mother,</w:t>
      </w:r>
    </w:p>
    <w:p w14:paraId="2CE2A70B"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(vi) son,</w:t>
      </w:r>
    </w:p>
    <w:p w14:paraId="0E2F2C30"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(vii) daughter,</w:t>
      </w:r>
    </w:p>
    <w:p w14:paraId="42BEE316"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(viii) son’s daughter and son,</w:t>
      </w:r>
    </w:p>
    <w:p w14:paraId="301A9EEE"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(ix) daughter’s daughter and son,</w:t>
      </w:r>
    </w:p>
    <w:p w14:paraId="084FE56F"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 grandson’s daughter and son,</w:t>
      </w:r>
    </w:p>
    <w:p w14:paraId="7C21860C"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(xi) granddaughter’s daughter and son,</w:t>
      </w:r>
    </w:p>
    <w:p w14:paraId="2D207970"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(xii) brother,</w:t>
      </w:r>
    </w:p>
    <w:p w14:paraId="51DF99EC"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(xiii) sister,</w:t>
      </w:r>
    </w:p>
    <w:p w14:paraId="0A20E394"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(xiv) brother’s son and daughter,</w:t>
      </w:r>
    </w:p>
    <w:p w14:paraId="2AC76D5F"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(xv) sister’s son and daughter,</w:t>
      </w:r>
    </w:p>
    <w:p w14:paraId="3FBBAFBA"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(xvi) father’s father and mother,</w:t>
      </w:r>
    </w:p>
    <w:p w14:paraId="1E5140B9"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(xvii) mother’s father and mother,</w:t>
      </w:r>
    </w:p>
    <w:p w14:paraId="2E2CBDFE"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(xviii) father’s brother and sister,</w:t>
      </w:r>
    </w:p>
    <w:p w14:paraId="05818960"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(xix) mother’s brother and sister; and</w:t>
      </w:r>
    </w:p>
    <w:p w14:paraId="557FE205" w14:textId="624B1BA4"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(b) wherever the relation is that of a son, daughter, sister or brother, their spouses shall also be included;</w:t>
      </w:r>
    </w:p>
    <w:p w14:paraId="260EB1DC" w14:textId="5F8161C8"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(25) “resolution applicant” means a person, who individually or jointly with any other person, submits a resolution plan to the resolution professional pursuant to the invitation made under clause (h) of sub-section (2) of section 25 or pursuant to section 54K, as the case may be;</w:t>
      </w:r>
    </w:p>
    <w:p w14:paraId="1CCA08CF" w14:textId="01910FF3"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(26) “resolution plan” means a plan proposed by resolution applicant for insolvency resolution of the corporate debtor as a going concern in accordance with Part II</w:t>
      </w:r>
    </w:p>
    <w:p w14:paraId="0DC0B668"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Style w:val="Emphasis"/>
          <w:rFonts w:ascii="Book Antiqua" w:eastAsiaTheme="majorEastAsia" w:hAnsi="Book Antiqua"/>
          <w:b/>
          <w:bCs/>
          <w:color w:val="3A3A3A"/>
        </w:rPr>
        <w:t>Explanation</w:t>
      </w:r>
      <w:r w:rsidRPr="001420F5">
        <w:rPr>
          <w:rFonts w:ascii="Book Antiqua" w:hAnsi="Book Antiqua"/>
          <w:color w:val="3A3A3A"/>
        </w:rPr>
        <w:t>: For removal of doubts, it is hereby clarified that a resolution plan may include provisions for the restructuring of the corporate debtor, including by way of merger, amalgamation and demerger;</w:t>
      </w:r>
    </w:p>
    <w:p w14:paraId="35227904" w14:textId="351D8C09"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 xml:space="preserve">(27) “resolution professional”, for the purposes of this Part, means an insolvency professional appointed to conduct the corporate insolvency resolution process or the </w:t>
      </w:r>
      <w:proofErr w:type="spellStart"/>
      <w:r w:rsidRPr="001420F5">
        <w:rPr>
          <w:rFonts w:ascii="Book Antiqua" w:hAnsi="Book Antiqua"/>
          <w:color w:val="3A3A3A"/>
        </w:rPr>
        <w:t>prepackaged</w:t>
      </w:r>
      <w:proofErr w:type="spellEnd"/>
      <w:r w:rsidRPr="001420F5">
        <w:rPr>
          <w:rFonts w:ascii="Book Antiqua" w:hAnsi="Book Antiqua"/>
          <w:color w:val="3A3A3A"/>
        </w:rPr>
        <w:t xml:space="preserve"> insolvency resolution process, as the case may be, and includes an interim resolution professional; and</w:t>
      </w:r>
    </w:p>
    <w:p w14:paraId="06896201" w14:textId="77777777" w:rsidR="001420F5" w:rsidRPr="001420F5" w:rsidRDefault="001420F5" w:rsidP="001420F5">
      <w:pPr>
        <w:pStyle w:val="NormalWeb"/>
        <w:shd w:val="clear" w:color="auto" w:fill="FFFFFF"/>
        <w:spacing w:before="0" w:beforeAutospacing="0" w:after="150" w:afterAutospacing="0"/>
        <w:rPr>
          <w:rFonts w:ascii="Book Antiqua" w:hAnsi="Book Antiqua"/>
          <w:color w:val="3A3A3A"/>
        </w:rPr>
      </w:pPr>
      <w:r w:rsidRPr="001420F5">
        <w:rPr>
          <w:rFonts w:ascii="Book Antiqua" w:hAnsi="Book Antiqua"/>
          <w:color w:val="3A3A3A"/>
        </w:rPr>
        <w:t>(28) “voting share” means the share of the voting rights of a single financial creditor in the committee of creditors which is based on the proportion of the financial debt owed to such financial creditor in relation to the financial debt owed by the corporate debtor.</w:t>
      </w:r>
    </w:p>
    <w:p w14:paraId="3D0CAB37" w14:textId="77777777" w:rsidR="001420F5" w:rsidRDefault="001420F5" w:rsidP="001420F5">
      <w:pPr>
        <w:rPr>
          <w:rFonts w:ascii="Book Antiqua" w:hAnsi="Book Antiqua"/>
        </w:rPr>
      </w:pPr>
    </w:p>
    <w:p w14:paraId="58730B8F" w14:textId="77777777" w:rsidR="005F437C" w:rsidRDefault="005F437C" w:rsidP="001420F5">
      <w:pPr>
        <w:rPr>
          <w:rFonts w:ascii="Book Antiqua" w:hAnsi="Book Antiqua"/>
          <w:b/>
          <w:bCs/>
        </w:rPr>
      </w:pPr>
    </w:p>
    <w:p w14:paraId="00D2D8B8" w14:textId="752CF2FF" w:rsidR="001420F5" w:rsidRPr="005F437C" w:rsidRDefault="001420F5" w:rsidP="001420F5">
      <w:pPr>
        <w:rPr>
          <w:rFonts w:ascii="Book Antiqua" w:hAnsi="Book Antiqua"/>
          <w:sz w:val="28"/>
          <w:szCs w:val="28"/>
        </w:rPr>
      </w:pPr>
      <w:r w:rsidRPr="005F437C">
        <w:rPr>
          <w:rFonts w:ascii="Book Antiqua" w:hAnsi="Book Antiqua"/>
          <w:b/>
          <w:bCs/>
          <w:sz w:val="28"/>
          <w:szCs w:val="28"/>
        </w:rPr>
        <w:lastRenderedPageBreak/>
        <w:t>PART III: Definitions</w:t>
      </w:r>
    </w:p>
    <w:p w14:paraId="33D0CA75" w14:textId="0326D8FB" w:rsidR="001420F5" w:rsidRPr="001420F5" w:rsidRDefault="001420F5" w:rsidP="001420F5">
      <w:pPr>
        <w:rPr>
          <w:rFonts w:ascii="Book Antiqua" w:hAnsi="Book Antiqua"/>
        </w:rPr>
      </w:pPr>
      <w:r w:rsidRPr="001420F5">
        <w:rPr>
          <w:rFonts w:ascii="Book Antiqua" w:hAnsi="Book Antiqua"/>
        </w:rPr>
        <w:t>(1)“Adjudicating Authority” means the Debt Recovery Tribunal constituted under sub-section (1) of section 3 of the Recovery of Debts Due to Banks and Financial Institutions Act, 1993 (51 of 1993);</w:t>
      </w:r>
    </w:p>
    <w:p w14:paraId="6BF3CC82" w14:textId="045EC2F8" w:rsidR="001420F5" w:rsidRPr="001420F5" w:rsidRDefault="001420F5" w:rsidP="001420F5">
      <w:pPr>
        <w:rPr>
          <w:rFonts w:ascii="Book Antiqua" w:hAnsi="Book Antiqua"/>
        </w:rPr>
      </w:pPr>
      <w:r w:rsidRPr="001420F5">
        <w:rPr>
          <w:rFonts w:ascii="Book Antiqua" w:hAnsi="Book Antiqua"/>
        </w:rPr>
        <w:t>(2)“associate” of the debtor means—</w:t>
      </w:r>
    </w:p>
    <w:p w14:paraId="02F9930D" w14:textId="7CB78677" w:rsidR="001420F5" w:rsidRPr="001420F5" w:rsidRDefault="001420F5" w:rsidP="001420F5">
      <w:pPr>
        <w:rPr>
          <w:rFonts w:ascii="Book Antiqua" w:hAnsi="Book Antiqua"/>
        </w:rPr>
      </w:pPr>
      <w:r w:rsidRPr="001420F5">
        <w:rPr>
          <w:rFonts w:ascii="Book Antiqua" w:hAnsi="Book Antiqua"/>
        </w:rPr>
        <w:t>(a)</w:t>
      </w:r>
      <w:r>
        <w:rPr>
          <w:rFonts w:ascii="Book Antiqua" w:hAnsi="Book Antiqua"/>
        </w:rPr>
        <w:t xml:space="preserve"> </w:t>
      </w:r>
      <w:r w:rsidRPr="001420F5">
        <w:rPr>
          <w:rFonts w:ascii="Book Antiqua" w:hAnsi="Book Antiqua"/>
        </w:rPr>
        <w:t>a person who belongs to the immediate family of the debtor;</w:t>
      </w:r>
    </w:p>
    <w:p w14:paraId="3B8B0029" w14:textId="43826708" w:rsidR="001420F5" w:rsidRPr="001420F5" w:rsidRDefault="001420F5" w:rsidP="001420F5">
      <w:pPr>
        <w:rPr>
          <w:rFonts w:ascii="Book Antiqua" w:hAnsi="Book Antiqua"/>
        </w:rPr>
      </w:pPr>
      <w:r w:rsidRPr="001420F5">
        <w:rPr>
          <w:rFonts w:ascii="Book Antiqua" w:hAnsi="Book Antiqua"/>
        </w:rPr>
        <w:t>(b)</w:t>
      </w:r>
      <w:r>
        <w:rPr>
          <w:rFonts w:ascii="Book Antiqua" w:hAnsi="Book Antiqua"/>
        </w:rPr>
        <w:t xml:space="preserve"> </w:t>
      </w:r>
      <w:r w:rsidRPr="001420F5">
        <w:rPr>
          <w:rFonts w:ascii="Book Antiqua" w:hAnsi="Book Antiqua"/>
        </w:rPr>
        <w:t>a person who is a relative of the debtor or a relative of the spouse of the debtor;</w:t>
      </w:r>
    </w:p>
    <w:p w14:paraId="5E9205B4" w14:textId="25017215" w:rsidR="001420F5" w:rsidRPr="001420F5" w:rsidRDefault="001420F5" w:rsidP="001420F5">
      <w:pPr>
        <w:rPr>
          <w:rFonts w:ascii="Book Antiqua" w:hAnsi="Book Antiqua"/>
        </w:rPr>
      </w:pPr>
      <w:r w:rsidRPr="001420F5">
        <w:rPr>
          <w:rFonts w:ascii="Book Antiqua" w:hAnsi="Book Antiqua"/>
        </w:rPr>
        <w:t>(c)</w:t>
      </w:r>
      <w:r>
        <w:rPr>
          <w:rFonts w:ascii="Book Antiqua" w:hAnsi="Book Antiqua"/>
        </w:rPr>
        <w:t xml:space="preserve"> </w:t>
      </w:r>
      <w:r w:rsidRPr="001420F5">
        <w:rPr>
          <w:rFonts w:ascii="Book Antiqua" w:hAnsi="Book Antiqua"/>
        </w:rPr>
        <w:t>a person who is in partnership with the debtor;</w:t>
      </w:r>
    </w:p>
    <w:p w14:paraId="22F1AEF2" w14:textId="1909B8C1" w:rsidR="001420F5" w:rsidRPr="001420F5" w:rsidRDefault="001420F5" w:rsidP="001420F5">
      <w:pPr>
        <w:rPr>
          <w:rFonts w:ascii="Book Antiqua" w:hAnsi="Book Antiqua"/>
        </w:rPr>
      </w:pPr>
      <w:r w:rsidRPr="001420F5">
        <w:rPr>
          <w:rFonts w:ascii="Book Antiqua" w:hAnsi="Book Antiqua"/>
        </w:rPr>
        <w:t>(d)</w:t>
      </w:r>
      <w:r>
        <w:rPr>
          <w:rFonts w:ascii="Book Antiqua" w:hAnsi="Book Antiqua"/>
        </w:rPr>
        <w:t xml:space="preserve"> </w:t>
      </w:r>
      <w:r w:rsidRPr="001420F5">
        <w:rPr>
          <w:rFonts w:ascii="Book Antiqua" w:hAnsi="Book Antiqua"/>
        </w:rPr>
        <w:t>a person who is a spouse or a relative of any person with whom the debtor is in partnership;</w:t>
      </w:r>
    </w:p>
    <w:p w14:paraId="2CD14A9D" w14:textId="1FE46BD6" w:rsidR="001420F5" w:rsidRPr="001420F5" w:rsidRDefault="001420F5" w:rsidP="001420F5">
      <w:pPr>
        <w:rPr>
          <w:rFonts w:ascii="Book Antiqua" w:hAnsi="Book Antiqua"/>
        </w:rPr>
      </w:pPr>
      <w:r w:rsidRPr="001420F5">
        <w:rPr>
          <w:rFonts w:ascii="Book Antiqua" w:hAnsi="Book Antiqua"/>
        </w:rPr>
        <w:t>(e)</w:t>
      </w:r>
      <w:r>
        <w:rPr>
          <w:rFonts w:ascii="Book Antiqua" w:hAnsi="Book Antiqua"/>
        </w:rPr>
        <w:t xml:space="preserve"> </w:t>
      </w:r>
      <w:r w:rsidRPr="001420F5">
        <w:rPr>
          <w:rFonts w:ascii="Book Antiqua" w:hAnsi="Book Antiqua"/>
        </w:rPr>
        <w:t>a person who is employer of the debtor or employee of the debtor;</w:t>
      </w:r>
    </w:p>
    <w:p w14:paraId="7428348F" w14:textId="015473A0" w:rsidR="001420F5" w:rsidRPr="001420F5" w:rsidRDefault="001420F5" w:rsidP="001420F5">
      <w:pPr>
        <w:rPr>
          <w:rFonts w:ascii="Book Antiqua" w:hAnsi="Book Antiqua"/>
        </w:rPr>
      </w:pPr>
      <w:r w:rsidRPr="001420F5">
        <w:rPr>
          <w:rFonts w:ascii="Book Antiqua" w:hAnsi="Book Antiqua"/>
        </w:rPr>
        <w:t>(f)</w:t>
      </w:r>
      <w:r>
        <w:rPr>
          <w:rFonts w:ascii="Book Antiqua" w:hAnsi="Book Antiqua"/>
        </w:rPr>
        <w:t xml:space="preserve"> </w:t>
      </w:r>
      <w:r w:rsidRPr="001420F5">
        <w:rPr>
          <w:rFonts w:ascii="Book Antiqua" w:hAnsi="Book Antiqua"/>
        </w:rPr>
        <w:t>a person who is a trustee of a trust in which the beneficiaries of the trust include a debtor, or the terms of the trust confer a power on the trustee which may be exercised for the benefit of the debtor; and</w:t>
      </w:r>
    </w:p>
    <w:p w14:paraId="457555C0" w14:textId="19C04CF1" w:rsidR="001420F5" w:rsidRPr="001420F5" w:rsidRDefault="001420F5" w:rsidP="001420F5">
      <w:pPr>
        <w:rPr>
          <w:rFonts w:ascii="Book Antiqua" w:hAnsi="Book Antiqua"/>
        </w:rPr>
      </w:pPr>
      <w:r w:rsidRPr="001420F5">
        <w:rPr>
          <w:rFonts w:ascii="Book Antiqua" w:hAnsi="Book Antiqua"/>
        </w:rPr>
        <w:t>(g)</w:t>
      </w:r>
      <w:r>
        <w:rPr>
          <w:rFonts w:ascii="Book Antiqua" w:hAnsi="Book Antiqua"/>
        </w:rPr>
        <w:t xml:space="preserve"> </w:t>
      </w:r>
      <w:r w:rsidRPr="001420F5">
        <w:rPr>
          <w:rFonts w:ascii="Book Antiqua" w:hAnsi="Book Antiqua"/>
        </w:rPr>
        <w:t>a company, where the debtor or the debtor along with his associates, own more than fifty per cent. of the share capital of the company or control the appointment of the board of directors of the company.</w:t>
      </w:r>
    </w:p>
    <w:p w14:paraId="41676DB5" w14:textId="77777777" w:rsidR="001420F5" w:rsidRPr="001420F5" w:rsidRDefault="001420F5" w:rsidP="001420F5">
      <w:pPr>
        <w:rPr>
          <w:rFonts w:ascii="Book Antiqua" w:hAnsi="Book Antiqua"/>
        </w:rPr>
      </w:pPr>
      <w:r w:rsidRPr="001420F5">
        <w:rPr>
          <w:rFonts w:ascii="Book Antiqua" w:hAnsi="Book Antiqua"/>
        </w:rPr>
        <w:t>Explanation.—For the purposes of this clause, “relative”, with reference to any person, means anyone who is related to another, if—</w:t>
      </w:r>
    </w:p>
    <w:p w14:paraId="7428925C" w14:textId="77777777" w:rsidR="001420F5" w:rsidRDefault="001420F5" w:rsidP="001420F5">
      <w:pPr>
        <w:pStyle w:val="ListParagraph"/>
        <w:numPr>
          <w:ilvl w:val="0"/>
          <w:numId w:val="1"/>
        </w:numPr>
        <w:rPr>
          <w:rFonts w:ascii="Book Antiqua" w:hAnsi="Book Antiqua"/>
        </w:rPr>
      </w:pPr>
      <w:r w:rsidRPr="001420F5">
        <w:rPr>
          <w:rFonts w:ascii="Book Antiqua" w:hAnsi="Book Antiqua"/>
        </w:rPr>
        <w:t>they are members of a Hindu Undivided Family;</w:t>
      </w:r>
    </w:p>
    <w:p w14:paraId="7060C1FC" w14:textId="37F2AECC" w:rsidR="001420F5" w:rsidRPr="001420F5" w:rsidRDefault="001420F5" w:rsidP="001420F5">
      <w:pPr>
        <w:pStyle w:val="ListParagraph"/>
        <w:numPr>
          <w:ilvl w:val="0"/>
          <w:numId w:val="1"/>
        </w:numPr>
        <w:rPr>
          <w:rFonts w:ascii="Book Antiqua" w:hAnsi="Book Antiqua"/>
        </w:rPr>
      </w:pPr>
      <w:r w:rsidRPr="001420F5">
        <w:rPr>
          <w:rFonts w:ascii="Book Antiqua" w:hAnsi="Book Antiqua"/>
        </w:rPr>
        <w:t>one person is related to the other in such manner as may be prescribed;</w:t>
      </w:r>
    </w:p>
    <w:p w14:paraId="4AFEC374" w14:textId="77777777" w:rsidR="001420F5" w:rsidRPr="001420F5" w:rsidRDefault="001420F5" w:rsidP="001420F5">
      <w:pPr>
        <w:rPr>
          <w:rFonts w:ascii="Book Antiqua" w:hAnsi="Book Antiqua"/>
        </w:rPr>
      </w:pPr>
      <w:r w:rsidRPr="001420F5">
        <w:rPr>
          <w:rFonts w:ascii="Book Antiqua" w:hAnsi="Book Antiqua"/>
        </w:rPr>
        <w:t>(3)</w:t>
      </w:r>
      <w:r w:rsidRPr="001420F5">
        <w:rPr>
          <w:rFonts w:ascii="Book Antiqua" w:hAnsi="Book Antiqua"/>
        </w:rPr>
        <w:tab/>
        <w:t>“bankrupt” means—</w:t>
      </w:r>
    </w:p>
    <w:p w14:paraId="2A9D09FD" w14:textId="0363126A" w:rsidR="001420F5" w:rsidRPr="001420F5" w:rsidRDefault="001420F5" w:rsidP="001420F5">
      <w:pPr>
        <w:rPr>
          <w:rFonts w:ascii="Book Antiqua" w:hAnsi="Book Antiqua"/>
        </w:rPr>
      </w:pPr>
      <w:r w:rsidRPr="001420F5">
        <w:rPr>
          <w:rFonts w:ascii="Book Antiqua" w:hAnsi="Book Antiqua"/>
        </w:rPr>
        <w:t>(a)</w:t>
      </w:r>
      <w:r>
        <w:rPr>
          <w:rFonts w:ascii="Book Antiqua" w:hAnsi="Book Antiqua"/>
        </w:rPr>
        <w:t xml:space="preserve"> </w:t>
      </w:r>
      <w:r w:rsidRPr="001420F5">
        <w:rPr>
          <w:rFonts w:ascii="Book Antiqua" w:hAnsi="Book Antiqua"/>
        </w:rPr>
        <w:t>a debtor who has been adjudged as bankrupt by a bankruptcy order under section 126;</w:t>
      </w:r>
    </w:p>
    <w:p w14:paraId="6595085F" w14:textId="6BDA4E55" w:rsidR="001420F5" w:rsidRPr="001420F5" w:rsidRDefault="001420F5" w:rsidP="001420F5">
      <w:pPr>
        <w:rPr>
          <w:rFonts w:ascii="Book Antiqua" w:hAnsi="Book Antiqua"/>
        </w:rPr>
      </w:pPr>
      <w:r w:rsidRPr="001420F5">
        <w:rPr>
          <w:rFonts w:ascii="Book Antiqua" w:hAnsi="Book Antiqua"/>
        </w:rPr>
        <w:t>(b)</w:t>
      </w:r>
      <w:r>
        <w:rPr>
          <w:rFonts w:ascii="Book Antiqua" w:hAnsi="Book Antiqua"/>
        </w:rPr>
        <w:t xml:space="preserve"> </w:t>
      </w:r>
      <w:r w:rsidRPr="001420F5">
        <w:rPr>
          <w:rFonts w:ascii="Book Antiqua" w:hAnsi="Book Antiqua"/>
        </w:rPr>
        <w:t>each of the partners of a firm, where a bankruptcy order under section 126 has been made against a firm; or</w:t>
      </w:r>
    </w:p>
    <w:p w14:paraId="216F2012" w14:textId="4DC328D9" w:rsidR="001420F5" w:rsidRPr="001420F5" w:rsidRDefault="001420F5" w:rsidP="001420F5">
      <w:pPr>
        <w:rPr>
          <w:rFonts w:ascii="Book Antiqua" w:hAnsi="Book Antiqua"/>
        </w:rPr>
      </w:pPr>
      <w:r w:rsidRPr="001420F5">
        <w:rPr>
          <w:rFonts w:ascii="Book Antiqua" w:hAnsi="Book Antiqua"/>
        </w:rPr>
        <w:t>(c)</w:t>
      </w:r>
      <w:r>
        <w:rPr>
          <w:rFonts w:ascii="Book Antiqua" w:hAnsi="Book Antiqua"/>
        </w:rPr>
        <w:t xml:space="preserve"> </w:t>
      </w:r>
      <w:r w:rsidRPr="001420F5">
        <w:rPr>
          <w:rFonts w:ascii="Book Antiqua" w:hAnsi="Book Antiqua"/>
        </w:rPr>
        <w:t>any person adjudged as an undischarged insolvent;</w:t>
      </w:r>
    </w:p>
    <w:p w14:paraId="3F2E1A2C" w14:textId="333DF04D" w:rsidR="001420F5" w:rsidRPr="001420F5" w:rsidRDefault="001420F5" w:rsidP="001420F5">
      <w:pPr>
        <w:rPr>
          <w:rFonts w:ascii="Book Antiqua" w:hAnsi="Book Antiqua"/>
        </w:rPr>
      </w:pPr>
      <w:r w:rsidRPr="001420F5">
        <w:rPr>
          <w:rFonts w:ascii="Book Antiqua" w:hAnsi="Book Antiqua"/>
        </w:rPr>
        <w:t>(4)</w:t>
      </w:r>
      <w:r>
        <w:rPr>
          <w:rFonts w:ascii="Book Antiqua" w:hAnsi="Book Antiqua"/>
        </w:rPr>
        <w:t xml:space="preserve"> </w:t>
      </w:r>
      <w:r w:rsidRPr="001420F5">
        <w:rPr>
          <w:rFonts w:ascii="Book Antiqua" w:hAnsi="Book Antiqua"/>
        </w:rPr>
        <w:t>“bankruptcy” means the state of being bankrupt;</w:t>
      </w:r>
    </w:p>
    <w:p w14:paraId="66AED656" w14:textId="16970F3B" w:rsidR="001420F5" w:rsidRPr="001420F5" w:rsidRDefault="001420F5" w:rsidP="001420F5">
      <w:pPr>
        <w:rPr>
          <w:rFonts w:ascii="Book Antiqua" w:hAnsi="Book Antiqua"/>
        </w:rPr>
      </w:pPr>
      <w:r w:rsidRPr="001420F5">
        <w:rPr>
          <w:rFonts w:ascii="Book Antiqua" w:hAnsi="Book Antiqua"/>
        </w:rPr>
        <w:t>(5)</w:t>
      </w:r>
      <w:r>
        <w:rPr>
          <w:rFonts w:ascii="Book Antiqua" w:hAnsi="Book Antiqua"/>
        </w:rPr>
        <w:t xml:space="preserve"> </w:t>
      </w:r>
      <w:r w:rsidRPr="001420F5">
        <w:rPr>
          <w:rFonts w:ascii="Book Antiqua" w:hAnsi="Book Antiqua"/>
        </w:rPr>
        <w:t>“bankruptcy debt”, in relation to a bankrupt, means—</w:t>
      </w:r>
    </w:p>
    <w:p w14:paraId="2342C039" w14:textId="51FD1301" w:rsidR="001420F5" w:rsidRPr="001420F5" w:rsidRDefault="001420F5" w:rsidP="001420F5">
      <w:pPr>
        <w:rPr>
          <w:rFonts w:ascii="Book Antiqua" w:hAnsi="Book Antiqua"/>
        </w:rPr>
      </w:pPr>
      <w:r w:rsidRPr="001420F5">
        <w:rPr>
          <w:rFonts w:ascii="Book Antiqua" w:hAnsi="Book Antiqua"/>
        </w:rPr>
        <w:t>(a)</w:t>
      </w:r>
      <w:r>
        <w:rPr>
          <w:rFonts w:ascii="Book Antiqua" w:hAnsi="Book Antiqua"/>
        </w:rPr>
        <w:t xml:space="preserve"> </w:t>
      </w:r>
      <w:r w:rsidRPr="001420F5">
        <w:rPr>
          <w:rFonts w:ascii="Book Antiqua" w:hAnsi="Book Antiqua"/>
        </w:rPr>
        <w:t>any debt owed by him as on the bankruptcy commencement date;</w:t>
      </w:r>
    </w:p>
    <w:p w14:paraId="52D52239" w14:textId="7DB55584" w:rsidR="001420F5" w:rsidRPr="001420F5" w:rsidRDefault="001420F5" w:rsidP="001420F5">
      <w:pPr>
        <w:rPr>
          <w:rFonts w:ascii="Book Antiqua" w:hAnsi="Book Antiqua"/>
        </w:rPr>
      </w:pPr>
      <w:r w:rsidRPr="001420F5">
        <w:rPr>
          <w:rFonts w:ascii="Book Antiqua" w:hAnsi="Book Antiqua"/>
        </w:rPr>
        <w:t>(b)</w:t>
      </w:r>
      <w:r>
        <w:rPr>
          <w:rFonts w:ascii="Book Antiqua" w:hAnsi="Book Antiqua"/>
        </w:rPr>
        <w:t xml:space="preserve"> </w:t>
      </w:r>
      <w:r w:rsidRPr="001420F5">
        <w:rPr>
          <w:rFonts w:ascii="Book Antiqua" w:hAnsi="Book Antiqua"/>
        </w:rPr>
        <w:t>any debt for which he may become liable after bankruptcy commencement date but before his discharge by reason of any transaction entered into before the bankruptcy commencement date; and</w:t>
      </w:r>
    </w:p>
    <w:p w14:paraId="558EC48A" w14:textId="41771CD4" w:rsidR="001420F5" w:rsidRPr="001420F5" w:rsidRDefault="001420F5" w:rsidP="001420F5">
      <w:pPr>
        <w:rPr>
          <w:rFonts w:ascii="Book Antiqua" w:hAnsi="Book Antiqua"/>
        </w:rPr>
      </w:pPr>
      <w:r w:rsidRPr="001420F5">
        <w:rPr>
          <w:rFonts w:ascii="Book Antiqua" w:hAnsi="Book Antiqua"/>
        </w:rPr>
        <w:t>(c)</w:t>
      </w:r>
      <w:r>
        <w:rPr>
          <w:rFonts w:ascii="Book Antiqua" w:hAnsi="Book Antiqua"/>
        </w:rPr>
        <w:t xml:space="preserve"> </w:t>
      </w:r>
      <w:r w:rsidRPr="001420F5">
        <w:rPr>
          <w:rFonts w:ascii="Book Antiqua" w:hAnsi="Book Antiqua"/>
        </w:rPr>
        <w:t>any interest which is a part of the debt under section 171;</w:t>
      </w:r>
    </w:p>
    <w:p w14:paraId="6116C82F" w14:textId="54754051" w:rsidR="001420F5" w:rsidRPr="001420F5" w:rsidRDefault="001420F5" w:rsidP="001420F5">
      <w:pPr>
        <w:rPr>
          <w:rFonts w:ascii="Book Antiqua" w:hAnsi="Book Antiqua"/>
        </w:rPr>
      </w:pPr>
      <w:r w:rsidRPr="001420F5">
        <w:rPr>
          <w:rFonts w:ascii="Book Antiqua" w:hAnsi="Book Antiqua"/>
        </w:rPr>
        <w:t>(6)</w:t>
      </w:r>
      <w:r>
        <w:rPr>
          <w:rFonts w:ascii="Book Antiqua" w:hAnsi="Book Antiqua"/>
        </w:rPr>
        <w:t xml:space="preserve"> </w:t>
      </w:r>
      <w:r w:rsidRPr="001420F5">
        <w:rPr>
          <w:rFonts w:ascii="Book Antiqua" w:hAnsi="Book Antiqua"/>
        </w:rPr>
        <w:t>“bankruptcy commencement date” means the date on which a bankruptcy order is passed by the Adjudicating Authority under section 126;</w:t>
      </w:r>
    </w:p>
    <w:p w14:paraId="420A9C0D" w14:textId="487E3195" w:rsidR="001420F5" w:rsidRPr="001420F5" w:rsidRDefault="001420F5" w:rsidP="001420F5">
      <w:pPr>
        <w:rPr>
          <w:rFonts w:ascii="Book Antiqua" w:hAnsi="Book Antiqua"/>
        </w:rPr>
      </w:pPr>
      <w:r w:rsidRPr="001420F5">
        <w:rPr>
          <w:rFonts w:ascii="Book Antiqua" w:hAnsi="Book Antiqua"/>
        </w:rPr>
        <w:t>(7)</w:t>
      </w:r>
      <w:r>
        <w:rPr>
          <w:rFonts w:ascii="Book Antiqua" w:hAnsi="Book Antiqua"/>
        </w:rPr>
        <w:t xml:space="preserve"> </w:t>
      </w:r>
      <w:r w:rsidRPr="001420F5">
        <w:rPr>
          <w:rFonts w:ascii="Book Antiqua" w:hAnsi="Book Antiqua"/>
        </w:rPr>
        <w:t>“bankruptcy order” means an order passed by an Adjudicating Authority under section 126;</w:t>
      </w:r>
    </w:p>
    <w:p w14:paraId="2C11648F" w14:textId="54BD8432" w:rsidR="001420F5" w:rsidRPr="001420F5" w:rsidRDefault="001420F5" w:rsidP="001420F5">
      <w:pPr>
        <w:rPr>
          <w:rFonts w:ascii="Book Antiqua" w:hAnsi="Book Antiqua"/>
        </w:rPr>
      </w:pPr>
      <w:r w:rsidRPr="001420F5">
        <w:rPr>
          <w:rFonts w:ascii="Book Antiqua" w:hAnsi="Book Antiqua"/>
        </w:rPr>
        <w:lastRenderedPageBreak/>
        <w:t>(8)</w:t>
      </w:r>
      <w:r>
        <w:rPr>
          <w:rFonts w:ascii="Book Antiqua" w:hAnsi="Book Antiqua"/>
        </w:rPr>
        <w:t xml:space="preserve"> </w:t>
      </w:r>
      <w:r w:rsidRPr="001420F5">
        <w:rPr>
          <w:rFonts w:ascii="Book Antiqua" w:hAnsi="Book Antiqua"/>
        </w:rPr>
        <w:t>“bankruptcy process” means a process against a debtor under Chapters IV and V of this Part;</w:t>
      </w:r>
    </w:p>
    <w:p w14:paraId="324B8084" w14:textId="65FB1172" w:rsidR="001420F5" w:rsidRPr="001420F5" w:rsidRDefault="001420F5" w:rsidP="001420F5">
      <w:pPr>
        <w:rPr>
          <w:rFonts w:ascii="Book Antiqua" w:hAnsi="Book Antiqua"/>
        </w:rPr>
      </w:pPr>
      <w:r w:rsidRPr="001420F5">
        <w:rPr>
          <w:rFonts w:ascii="Book Antiqua" w:hAnsi="Book Antiqua"/>
        </w:rPr>
        <w:t>(9)</w:t>
      </w:r>
      <w:r>
        <w:rPr>
          <w:rFonts w:ascii="Book Antiqua" w:hAnsi="Book Antiqua"/>
        </w:rPr>
        <w:t xml:space="preserve"> </w:t>
      </w:r>
      <w:r w:rsidRPr="001420F5">
        <w:rPr>
          <w:rFonts w:ascii="Book Antiqua" w:hAnsi="Book Antiqua"/>
        </w:rPr>
        <w:t>“bankruptcy trustee” means the insolvency professional appointed as a trustee for the estate of the bankrupt under section 125;</w:t>
      </w:r>
    </w:p>
    <w:p w14:paraId="158E1522" w14:textId="07F1C3AE" w:rsidR="001420F5" w:rsidRPr="001420F5" w:rsidRDefault="001420F5" w:rsidP="001420F5">
      <w:pPr>
        <w:rPr>
          <w:rFonts w:ascii="Book Antiqua" w:hAnsi="Book Antiqua"/>
        </w:rPr>
      </w:pPr>
      <w:r w:rsidRPr="001420F5">
        <w:rPr>
          <w:rFonts w:ascii="Book Antiqua" w:hAnsi="Book Antiqua"/>
        </w:rPr>
        <w:t>(10)</w:t>
      </w:r>
      <w:r>
        <w:rPr>
          <w:rFonts w:ascii="Book Antiqua" w:hAnsi="Book Antiqua"/>
        </w:rPr>
        <w:t xml:space="preserve"> </w:t>
      </w:r>
      <w:r w:rsidRPr="001420F5">
        <w:rPr>
          <w:rFonts w:ascii="Book Antiqua" w:hAnsi="Book Antiqua"/>
        </w:rPr>
        <w:t>“Chapter” means a chapter under this Part;</w:t>
      </w:r>
    </w:p>
    <w:p w14:paraId="06CD7047" w14:textId="6F3F480F" w:rsidR="001420F5" w:rsidRPr="001420F5" w:rsidRDefault="001420F5" w:rsidP="001420F5">
      <w:pPr>
        <w:rPr>
          <w:rFonts w:ascii="Book Antiqua" w:hAnsi="Book Antiqua"/>
        </w:rPr>
      </w:pPr>
      <w:r w:rsidRPr="001420F5">
        <w:rPr>
          <w:rFonts w:ascii="Book Antiqua" w:hAnsi="Book Antiqua"/>
        </w:rPr>
        <w:t>(11)</w:t>
      </w:r>
      <w:r>
        <w:rPr>
          <w:rFonts w:ascii="Book Antiqua" w:hAnsi="Book Antiqua"/>
        </w:rPr>
        <w:t xml:space="preserve"> </w:t>
      </w:r>
      <w:r w:rsidRPr="001420F5">
        <w:rPr>
          <w:rFonts w:ascii="Book Antiqua" w:hAnsi="Book Antiqua"/>
        </w:rPr>
        <w:t>“committee of creditors” means a committee constituted under section 134;</w:t>
      </w:r>
    </w:p>
    <w:p w14:paraId="12590CBE" w14:textId="770D3B06" w:rsidR="001420F5" w:rsidRPr="001420F5" w:rsidRDefault="001420F5" w:rsidP="001420F5">
      <w:pPr>
        <w:rPr>
          <w:rFonts w:ascii="Book Antiqua" w:hAnsi="Book Antiqua"/>
        </w:rPr>
      </w:pPr>
      <w:r w:rsidRPr="001420F5">
        <w:rPr>
          <w:rFonts w:ascii="Book Antiqua" w:hAnsi="Book Antiqua"/>
        </w:rPr>
        <w:t>(12)</w:t>
      </w:r>
      <w:r>
        <w:rPr>
          <w:rFonts w:ascii="Book Antiqua" w:hAnsi="Book Antiqua"/>
        </w:rPr>
        <w:t xml:space="preserve"> </w:t>
      </w:r>
      <w:r w:rsidRPr="001420F5">
        <w:rPr>
          <w:rFonts w:ascii="Book Antiqua" w:hAnsi="Book Antiqua"/>
        </w:rPr>
        <w:t>“debtor” includes a judgment-debtor;</w:t>
      </w:r>
    </w:p>
    <w:p w14:paraId="7D4A8A4B" w14:textId="3E926C90" w:rsidR="001420F5" w:rsidRPr="001420F5" w:rsidRDefault="001420F5" w:rsidP="001420F5">
      <w:pPr>
        <w:rPr>
          <w:rFonts w:ascii="Book Antiqua" w:hAnsi="Book Antiqua"/>
        </w:rPr>
      </w:pPr>
      <w:r w:rsidRPr="001420F5">
        <w:rPr>
          <w:rFonts w:ascii="Book Antiqua" w:hAnsi="Book Antiqua"/>
        </w:rPr>
        <w:t>(13)</w:t>
      </w:r>
      <w:r>
        <w:rPr>
          <w:rFonts w:ascii="Book Antiqua" w:hAnsi="Book Antiqua"/>
        </w:rPr>
        <w:t xml:space="preserve"> </w:t>
      </w:r>
      <w:r w:rsidRPr="001420F5">
        <w:rPr>
          <w:rFonts w:ascii="Book Antiqua" w:hAnsi="Book Antiqua"/>
        </w:rPr>
        <w:t>“discharge order” means an order passed by the Adjudicating Authority discharging the debtor under sections 92, 119 and section 138, as the case may be;</w:t>
      </w:r>
    </w:p>
    <w:p w14:paraId="2FA86512" w14:textId="62450435" w:rsidR="001420F5" w:rsidRPr="001420F5" w:rsidRDefault="001420F5" w:rsidP="001420F5">
      <w:pPr>
        <w:rPr>
          <w:rFonts w:ascii="Book Antiqua" w:hAnsi="Book Antiqua"/>
        </w:rPr>
      </w:pPr>
      <w:r w:rsidRPr="001420F5">
        <w:rPr>
          <w:rFonts w:ascii="Book Antiqua" w:hAnsi="Book Antiqua"/>
        </w:rPr>
        <w:t>(14)</w:t>
      </w:r>
      <w:r>
        <w:rPr>
          <w:rFonts w:ascii="Book Antiqua" w:hAnsi="Book Antiqua"/>
        </w:rPr>
        <w:t xml:space="preserve"> </w:t>
      </w:r>
      <w:r w:rsidRPr="001420F5">
        <w:rPr>
          <w:rFonts w:ascii="Book Antiqua" w:hAnsi="Book Antiqua"/>
        </w:rPr>
        <w:t>“excluded assets” for the purposes of this part includes—</w:t>
      </w:r>
    </w:p>
    <w:p w14:paraId="6A3A26BF" w14:textId="23A18254" w:rsidR="001420F5" w:rsidRPr="001420F5" w:rsidRDefault="001420F5" w:rsidP="001420F5">
      <w:pPr>
        <w:rPr>
          <w:rFonts w:ascii="Book Antiqua" w:hAnsi="Book Antiqua"/>
        </w:rPr>
      </w:pPr>
      <w:r w:rsidRPr="001420F5">
        <w:rPr>
          <w:rFonts w:ascii="Book Antiqua" w:hAnsi="Book Antiqua"/>
        </w:rPr>
        <w:t>(a)</w:t>
      </w:r>
      <w:r>
        <w:rPr>
          <w:rFonts w:ascii="Book Antiqua" w:hAnsi="Book Antiqua"/>
        </w:rPr>
        <w:t xml:space="preserve"> </w:t>
      </w:r>
      <w:r w:rsidRPr="001420F5">
        <w:rPr>
          <w:rFonts w:ascii="Book Antiqua" w:hAnsi="Book Antiqua"/>
        </w:rPr>
        <w:t>unencumbered tools, books, vehicles and other equipment as are necessary to the debtor or bankrupt for his personal use or for the purpose of his employment, business or vocation,</w:t>
      </w:r>
    </w:p>
    <w:p w14:paraId="53ED6AF7" w14:textId="6A408A96" w:rsidR="001420F5" w:rsidRPr="001420F5" w:rsidRDefault="001420F5" w:rsidP="001420F5">
      <w:pPr>
        <w:rPr>
          <w:rFonts w:ascii="Book Antiqua" w:hAnsi="Book Antiqua"/>
        </w:rPr>
      </w:pPr>
      <w:r w:rsidRPr="001420F5">
        <w:rPr>
          <w:rFonts w:ascii="Book Antiqua" w:hAnsi="Book Antiqua"/>
        </w:rPr>
        <w:t>(b)</w:t>
      </w:r>
      <w:r>
        <w:rPr>
          <w:rFonts w:ascii="Book Antiqua" w:hAnsi="Book Antiqua"/>
        </w:rPr>
        <w:t xml:space="preserve"> </w:t>
      </w:r>
      <w:r w:rsidRPr="001420F5">
        <w:rPr>
          <w:rFonts w:ascii="Book Antiqua" w:hAnsi="Book Antiqua"/>
        </w:rPr>
        <w:t>unencumbered furniture, household equipment and provisions as are necessary for satisfying the basic domestic needs of the bankrupt and his immediate family;</w:t>
      </w:r>
    </w:p>
    <w:p w14:paraId="562D700D" w14:textId="44140611" w:rsidR="001420F5" w:rsidRPr="001420F5" w:rsidRDefault="001420F5" w:rsidP="001420F5">
      <w:pPr>
        <w:rPr>
          <w:rFonts w:ascii="Book Antiqua" w:hAnsi="Book Antiqua"/>
        </w:rPr>
      </w:pPr>
      <w:r w:rsidRPr="001420F5">
        <w:rPr>
          <w:rFonts w:ascii="Book Antiqua" w:hAnsi="Book Antiqua"/>
        </w:rPr>
        <w:t>(c)</w:t>
      </w:r>
      <w:r>
        <w:rPr>
          <w:rFonts w:ascii="Book Antiqua" w:hAnsi="Book Antiqua"/>
        </w:rPr>
        <w:t xml:space="preserve"> </w:t>
      </w:r>
      <w:r w:rsidRPr="001420F5">
        <w:rPr>
          <w:rFonts w:ascii="Book Antiqua" w:hAnsi="Book Antiqua"/>
        </w:rPr>
        <w:t>any unencumbered personal ornaments of such value, as may be prescribed, of the debtor or his immediate family which cannot be parted with, in accordance with religious usage;</w:t>
      </w:r>
    </w:p>
    <w:p w14:paraId="28309943" w14:textId="717CB1C4" w:rsidR="001420F5" w:rsidRPr="001420F5" w:rsidRDefault="001420F5" w:rsidP="001420F5">
      <w:pPr>
        <w:rPr>
          <w:rFonts w:ascii="Book Antiqua" w:hAnsi="Book Antiqua"/>
        </w:rPr>
      </w:pPr>
      <w:r w:rsidRPr="001420F5">
        <w:rPr>
          <w:rFonts w:ascii="Book Antiqua" w:hAnsi="Book Antiqua"/>
        </w:rPr>
        <w:t>(d)</w:t>
      </w:r>
      <w:r>
        <w:rPr>
          <w:rFonts w:ascii="Book Antiqua" w:hAnsi="Book Antiqua"/>
        </w:rPr>
        <w:t xml:space="preserve"> </w:t>
      </w:r>
      <w:r w:rsidRPr="001420F5">
        <w:rPr>
          <w:rFonts w:ascii="Book Antiqua" w:hAnsi="Book Antiqua"/>
        </w:rPr>
        <w:t>any unencumbered life insurance policy or pension plan taken in the name of debtor or his immediate family; and</w:t>
      </w:r>
    </w:p>
    <w:p w14:paraId="6B746073" w14:textId="79E75DB4" w:rsidR="001420F5" w:rsidRPr="001420F5" w:rsidRDefault="001420F5" w:rsidP="001420F5">
      <w:pPr>
        <w:rPr>
          <w:rFonts w:ascii="Book Antiqua" w:hAnsi="Book Antiqua"/>
        </w:rPr>
      </w:pPr>
      <w:r w:rsidRPr="001420F5">
        <w:rPr>
          <w:rFonts w:ascii="Book Antiqua" w:hAnsi="Book Antiqua"/>
        </w:rPr>
        <w:t>(e)</w:t>
      </w:r>
      <w:r>
        <w:rPr>
          <w:rFonts w:ascii="Book Antiqua" w:hAnsi="Book Antiqua"/>
        </w:rPr>
        <w:t xml:space="preserve"> </w:t>
      </w:r>
      <w:r w:rsidRPr="001420F5">
        <w:rPr>
          <w:rFonts w:ascii="Book Antiqua" w:hAnsi="Book Antiqua"/>
        </w:rPr>
        <w:t>an unencumbered single dwelling unit owned by the debtor of such value as may be prescribed;</w:t>
      </w:r>
    </w:p>
    <w:p w14:paraId="6AA5160F" w14:textId="4FC24078" w:rsidR="001420F5" w:rsidRPr="001420F5" w:rsidRDefault="001420F5" w:rsidP="001420F5">
      <w:pPr>
        <w:rPr>
          <w:rFonts w:ascii="Book Antiqua" w:hAnsi="Book Antiqua"/>
        </w:rPr>
      </w:pPr>
      <w:r w:rsidRPr="001420F5">
        <w:rPr>
          <w:rFonts w:ascii="Book Antiqua" w:hAnsi="Book Antiqua"/>
        </w:rPr>
        <w:t>(15)</w:t>
      </w:r>
      <w:r>
        <w:rPr>
          <w:rFonts w:ascii="Book Antiqua" w:hAnsi="Book Antiqua"/>
        </w:rPr>
        <w:t xml:space="preserve"> </w:t>
      </w:r>
      <w:r w:rsidRPr="001420F5">
        <w:rPr>
          <w:rFonts w:ascii="Book Antiqua" w:hAnsi="Book Antiqua"/>
        </w:rPr>
        <w:t>“excluded debt” means—</w:t>
      </w:r>
    </w:p>
    <w:p w14:paraId="5A4C2812" w14:textId="533CE347" w:rsidR="001420F5" w:rsidRPr="001420F5" w:rsidRDefault="001420F5" w:rsidP="001420F5">
      <w:pPr>
        <w:rPr>
          <w:rFonts w:ascii="Book Antiqua" w:hAnsi="Book Antiqua"/>
        </w:rPr>
      </w:pPr>
      <w:r w:rsidRPr="001420F5">
        <w:rPr>
          <w:rFonts w:ascii="Book Antiqua" w:hAnsi="Book Antiqua"/>
        </w:rPr>
        <w:t>(a)</w:t>
      </w:r>
      <w:r>
        <w:rPr>
          <w:rFonts w:ascii="Book Antiqua" w:hAnsi="Book Antiqua"/>
        </w:rPr>
        <w:t xml:space="preserve"> </w:t>
      </w:r>
      <w:r w:rsidRPr="001420F5">
        <w:rPr>
          <w:rFonts w:ascii="Book Antiqua" w:hAnsi="Book Antiqua"/>
        </w:rPr>
        <w:t>liability to pay fine imposed by a court or tribunal;</w:t>
      </w:r>
    </w:p>
    <w:p w14:paraId="36AA2696" w14:textId="1C304A8D" w:rsidR="001420F5" w:rsidRPr="001420F5" w:rsidRDefault="001420F5" w:rsidP="001420F5">
      <w:pPr>
        <w:rPr>
          <w:rFonts w:ascii="Book Antiqua" w:hAnsi="Book Antiqua"/>
        </w:rPr>
      </w:pPr>
      <w:r w:rsidRPr="001420F5">
        <w:rPr>
          <w:rFonts w:ascii="Book Antiqua" w:hAnsi="Book Antiqua"/>
        </w:rPr>
        <w:t>(b)</w:t>
      </w:r>
      <w:r>
        <w:rPr>
          <w:rFonts w:ascii="Book Antiqua" w:hAnsi="Book Antiqua"/>
        </w:rPr>
        <w:t xml:space="preserve"> </w:t>
      </w:r>
      <w:r w:rsidRPr="001420F5">
        <w:rPr>
          <w:rFonts w:ascii="Book Antiqua" w:hAnsi="Book Antiqua"/>
        </w:rPr>
        <w:t>liability to pay damages for negligence, nuisance or breach of a statutory, contractual or other legal obligation;</w:t>
      </w:r>
    </w:p>
    <w:p w14:paraId="38971F7C" w14:textId="7AC91EF2" w:rsidR="001420F5" w:rsidRPr="001420F5" w:rsidRDefault="001420F5" w:rsidP="001420F5">
      <w:pPr>
        <w:rPr>
          <w:rFonts w:ascii="Book Antiqua" w:hAnsi="Book Antiqua"/>
        </w:rPr>
      </w:pPr>
      <w:r w:rsidRPr="001420F5">
        <w:rPr>
          <w:rFonts w:ascii="Book Antiqua" w:hAnsi="Book Antiqua"/>
        </w:rPr>
        <w:t>(c)</w:t>
      </w:r>
      <w:r>
        <w:rPr>
          <w:rFonts w:ascii="Book Antiqua" w:hAnsi="Book Antiqua"/>
        </w:rPr>
        <w:t xml:space="preserve"> </w:t>
      </w:r>
      <w:r w:rsidRPr="001420F5">
        <w:rPr>
          <w:rFonts w:ascii="Book Antiqua" w:hAnsi="Book Antiqua"/>
        </w:rPr>
        <w:t>liability to pay maintenance to any person under any law for the time being in force;</w:t>
      </w:r>
    </w:p>
    <w:p w14:paraId="189FAD78" w14:textId="1062BAFB" w:rsidR="001420F5" w:rsidRPr="001420F5" w:rsidRDefault="001420F5" w:rsidP="001420F5">
      <w:pPr>
        <w:rPr>
          <w:rFonts w:ascii="Book Antiqua" w:hAnsi="Book Antiqua"/>
        </w:rPr>
      </w:pPr>
      <w:r w:rsidRPr="001420F5">
        <w:rPr>
          <w:rFonts w:ascii="Book Antiqua" w:hAnsi="Book Antiqua"/>
        </w:rPr>
        <w:t>(d)</w:t>
      </w:r>
      <w:r>
        <w:rPr>
          <w:rFonts w:ascii="Book Antiqua" w:hAnsi="Book Antiqua"/>
        </w:rPr>
        <w:t xml:space="preserve"> </w:t>
      </w:r>
      <w:r w:rsidRPr="001420F5">
        <w:rPr>
          <w:rFonts w:ascii="Book Antiqua" w:hAnsi="Book Antiqua"/>
        </w:rPr>
        <w:t>liability in relation to a student loan; and</w:t>
      </w:r>
    </w:p>
    <w:p w14:paraId="40CE8AC4" w14:textId="7AF82101" w:rsidR="001420F5" w:rsidRPr="001420F5" w:rsidRDefault="001420F5" w:rsidP="001420F5">
      <w:pPr>
        <w:rPr>
          <w:rFonts w:ascii="Book Antiqua" w:hAnsi="Book Antiqua"/>
        </w:rPr>
      </w:pPr>
      <w:r w:rsidRPr="001420F5">
        <w:rPr>
          <w:rFonts w:ascii="Book Antiqua" w:hAnsi="Book Antiqua"/>
        </w:rPr>
        <w:t>(e)</w:t>
      </w:r>
      <w:r>
        <w:rPr>
          <w:rFonts w:ascii="Book Antiqua" w:hAnsi="Book Antiqua"/>
        </w:rPr>
        <w:t xml:space="preserve"> </w:t>
      </w:r>
      <w:r w:rsidRPr="001420F5">
        <w:rPr>
          <w:rFonts w:ascii="Book Antiqua" w:hAnsi="Book Antiqua"/>
        </w:rPr>
        <w:t>any other debt as may be prescribed;</w:t>
      </w:r>
    </w:p>
    <w:p w14:paraId="4EAE678E" w14:textId="3C6EFDDC" w:rsidR="001420F5" w:rsidRPr="001420F5" w:rsidRDefault="001420F5" w:rsidP="001420F5">
      <w:pPr>
        <w:rPr>
          <w:rFonts w:ascii="Book Antiqua" w:hAnsi="Book Antiqua"/>
        </w:rPr>
      </w:pPr>
      <w:r w:rsidRPr="001420F5">
        <w:rPr>
          <w:rFonts w:ascii="Book Antiqua" w:hAnsi="Book Antiqua"/>
        </w:rPr>
        <w:t>(16)</w:t>
      </w:r>
      <w:r>
        <w:rPr>
          <w:rFonts w:ascii="Book Antiqua" w:hAnsi="Book Antiqua"/>
        </w:rPr>
        <w:t xml:space="preserve"> </w:t>
      </w:r>
      <w:r w:rsidRPr="001420F5">
        <w:rPr>
          <w:rFonts w:ascii="Book Antiqua" w:hAnsi="Book Antiqua"/>
        </w:rPr>
        <w:t>“firm” means a body of individuals carrying on business in partnership whether or not registered under section 59 of the Indian Partnership Act, 1932 (9 of 1932);</w:t>
      </w:r>
    </w:p>
    <w:p w14:paraId="13C79113" w14:textId="6ED0FBDD" w:rsidR="001420F5" w:rsidRPr="001420F5" w:rsidRDefault="001420F5" w:rsidP="001420F5">
      <w:pPr>
        <w:rPr>
          <w:rFonts w:ascii="Book Antiqua" w:hAnsi="Book Antiqua"/>
        </w:rPr>
      </w:pPr>
      <w:r w:rsidRPr="001420F5">
        <w:rPr>
          <w:rFonts w:ascii="Book Antiqua" w:hAnsi="Book Antiqua"/>
        </w:rPr>
        <w:t>(17)</w:t>
      </w:r>
      <w:r>
        <w:rPr>
          <w:rFonts w:ascii="Book Antiqua" w:hAnsi="Book Antiqua"/>
        </w:rPr>
        <w:t xml:space="preserve"> </w:t>
      </w:r>
      <w:r w:rsidRPr="001420F5">
        <w:rPr>
          <w:rFonts w:ascii="Book Antiqua" w:hAnsi="Book Antiqua"/>
        </w:rPr>
        <w:t>“immediate family” of the debtor means his spouse, dependent children and dependent parents;</w:t>
      </w:r>
    </w:p>
    <w:p w14:paraId="4B8EECAD" w14:textId="04DD961B" w:rsidR="001420F5" w:rsidRPr="001420F5" w:rsidRDefault="001420F5" w:rsidP="001420F5">
      <w:pPr>
        <w:rPr>
          <w:rFonts w:ascii="Book Antiqua" w:hAnsi="Book Antiqua"/>
        </w:rPr>
      </w:pPr>
      <w:r w:rsidRPr="001420F5">
        <w:rPr>
          <w:rFonts w:ascii="Book Antiqua" w:hAnsi="Book Antiqua"/>
        </w:rPr>
        <w:t>(18)</w:t>
      </w:r>
      <w:r>
        <w:rPr>
          <w:rFonts w:ascii="Book Antiqua" w:hAnsi="Book Antiqua"/>
        </w:rPr>
        <w:t xml:space="preserve"> </w:t>
      </w:r>
      <w:r w:rsidRPr="001420F5">
        <w:rPr>
          <w:rFonts w:ascii="Book Antiqua" w:hAnsi="Book Antiqua"/>
        </w:rPr>
        <w:t>“partnership debt” means a debt for which all the partners in a firm are jointly liable;</w:t>
      </w:r>
    </w:p>
    <w:p w14:paraId="451A8E4D" w14:textId="31C25E11" w:rsidR="001420F5" w:rsidRPr="001420F5" w:rsidRDefault="001420F5" w:rsidP="001420F5">
      <w:pPr>
        <w:rPr>
          <w:rFonts w:ascii="Book Antiqua" w:hAnsi="Book Antiqua"/>
        </w:rPr>
      </w:pPr>
      <w:r w:rsidRPr="001420F5">
        <w:rPr>
          <w:rFonts w:ascii="Book Antiqua" w:hAnsi="Book Antiqua"/>
        </w:rPr>
        <w:t>(19)</w:t>
      </w:r>
      <w:r>
        <w:rPr>
          <w:rFonts w:ascii="Book Antiqua" w:hAnsi="Book Antiqua"/>
        </w:rPr>
        <w:t xml:space="preserve"> </w:t>
      </w:r>
      <w:r w:rsidRPr="001420F5">
        <w:rPr>
          <w:rFonts w:ascii="Book Antiqua" w:hAnsi="Book Antiqua"/>
        </w:rPr>
        <w:t>“qualifying debt” means amount due, which includes interest or any other sum due in respect of the amounts owed under any contract, by the debtor for a liquidated sum either immediately or at certain future time and does not include—</w:t>
      </w:r>
    </w:p>
    <w:p w14:paraId="26D1F791" w14:textId="68810D04" w:rsidR="001420F5" w:rsidRPr="001420F5" w:rsidRDefault="001420F5" w:rsidP="001420F5">
      <w:pPr>
        <w:rPr>
          <w:rFonts w:ascii="Book Antiqua" w:hAnsi="Book Antiqua"/>
        </w:rPr>
      </w:pPr>
      <w:r w:rsidRPr="001420F5">
        <w:rPr>
          <w:rFonts w:ascii="Book Antiqua" w:hAnsi="Book Antiqua"/>
        </w:rPr>
        <w:t>(a)</w:t>
      </w:r>
      <w:r>
        <w:rPr>
          <w:rFonts w:ascii="Book Antiqua" w:hAnsi="Book Antiqua"/>
        </w:rPr>
        <w:t xml:space="preserve"> </w:t>
      </w:r>
      <w:r w:rsidRPr="001420F5">
        <w:rPr>
          <w:rFonts w:ascii="Book Antiqua" w:hAnsi="Book Antiqua"/>
        </w:rPr>
        <w:t>an excluded debt;</w:t>
      </w:r>
    </w:p>
    <w:p w14:paraId="6013361D" w14:textId="77A24C44" w:rsidR="001420F5" w:rsidRPr="001420F5" w:rsidRDefault="001420F5" w:rsidP="001420F5">
      <w:pPr>
        <w:rPr>
          <w:rFonts w:ascii="Book Antiqua" w:hAnsi="Book Antiqua"/>
        </w:rPr>
      </w:pPr>
      <w:r w:rsidRPr="001420F5">
        <w:rPr>
          <w:rFonts w:ascii="Book Antiqua" w:hAnsi="Book Antiqua"/>
        </w:rPr>
        <w:lastRenderedPageBreak/>
        <w:t>(b)</w:t>
      </w:r>
      <w:r>
        <w:rPr>
          <w:rFonts w:ascii="Book Antiqua" w:hAnsi="Book Antiqua"/>
        </w:rPr>
        <w:t xml:space="preserve"> </w:t>
      </w:r>
      <w:r w:rsidRPr="001420F5">
        <w:rPr>
          <w:rFonts w:ascii="Book Antiqua" w:hAnsi="Book Antiqua"/>
        </w:rPr>
        <w:t>a debt to the extent it is secured; and</w:t>
      </w:r>
    </w:p>
    <w:p w14:paraId="5C0FD877" w14:textId="5590F11F" w:rsidR="001420F5" w:rsidRPr="001420F5" w:rsidRDefault="001420F5" w:rsidP="001420F5">
      <w:pPr>
        <w:rPr>
          <w:rFonts w:ascii="Book Antiqua" w:hAnsi="Book Antiqua"/>
        </w:rPr>
      </w:pPr>
      <w:r w:rsidRPr="001420F5">
        <w:rPr>
          <w:rFonts w:ascii="Book Antiqua" w:hAnsi="Book Antiqua"/>
        </w:rPr>
        <w:t>(c)</w:t>
      </w:r>
      <w:r>
        <w:rPr>
          <w:rFonts w:ascii="Book Antiqua" w:hAnsi="Book Antiqua"/>
        </w:rPr>
        <w:t xml:space="preserve"> </w:t>
      </w:r>
      <w:r w:rsidRPr="001420F5">
        <w:rPr>
          <w:rFonts w:ascii="Book Antiqua" w:hAnsi="Book Antiqua"/>
        </w:rPr>
        <w:t>any debt which has been incurred three months prior to the date of the application for fresh start process;</w:t>
      </w:r>
    </w:p>
    <w:p w14:paraId="66F03694" w14:textId="084AFB45" w:rsidR="001420F5" w:rsidRPr="001420F5" w:rsidRDefault="001420F5" w:rsidP="001420F5">
      <w:pPr>
        <w:rPr>
          <w:rFonts w:ascii="Book Antiqua" w:hAnsi="Book Antiqua"/>
        </w:rPr>
      </w:pPr>
      <w:r w:rsidRPr="001420F5">
        <w:rPr>
          <w:rFonts w:ascii="Book Antiqua" w:hAnsi="Book Antiqua"/>
        </w:rPr>
        <w:t>(20)</w:t>
      </w:r>
      <w:r>
        <w:rPr>
          <w:rFonts w:ascii="Book Antiqua" w:hAnsi="Book Antiqua"/>
        </w:rPr>
        <w:t xml:space="preserve"> </w:t>
      </w:r>
      <w:r w:rsidRPr="001420F5">
        <w:rPr>
          <w:rFonts w:ascii="Book Antiqua" w:hAnsi="Book Antiqua"/>
        </w:rPr>
        <w:t>“repayment plan” means a plan prepared by the debtor in consultation with the resolution professional under section 105 containing a proposal to the committee of creditors for restructuring of his debts or affairs;</w:t>
      </w:r>
    </w:p>
    <w:p w14:paraId="286AB471" w14:textId="7FC30B55" w:rsidR="001420F5" w:rsidRPr="001420F5" w:rsidRDefault="001420F5" w:rsidP="001420F5">
      <w:pPr>
        <w:rPr>
          <w:rFonts w:ascii="Book Antiqua" w:hAnsi="Book Antiqua"/>
        </w:rPr>
      </w:pPr>
      <w:r w:rsidRPr="001420F5">
        <w:rPr>
          <w:rFonts w:ascii="Book Antiqua" w:hAnsi="Book Antiqua"/>
        </w:rPr>
        <w:t>(21)</w:t>
      </w:r>
      <w:r>
        <w:rPr>
          <w:rFonts w:ascii="Book Antiqua" w:hAnsi="Book Antiqua"/>
        </w:rPr>
        <w:t xml:space="preserve"> </w:t>
      </w:r>
      <w:r w:rsidRPr="001420F5">
        <w:rPr>
          <w:rFonts w:ascii="Book Antiqua" w:hAnsi="Book Antiqua"/>
        </w:rPr>
        <w:t>“resolution professional” means an insolvency professional appointed under this part as a resolution professional for conducting the fresh start process or insolvency resolution process;</w:t>
      </w:r>
    </w:p>
    <w:p w14:paraId="4AC3F6B6" w14:textId="5D0D7401" w:rsidR="00E66034" w:rsidRPr="001420F5" w:rsidRDefault="001420F5">
      <w:pPr>
        <w:rPr>
          <w:rFonts w:ascii="Book Antiqua" w:hAnsi="Book Antiqua"/>
        </w:rPr>
      </w:pPr>
      <w:r w:rsidRPr="001420F5">
        <w:rPr>
          <w:rFonts w:ascii="Book Antiqua" w:hAnsi="Book Antiqua"/>
        </w:rPr>
        <w:t>(22)</w:t>
      </w:r>
      <w:r>
        <w:rPr>
          <w:rFonts w:ascii="Book Antiqua" w:hAnsi="Book Antiqua"/>
        </w:rPr>
        <w:t xml:space="preserve"> </w:t>
      </w:r>
      <w:r w:rsidRPr="001420F5">
        <w:rPr>
          <w:rFonts w:ascii="Book Antiqua" w:hAnsi="Book Antiqua"/>
        </w:rPr>
        <w:t>“undischarged bankrupt” means a bankrupt who has not received a discharge order under section 138.</w:t>
      </w:r>
    </w:p>
    <w:sectPr w:rsidR="00E66034" w:rsidRPr="001420F5" w:rsidSect="001420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585F"/>
    <w:multiLevelType w:val="hybridMultilevel"/>
    <w:tmpl w:val="F6E2D118"/>
    <w:lvl w:ilvl="0" w:tplc="FC829618">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B667F6"/>
    <w:multiLevelType w:val="hybridMultilevel"/>
    <w:tmpl w:val="2660AC78"/>
    <w:lvl w:ilvl="0" w:tplc="FC829618">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557F0"/>
    <w:multiLevelType w:val="hybridMultilevel"/>
    <w:tmpl w:val="DA78BB18"/>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15:restartNumberingAfterBreak="0">
    <w:nsid w:val="492C5834"/>
    <w:multiLevelType w:val="hybridMultilevel"/>
    <w:tmpl w:val="C0A4DFC8"/>
    <w:lvl w:ilvl="0" w:tplc="32C898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834668">
    <w:abstractNumId w:val="3"/>
  </w:num>
  <w:num w:numId="2" w16cid:durableId="1039168281">
    <w:abstractNumId w:val="2"/>
  </w:num>
  <w:num w:numId="3" w16cid:durableId="1092818062">
    <w:abstractNumId w:val="1"/>
  </w:num>
  <w:num w:numId="4" w16cid:durableId="177081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F5"/>
    <w:rsid w:val="001420F5"/>
    <w:rsid w:val="001E6D20"/>
    <w:rsid w:val="001F65F0"/>
    <w:rsid w:val="00217D79"/>
    <w:rsid w:val="00254A13"/>
    <w:rsid w:val="002B4C70"/>
    <w:rsid w:val="005720A2"/>
    <w:rsid w:val="005F437C"/>
    <w:rsid w:val="00680CBE"/>
    <w:rsid w:val="009214AF"/>
    <w:rsid w:val="00A00763"/>
    <w:rsid w:val="00BA53E6"/>
    <w:rsid w:val="00BD2317"/>
    <w:rsid w:val="00D03E69"/>
    <w:rsid w:val="00D62BF6"/>
    <w:rsid w:val="00E60CEE"/>
    <w:rsid w:val="00E66034"/>
    <w:rsid w:val="00FB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713B"/>
  <w15:chartTrackingRefBased/>
  <w15:docId w15:val="{D1668C5E-1B64-5943-9324-8C4CE0EB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0F5"/>
    <w:rPr>
      <w:rFonts w:eastAsiaTheme="majorEastAsia" w:cstheme="majorBidi"/>
      <w:color w:val="272727" w:themeColor="text1" w:themeTint="D8"/>
    </w:rPr>
  </w:style>
  <w:style w:type="paragraph" w:styleId="Title">
    <w:name w:val="Title"/>
    <w:basedOn w:val="Normal"/>
    <w:next w:val="Normal"/>
    <w:link w:val="TitleChar"/>
    <w:uiPriority w:val="10"/>
    <w:qFormat/>
    <w:rsid w:val="00142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0F5"/>
    <w:pPr>
      <w:spacing w:before="160"/>
      <w:jc w:val="center"/>
    </w:pPr>
    <w:rPr>
      <w:i/>
      <w:iCs/>
      <w:color w:val="404040" w:themeColor="text1" w:themeTint="BF"/>
    </w:rPr>
  </w:style>
  <w:style w:type="character" w:customStyle="1" w:styleId="QuoteChar">
    <w:name w:val="Quote Char"/>
    <w:basedOn w:val="DefaultParagraphFont"/>
    <w:link w:val="Quote"/>
    <w:uiPriority w:val="29"/>
    <w:rsid w:val="001420F5"/>
    <w:rPr>
      <w:i/>
      <w:iCs/>
      <w:color w:val="404040" w:themeColor="text1" w:themeTint="BF"/>
    </w:rPr>
  </w:style>
  <w:style w:type="paragraph" w:styleId="ListParagraph">
    <w:name w:val="List Paragraph"/>
    <w:basedOn w:val="Normal"/>
    <w:uiPriority w:val="34"/>
    <w:qFormat/>
    <w:rsid w:val="001420F5"/>
    <w:pPr>
      <w:ind w:left="720"/>
      <w:contextualSpacing/>
    </w:pPr>
  </w:style>
  <w:style w:type="character" w:styleId="IntenseEmphasis">
    <w:name w:val="Intense Emphasis"/>
    <w:basedOn w:val="DefaultParagraphFont"/>
    <w:uiPriority w:val="21"/>
    <w:qFormat/>
    <w:rsid w:val="001420F5"/>
    <w:rPr>
      <w:i/>
      <w:iCs/>
      <w:color w:val="0F4761" w:themeColor="accent1" w:themeShade="BF"/>
    </w:rPr>
  </w:style>
  <w:style w:type="paragraph" w:styleId="IntenseQuote">
    <w:name w:val="Intense Quote"/>
    <w:basedOn w:val="Normal"/>
    <w:next w:val="Normal"/>
    <w:link w:val="IntenseQuoteChar"/>
    <w:uiPriority w:val="30"/>
    <w:qFormat/>
    <w:rsid w:val="00142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0F5"/>
    <w:rPr>
      <w:i/>
      <w:iCs/>
      <w:color w:val="0F4761" w:themeColor="accent1" w:themeShade="BF"/>
    </w:rPr>
  </w:style>
  <w:style w:type="character" w:styleId="IntenseReference">
    <w:name w:val="Intense Reference"/>
    <w:basedOn w:val="DefaultParagraphFont"/>
    <w:uiPriority w:val="32"/>
    <w:qFormat/>
    <w:rsid w:val="001420F5"/>
    <w:rPr>
      <w:b/>
      <w:bCs/>
      <w:smallCaps/>
      <w:color w:val="0F4761" w:themeColor="accent1" w:themeShade="BF"/>
      <w:spacing w:val="5"/>
    </w:rPr>
  </w:style>
  <w:style w:type="paragraph" w:styleId="NormalWeb">
    <w:name w:val="Normal (Web)"/>
    <w:basedOn w:val="Normal"/>
    <w:uiPriority w:val="99"/>
    <w:semiHidden/>
    <w:unhideWhenUsed/>
    <w:rsid w:val="001420F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420F5"/>
    <w:rPr>
      <w:b/>
      <w:bCs/>
    </w:rPr>
  </w:style>
  <w:style w:type="character" w:styleId="Emphasis">
    <w:name w:val="Emphasis"/>
    <w:basedOn w:val="DefaultParagraphFont"/>
    <w:uiPriority w:val="20"/>
    <w:qFormat/>
    <w:rsid w:val="001420F5"/>
    <w:rPr>
      <w:i/>
      <w:iCs/>
    </w:rPr>
  </w:style>
  <w:style w:type="character" w:styleId="Hyperlink">
    <w:name w:val="Hyperlink"/>
    <w:basedOn w:val="DefaultParagraphFont"/>
    <w:uiPriority w:val="99"/>
    <w:unhideWhenUsed/>
    <w:rsid w:val="00D62BF6"/>
    <w:rPr>
      <w:color w:val="467886" w:themeColor="hyperlink"/>
      <w:u w:val="single"/>
    </w:rPr>
  </w:style>
  <w:style w:type="character" w:styleId="UnresolvedMention">
    <w:name w:val="Unresolved Mention"/>
    <w:basedOn w:val="DefaultParagraphFont"/>
    <w:uiPriority w:val="99"/>
    <w:semiHidden/>
    <w:unhideWhenUsed/>
    <w:rsid w:val="00D62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699">
      <w:bodyDiv w:val="1"/>
      <w:marLeft w:val="0"/>
      <w:marRight w:val="0"/>
      <w:marTop w:val="0"/>
      <w:marBottom w:val="0"/>
      <w:divBdr>
        <w:top w:val="none" w:sz="0" w:space="0" w:color="auto"/>
        <w:left w:val="none" w:sz="0" w:space="0" w:color="auto"/>
        <w:bottom w:val="none" w:sz="0" w:space="0" w:color="auto"/>
        <w:right w:val="none" w:sz="0" w:space="0" w:color="auto"/>
      </w:divBdr>
    </w:div>
    <w:div w:id="253243056">
      <w:bodyDiv w:val="1"/>
      <w:marLeft w:val="0"/>
      <w:marRight w:val="0"/>
      <w:marTop w:val="0"/>
      <w:marBottom w:val="0"/>
      <w:divBdr>
        <w:top w:val="none" w:sz="0" w:space="0" w:color="auto"/>
        <w:left w:val="none" w:sz="0" w:space="0" w:color="auto"/>
        <w:bottom w:val="none" w:sz="0" w:space="0" w:color="auto"/>
        <w:right w:val="none" w:sz="0" w:space="0" w:color="auto"/>
      </w:divBdr>
    </w:div>
    <w:div w:id="258568745">
      <w:bodyDiv w:val="1"/>
      <w:marLeft w:val="0"/>
      <w:marRight w:val="0"/>
      <w:marTop w:val="0"/>
      <w:marBottom w:val="0"/>
      <w:divBdr>
        <w:top w:val="none" w:sz="0" w:space="0" w:color="auto"/>
        <w:left w:val="none" w:sz="0" w:space="0" w:color="auto"/>
        <w:bottom w:val="none" w:sz="0" w:space="0" w:color="auto"/>
        <w:right w:val="none" w:sz="0" w:space="0" w:color="auto"/>
      </w:divBdr>
    </w:div>
    <w:div w:id="920260381">
      <w:bodyDiv w:val="1"/>
      <w:marLeft w:val="0"/>
      <w:marRight w:val="0"/>
      <w:marTop w:val="0"/>
      <w:marBottom w:val="0"/>
      <w:divBdr>
        <w:top w:val="none" w:sz="0" w:space="0" w:color="auto"/>
        <w:left w:val="none" w:sz="0" w:space="0" w:color="auto"/>
        <w:bottom w:val="none" w:sz="0" w:space="0" w:color="auto"/>
        <w:right w:val="none" w:sz="0" w:space="0" w:color="auto"/>
      </w:divBdr>
    </w:div>
    <w:div w:id="1091583387">
      <w:bodyDiv w:val="1"/>
      <w:marLeft w:val="0"/>
      <w:marRight w:val="0"/>
      <w:marTop w:val="0"/>
      <w:marBottom w:val="0"/>
      <w:divBdr>
        <w:top w:val="none" w:sz="0" w:space="0" w:color="auto"/>
        <w:left w:val="none" w:sz="0" w:space="0" w:color="auto"/>
        <w:bottom w:val="none" w:sz="0" w:space="0" w:color="auto"/>
        <w:right w:val="none" w:sz="0" w:space="0" w:color="auto"/>
      </w:divBdr>
    </w:div>
    <w:div w:id="1146161106">
      <w:bodyDiv w:val="1"/>
      <w:marLeft w:val="0"/>
      <w:marRight w:val="0"/>
      <w:marTop w:val="0"/>
      <w:marBottom w:val="0"/>
      <w:divBdr>
        <w:top w:val="none" w:sz="0" w:space="0" w:color="auto"/>
        <w:left w:val="none" w:sz="0" w:space="0" w:color="auto"/>
        <w:bottom w:val="none" w:sz="0" w:space="0" w:color="auto"/>
        <w:right w:val="none" w:sz="0" w:space="0" w:color="auto"/>
      </w:divBdr>
    </w:div>
    <w:div w:id="1669751989">
      <w:bodyDiv w:val="1"/>
      <w:marLeft w:val="0"/>
      <w:marRight w:val="0"/>
      <w:marTop w:val="0"/>
      <w:marBottom w:val="0"/>
      <w:divBdr>
        <w:top w:val="none" w:sz="0" w:space="0" w:color="auto"/>
        <w:left w:val="none" w:sz="0" w:space="0" w:color="auto"/>
        <w:bottom w:val="none" w:sz="0" w:space="0" w:color="auto"/>
        <w:right w:val="none" w:sz="0" w:space="0" w:color="auto"/>
      </w:divBdr>
    </w:div>
    <w:div w:id="180284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4250</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Mani Sunder Bandhakavi</dc:creator>
  <cp:keywords/>
  <dc:description/>
  <cp:lastModifiedBy>Lakshmi Mani Sunder Bandhakavi</cp:lastModifiedBy>
  <cp:revision>17</cp:revision>
  <dcterms:created xsi:type="dcterms:W3CDTF">2025-02-01T13:01:00Z</dcterms:created>
  <dcterms:modified xsi:type="dcterms:W3CDTF">2025-02-01T14:55:00Z</dcterms:modified>
</cp:coreProperties>
</file>