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enrichi (défaut E-06 trouvé+corrigé, RC) ; ALARP formel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d'urgence (E-08) et perte RC (E-09) validés au sol ; 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confinement + admin à faire)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