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E849" w14:textId="79500A34" w:rsidR="00D7241C" w:rsidRDefault="00CC119D">
      <w:r>
        <w:t xml:space="preserve">OM </w:t>
      </w:r>
      <w:proofErr w:type="spellStart"/>
      <w:r>
        <w:t>Arunachalaya</w:t>
      </w:r>
      <w:proofErr w:type="spellEnd"/>
      <w:r>
        <w:t xml:space="preserve"> Namaha!</w:t>
      </w:r>
    </w:p>
    <w:p w14:paraId="52060567" w14:textId="77777777" w:rsidR="00CC119D" w:rsidRDefault="00CC119D"/>
    <w:p w14:paraId="2D678BB1" w14:textId="77777777" w:rsidR="00F30DAB" w:rsidRPr="00F30DAB" w:rsidRDefault="00F30DAB" w:rsidP="00F30DAB"/>
    <w:p w14:paraId="1A216111" w14:textId="77777777" w:rsidR="00F30DAB" w:rsidRPr="00F30DAB" w:rsidRDefault="00F30DAB" w:rsidP="00F30DAB"/>
    <w:p w14:paraId="3E963967" w14:textId="00543F9D" w:rsidR="00F30DAB" w:rsidRDefault="00F30DAB" w:rsidP="00F30DAB">
      <w:r>
        <w:t>Abstract:</w:t>
      </w:r>
    </w:p>
    <w:p w14:paraId="6A6017D5" w14:textId="5DA3F0ED" w:rsidR="00F30DAB" w:rsidRDefault="00F30DAB" w:rsidP="00F30DAB">
      <w:pPr>
        <w:tabs>
          <w:tab w:val="left" w:pos="2390"/>
        </w:tabs>
      </w:pPr>
      <w:r w:rsidRPr="00F30DAB">
        <w:t>In clinical research, the three-dimensional anatomical structure of the human body is crucial for diagnosis, computer-aided surgery, surgical planning, patient follow-up, and biomechanical applications. While medical imaging techniques such as MRI, CT, and CBCT are commonly used, they come with drawbacks like radiation exposure, limited availability, and high costs. Consequently, reconstructing 3D models from 2D X-ray images presents a viable alternative, offering significantly lower radiation exposure for patients. This study aims to provide a comprehensive overview of 3D image reconstruction methods using X-ray images, exploring their applicability across various anatomical sections. It critically analyzes the computational methods, requirements, and steps involved in 3D reconstruction. Additionally, the study offers a comparative analysis of state-of-the-art approaches, highlighting their advantages and limitations. This review encourages researchers to explore 3D reconstruction using X-ray images, addressing the current gap in the field and offering potential solutions for clinical applications.</w:t>
      </w:r>
    </w:p>
    <w:p w14:paraId="251D827F" w14:textId="77777777" w:rsidR="00C25357" w:rsidRPr="00F30DAB" w:rsidRDefault="00C25357" w:rsidP="00F30DAB">
      <w:pPr>
        <w:tabs>
          <w:tab w:val="left" w:pos="2390"/>
        </w:tabs>
      </w:pPr>
    </w:p>
    <w:sectPr w:rsidR="00C25357" w:rsidRPr="00F30D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19D"/>
    <w:rsid w:val="001B0B05"/>
    <w:rsid w:val="001D5050"/>
    <w:rsid w:val="005C1B07"/>
    <w:rsid w:val="00C25357"/>
    <w:rsid w:val="00CC119D"/>
    <w:rsid w:val="00CF0B1C"/>
    <w:rsid w:val="00D7241C"/>
    <w:rsid w:val="00DD271A"/>
    <w:rsid w:val="00F30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B91F"/>
  <w15:chartTrackingRefBased/>
  <w15:docId w15:val="{C3768BF0-B192-43D8-999D-C1BFB3C12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19D"/>
    <w:rPr>
      <w:rFonts w:eastAsiaTheme="majorEastAsia" w:cstheme="majorBidi"/>
      <w:color w:val="272727" w:themeColor="text1" w:themeTint="D8"/>
    </w:rPr>
  </w:style>
  <w:style w:type="paragraph" w:styleId="Title">
    <w:name w:val="Title"/>
    <w:basedOn w:val="Normal"/>
    <w:next w:val="Normal"/>
    <w:link w:val="TitleChar"/>
    <w:uiPriority w:val="10"/>
    <w:qFormat/>
    <w:rsid w:val="00CC1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19D"/>
    <w:pPr>
      <w:spacing w:before="160"/>
      <w:jc w:val="center"/>
    </w:pPr>
    <w:rPr>
      <w:i/>
      <w:iCs/>
      <w:color w:val="404040" w:themeColor="text1" w:themeTint="BF"/>
    </w:rPr>
  </w:style>
  <w:style w:type="character" w:customStyle="1" w:styleId="QuoteChar">
    <w:name w:val="Quote Char"/>
    <w:basedOn w:val="DefaultParagraphFont"/>
    <w:link w:val="Quote"/>
    <w:uiPriority w:val="29"/>
    <w:rsid w:val="00CC119D"/>
    <w:rPr>
      <w:i/>
      <w:iCs/>
      <w:color w:val="404040" w:themeColor="text1" w:themeTint="BF"/>
    </w:rPr>
  </w:style>
  <w:style w:type="paragraph" w:styleId="ListParagraph">
    <w:name w:val="List Paragraph"/>
    <w:basedOn w:val="Normal"/>
    <w:uiPriority w:val="34"/>
    <w:qFormat/>
    <w:rsid w:val="00CC119D"/>
    <w:pPr>
      <w:ind w:left="720"/>
      <w:contextualSpacing/>
    </w:pPr>
  </w:style>
  <w:style w:type="character" w:styleId="IntenseEmphasis">
    <w:name w:val="Intense Emphasis"/>
    <w:basedOn w:val="DefaultParagraphFont"/>
    <w:uiPriority w:val="21"/>
    <w:qFormat/>
    <w:rsid w:val="00CC119D"/>
    <w:rPr>
      <w:i/>
      <w:iCs/>
      <w:color w:val="0F4761" w:themeColor="accent1" w:themeShade="BF"/>
    </w:rPr>
  </w:style>
  <w:style w:type="paragraph" w:styleId="IntenseQuote">
    <w:name w:val="Intense Quote"/>
    <w:basedOn w:val="Normal"/>
    <w:next w:val="Normal"/>
    <w:link w:val="IntenseQuoteChar"/>
    <w:uiPriority w:val="30"/>
    <w:qFormat/>
    <w:rsid w:val="00CC1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19D"/>
    <w:rPr>
      <w:i/>
      <w:iCs/>
      <w:color w:val="0F4761" w:themeColor="accent1" w:themeShade="BF"/>
    </w:rPr>
  </w:style>
  <w:style w:type="character" w:styleId="IntenseReference">
    <w:name w:val="Intense Reference"/>
    <w:basedOn w:val="DefaultParagraphFont"/>
    <w:uiPriority w:val="32"/>
    <w:qFormat/>
    <w:rsid w:val="00CC1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172</Words>
  <Characters>983</Characters>
  <Application>Microsoft Office Word</Application>
  <DocSecurity>0</DocSecurity>
  <Lines>8</Lines>
  <Paragraphs>2</Paragraphs>
  <ScaleCrop>false</ScaleCrop>
  <Company>Capgemini</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Namasivayam, Manivasagan</dc:creator>
  <cp:keywords/>
  <dc:description/>
  <cp:lastModifiedBy>Namasivayam, Manivasagan</cp:lastModifiedBy>
  <cp:revision>3</cp:revision>
  <dcterms:created xsi:type="dcterms:W3CDTF">2025-04-27T11:40:00Z</dcterms:created>
  <dcterms:modified xsi:type="dcterms:W3CDTF">2025-04-27T14:11:00Z</dcterms:modified>
</cp:coreProperties>
</file>