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pPr>
      <w:sdt>
        <w:sdtPr>
          <w:tag w:val="OPAL_CLIENT_FULL_NAME"/>
          <w:alias w:val="PORTAL — CLIENT NAME"/>
          <w:text/>
        </w:sdtPr>
        <w:sdtContent>
          <w:r>
            <w:t>[PORTAL — CLIENT NAME]</w:t>
          </w:r>
        </w:sdtContent>
      </w:sdt>
    </w:p>
    <w:tbl>
      <w:tblPr>
        <w:tblW w:type="dxa" w:w="1016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389"/>
        <w:gridCol w:w="3389"/>
        <w:gridCol w:w="3388"/>
      </w:tblGrid>
      <w:tr>
        <w:trPr>
          <w:cantSplit w:val="true"/>
          <w:tblHeader w:val="true"/>
        </w:trPr>
        <w:tc>
          <w:tcPr>
            <w:tcW w:type="dxa" w:w="338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38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38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38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38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38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r>
        <w:rPr>
          <w:rFonts w:ascii="Arial" w:hAnsi="Arial" w:eastAsia="Arial" w:cs="Arial"/>
          <w:color w:val="566E70"/>
          <w:sz w:val="18"/>
        </w:rPr>
        <w:t xml:space="preserve">  •  </w:t>
      </w:r>
      <w:sdt>
        <w:sdtPr>
          <w:tag w:val="OPAL_REPORT_DOCUMENT_ID"/>
          <w:alias w:val="PORTAL — REPORT ID"/>
          <w:text/>
        </w:sdtPr>
        <w:sdtContent>
          <w:r>
            <w:rPr>
              <w:rFonts w:ascii="Arial" w:hAnsi="Arial" w:eastAsia="Arial" w:cs="Arial"/>
              <w:color w:val="566E70"/>
              <w:sz w:val="18"/>
            </w:rPr>
            <w:t>[PORTAL — REPORT ID]</w:t>
          </w:r>
        </w:sdtContent>
      </w:sdt>
      <w:r>
        <w:rPr>
          <w:rFonts w:ascii="Arial" w:hAnsi="Arial" w:eastAsia="Arial" w:cs="Arial"/>
          <w:color w:val="566E70"/>
          <w:sz w:val="18"/>
        </w:rPr>
        <w:t xml:space="preserve">  •  Version </w:t>
      </w:r>
      <w:sdt>
        <w:sdtPr>
          <w:tag w:val="OPAL_REPORT_VERSION"/>
          <w:alias w:val="PORTAL — VERSION"/>
          <w:text/>
        </w:sdtPr>
        <w:sdtContent>
          <w:r>
            <w:rPr>
              <w:rFonts w:ascii="Arial" w:hAnsi="Arial" w:eastAsia="Arial" w:cs="Arial"/>
              <w:color w:val="566E70"/>
              <w:sz w:val="18"/>
            </w:rPr>
            <w:t>[PORTAL — VERSION]</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1906" w:h="16838" w:orient="portrait" w:code="9"/>
          <w:pgMar w:top="792" w:right="1037" w:bottom="792" w:left="1037" w:header="288" w:footer="288" w:gutter="0"/>
          <w:cols w:space="720"/>
          <w:docGrid w:linePitch="326"/>
        </w:sectPr>
      </w:pPr>
    </w:p>
    <w:p>
      <w:pPr>
        <w:pStyle w:val="OPAL–Heading1"/>
        <w:outlineLvl w:val="9"/>
      </w:pPr>
      <w:r>
        <w:t>Document control</w:t>
      </w:r>
    </w:p>
    <w:p>
      <w:pPr>
        <w:pStyle w:val="OPAL–BodyEmphasis"/>
      </w:pPr>
      <w:r>
        <w:t>Complete this page before issue and retain the final signed report in the approved clinical record system.</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title</w:t>
            </w:r>
          </w:p>
        </w:tc>
        <w:tc>
          <w:tcPr>
            <w:tcW w:type="dxa" w:w="6756"/>
            <w:vAlign w:val="center"/>
            <w:tcMar>
              <w:top w:w="95" w:type="dxa"/>
              <w:bottom w:w="95" w:type="dxa"/>
              <w:start w:w="120" w:type="dxa"/>
              <w:end w:w="120" w:type="dxa"/>
            </w:tcMar>
          </w:tcPr>
          <w:p>
            <w:pPr>
              <w:pStyle w:val="OPAL–TableBody"/>
              <w:jc w:val="left"/>
            </w:pPr>
            <w:r>
              <w:rPr>
                <w:rFonts w:ascii="Arial" w:hAnsi="Arial" w:eastAsia="Arial" w:cs="Arial"/>
              </w:rPr>
              <w:t>Functional Assessment Report</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Service</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rPr>
              <w:t>Occupational Therapy</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ID</w:t>
            </w:r>
          </w:p>
        </w:tc>
        <w:tc>
          <w:tcPr>
            <w:tcW w:type="dxa" w:w="6756"/>
            <w:vAlign w:val="center"/>
            <w:tcMar>
              <w:top w:w="95" w:type="dxa"/>
              <w:bottom w:w="95" w:type="dxa"/>
              <w:start w:w="120" w:type="dxa"/>
              <w:end w:w="120" w:type="dxa"/>
            </w:tcMar>
          </w:tcPr>
          <w:p>
            <w:pPr>
              <w:pStyle w:val="OPAL–TableBody"/>
              <w:jc w:val="left"/>
            </w:pPr>
            <w:sdt>
              <w:sdtPr>
                <w:tag w:val="OPAL_REPORT_DOCUMENT_ID"/>
                <w:alias w:val="PORTAL — REPORT ID"/>
                <w:text/>
              </w:sdtPr>
              <w:sdtContent>
                <w:r>
                  <w:rPr>
                    <w:rFonts w:ascii="Arial" w:hAnsi="Arial" w:eastAsia="Arial" w:cs="Arial"/>
                  </w:rPr>
                  <w:t>[PORTAL — REPORT ID]</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Version</w:t>
            </w:r>
          </w:p>
        </w:tc>
        <w:tc>
          <w:tcPr>
            <w:tcW w:type="dxa" w:w="6756"/>
            <w:vAlign w:val="center"/>
            <w:shd w:val="clear" w:fill="F4F7F5"/>
            <w:tcMar>
              <w:top w:w="95" w:type="dxa"/>
              <w:bottom w:w="95" w:type="dxa"/>
              <w:start w:w="120" w:type="dxa"/>
              <w:end w:w="120" w:type="dxa"/>
            </w:tcMar>
          </w:tcPr>
          <w:p>
            <w:pPr>
              <w:pStyle w:val="OPAL–TableBody"/>
              <w:jc w:val="left"/>
            </w:pPr>
            <w:sdt>
              <w:sdtPr>
                <w:tag w:val="OPAL_REPORT_VERSION"/>
                <w:alias w:val="PORTAL — VERSION"/>
                <w:text/>
              </w:sdtPr>
              <w:sdtContent>
                <w:r>
                  <w:rPr>
                    <w:rFonts w:ascii="Arial" w:hAnsi="Arial" w:eastAsia="Arial" w:cs="Arial"/>
                  </w:rPr>
                  <w:t>[PORTAL — VERSION]</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756"/>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Prepared by</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r>
              <w:rPr>
                <w:rFonts w:ascii="Arial" w:hAnsi="Arial" w:eastAsia="Arial" w:cs="Arial"/>
              </w:rPr>
              <w:t xml:space="preserve">,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756"/>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Issue date</w:t>
            </w:r>
          </w:p>
        </w:tc>
        <w:tc>
          <w:tcPr>
            <w:tcW w:type="dxa" w:w="6756"/>
            <w:vAlign w:val="center"/>
            <w:shd w:val="clear" w:fill="F4F7F5"/>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w:t>
            </w:r>
          </w:p>
        </w:tc>
        <w:tc>
          <w:tcPr>
            <w:tcW w:type="dxa" w:w="6756"/>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r>
              <w:rPr>
                <w:rFonts w:ascii="Arial" w:hAnsi="Arial" w:eastAsia="Arial" w:cs="Arial"/>
              </w:rPr>
              <w:t xml:space="preserve"> | </w:t>
            </w: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Classification</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rPr>
              <w:t>Confidential clinical report</w:t>
            </w:r>
          </w:p>
        </w:tc>
      </w:tr>
    </w:tbl>
    <w:p>
      <w:pPr>
        <w:spacing w:after="40"/>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pageBreakBefore/>
        <w:jc w:val="left"/>
      </w:pPr>
      <w:r>
        <w:t>Contents</w:t>
      </w:r>
    </w:p>
    <w:p>
      <w:pPr>
        <w:pStyle w:val="TOC1"/>
        <w:tabs>
          <w:tab w:pos="9432" w:val="right" w:leader="dot"/>
        </w:tabs>
      </w:pPr>
      <w:r>
        <w:rPr>
          <w:rFonts w:ascii="Arial" w:hAnsi="Arial" w:eastAsia="Arial" w:cs="Arial"/>
          <w:color w:val="566E70"/>
          <w:sz w:val="20"/>
        </w:rPr>
        <w:fldChar w:fldCharType="begin" w:dirty="true"/>
        <w:instrText xml:space="preserve"> TOC \o "1-3" \h \z \u </w:instrText>
        <w:fldChar w:fldCharType="separate"/>
      </w:r>
      <w:r>
        <w:rPr>
          <w:rFonts w:ascii="Arial" w:hAnsi="Arial" w:eastAsia="Arial" w:cs="Arial"/>
          <w:b/>
          <w:color w:val="2F5651"/>
          <w:sz w:val="20"/>
        </w:rPr>
        <w:t>Participant Details</w:t>
      </w:r>
      <w:r>
        <w:rPr>
          <w:rFonts w:ascii="Arial" w:hAnsi="Arial" w:eastAsia="Arial" w:cs="Arial"/>
          <w:color w:val="2F5651"/>
          <w:sz w:val="20"/>
        </w:rPr>
        <w:tab/>
      </w:r>
      <w:r>
        <w:rPr>
          <w:rFonts w:ascii="Arial" w:hAnsi="Arial" w:eastAsia="Arial" w:cs="Arial"/>
          <w:b/>
          <w:color w:val="2F5651"/>
          <w:sz w:val="20"/>
        </w:rPr>
        <w:t>1</w:t>
      </w:r>
    </w:p>
    <w:p>
      <w:pPr>
        <w:pStyle w:val="TOC1"/>
        <w:tabs>
          <w:tab w:pos="9432" w:val="right" w:leader="dot"/>
        </w:tabs>
      </w:pPr>
      <w:r>
        <w:rPr>
          <w:rFonts w:ascii="Arial" w:hAnsi="Arial" w:eastAsia="Arial" w:cs="Arial"/>
          <w:b/>
          <w:color w:val="2F5651"/>
          <w:sz w:val="20"/>
        </w:rPr>
        <w:t>Referral Information</w:t>
      </w:r>
      <w:r>
        <w:rPr>
          <w:rFonts w:ascii="Arial" w:hAnsi="Arial" w:eastAsia="Arial" w:cs="Arial"/>
          <w:color w:val="2F5651"/>
          <w:sz w:val="20"/>
        </w:rPr>
        <w:tab/>
      </w:r>
      <w:r>
        <w:rPr>
          <w:rFonts w:ascii="Arial" w:hAnsi="Arial" w:eastAsia="Arial" w:cs="Arial"/>
          <w:b/>
          <w:color w:val="2F5651"/>
          <w:sz w:val="20"/>
        </w:rPr>
        <w:t>2</w:t>
      </w:r>
    </w:p>
    <w:p>
      <w:pPr>
        <w:pStyle w:val="TOC1"/>
        <w:tabs>
          <w:tab w:pos="9432" w:val="right" w:leader="dot"/>
        </w:tabs>
      </w:pPr>
      <w:r>
        <w:rPr>
          <w:rFonts w:ascii="Arial" w:hAnsi="Arial" w:eastAsia="Arial" w:cs="Arial"/>
          <w:b/>
          <w:color w:val="2F5651"/>
          <w:sz w:val="20"/>
        </w:rPr>
        <w:t>Participant Information</w:t>
      </w:r>
      <w:r>
        <w:rPr>
          <w:rFonts w:ascii="Arial" w:hAnsi="Arial" w:eastAsia="Arial" w:cs="Arial"/>
          <w:color w:val="2F5651"/>
          <w:sz w:val="20"/>
        </w:rPr>
        <w:tab/>
      </w:r>
      <w:r>
        <w:rPr>
          <w:rFonts w:ascii="Arial" w:hAnsi="Arial" w:eastAsia="Arial" w:cs="Arial"/>
          <w:b/>
          <w:color w:val="2F5651"/>
          <w:sz w:val="20"/>
        </w:rPr>
        <w:t>3</w:t>
      </w:r>
    </w:p>
    <w:p>
      <w:pPr>
        <w:pStyle w:val="TOC1"/>
        <w:tabs>
          <w:tab w:pos="9432" w:val="right" w:leader="dot"/>
        </w:tabs>
      </w:pPr>
      <w:r>
        <w:rPr>
          <w:rFonts w:ascii="Arial" w:hAnsi="Arial" w:eastAsia="Arial" w:cs="Arial"/>
          <w:b/>
          <w:color w:val="2F5651"/>
          <w:sz w:val="20"/>
        </w:rPr>
        <w:t>Assessment Method</w:t>
      </w:r>
      <w:r>
        <w:rPr>
          <w:rFonts w:ascii="Arial" w:hAnsi="Arial" w:eastAsia="Arial" w:cs="Arial"/>
          <w:color w:val="2F5651"/>
          <w:sz w:val="20"/>
        </w:rPr>
        <w:tab/>
      </w:r>
      <w:r>
        <w:rPr>
          <w:rFonts w:ascii="Arial" w:hAnsi="Arial" w:eastAsia="Arial" w:cs="Arial"/>
          <w:b/>
          <w:color w:val="2F5651"/>
          <w:sz w:val="20"/>
        </w:rPr>
        <w:t>4</w:t>
      </w:r>
    </w:p>
    <w:p>
      <w:pPr>
        <w:pStyle w:val="TOC2"/>
        <w:tabs>
          <w:tab w:pos="9432" w:val="right" w:leader="dot"/>
        </w:tabs>
      </w:pPr>
      <w:r>
        <w:rPr>
          <w:rFonts w:ascii="Arial" w:hAnsi="Arial" w:eastAsia="Arial" w:cs="Arial"/>
          <w:b w:val="0"/>
          <w:color w:val="263633"/>
          <w:sz w:val="19"/>
        </w:rPr>
        <w:t>Assessment synthesis</w:t>
      </w:r>
      <w:r>
        <w:rPr>
          <w:rFonts w:ascii="Arial" w:hAnsi="Arial" w:eastAsia="Arial" w:cs="Arial"/>
          <w:color w:val="263633"/>
          <w:sz w:val="19"/>
        </w:rPr>
        <w:tab/>
      </w:r>
      <w:r>
        <w:rPr>
          <w:rFonts w:ascii="Arial" w:hAnsi="Arial" w:eastAsia="Arial" w:cs="Arial"/>
          <w:b w:val="0"/>
          <w:color w:val="263633"/>
          <w:sz w:val="19"/>
        </w:rPr>
        <w:t>6</w:t>
      </w:r>
    </w:p>
    <w:p>
      <w:pPr>
        <w:pStyle w:val="TOC1"/>
        <w:tabs>
          <w:tab w:pos="9432" w:val="right" w:leader="dot"/>
        </w:tabs>
      </w:pPr>
      <w:r>
        <w:rPr>
          <w:rFonts w:ascii="Arial" w:hAnsi="Arial" w:eastAsia="Arial" w:cs="Arial"/>
          <w:b/>
          <w:color w:val="2F5651"/>
          <w:sz w:val="20"/>
        </w:rPr>
        <w:t>Assessment results for Functional Capacity</w:t>
      </w:r>
      <w:r>
        <w:rPr>
          <w:rFonts w:ascii="Arial" w:hAnsi="Arial" w:eastAsia="Arial" w:cs="Arial"/>
          <w:color w:val="2F5651"/>
          <w:sz w:val="20"/>
        </w:rPr>
        <w:tab/>
      </w:r>
      <w:r>
        <w:rPr>
          <w:rFonts w:ascii="Arial" w:hAnsi="Arial" w:eastAsia="Arial" w:cs="Arial"/>
          <w:b/>
          <w:color w:val="2F5651"/>
          <w:sz w:val="20"/>
        </w:rPr>
        <w:t>7</w:t>
      </w:r>
    </w:p>
    <w:p>
      <w:pPr>
        <w:pStyle w:val="TOC2"/>
        <w:tabs>
          <w:tab w:pos="9432" w:val="right" w:leader="dot"/>
        </w:tabs>
      </w:pPr>
      <w:r>
        <w:rPr>
          <w:rFonts w:ascii="Arial" w:hAnsi="Arial" w:eastAsia="Arial" w:cs="Arial"/>
          <w:b w:val="0"/>
          <w:color w:val="263633"/>
          <w:sz w:val="19"/>
        </w:rPr>
        <w:t>Mobility</w:t>
      </w:r>
      <w:r>
        <w:rPr>
          <w:rFonts w:ascii="Arial" w:hAnsi="Arial" w:eastAsia="Arial" w:cs="Arial"/>
          <w:color w:val="263633"/>
          <w:sz w:val="19"/>
        </w:rPr>
        <w:tab/>
      </w:r>
      <w:r>
        <w:rPr>
          <w:rFonts w:ascii="Arial" w:hAnsi="Arial" w:eastAsia="Arial" w:cs="Arial"/>
          <w:b w:val="0"/>
          <w:color w:val="263633"/>
          <w:sz w:val="19"/>
        </w:rPr>
        <w:t>8</w:t>
      </w:r>
    </w:p>
    <w:p>
      <w:pPr>
        <w:pStyle w:val="TOC2"/>
        <w:tabs>
          <w:tab w:pos="9432" w:val="right" w:leader="dot"/>
        </w:tabs>
      </w:pPr>
      <w:r>
        <w:rPr>
          <w:rFonts w:ascii="Arial" w:hAnsi="Arial" w:eastAsia="Arial" w:cs="Arial"/>
          <w:b w:val="0"/>
          <w:color w:val="263633"/>
          <w:sz w:val="19"/>
        </w:rPr>
        <w:t>Cognition</w:t>
      </w:r>
      <w:r>
        <w:rPr>
          <w:rFonts w:ascii="Arial" w:hAnsi="Arial" w:eastAsia="Arial" w:cs="Arial"/>
          <w:color w:val="263633"/>
          <w:sz w:val="19"/>
        </w:rPr>
        <w:tab/>
      </w:r>
      <w:r>
        <w:rPr>
          <w:rFonts w:ascii="Arial" w:hAnsi="Arial" w:eastAsia="Arial" w:cs="Arial"/>
          <w:b w:val="0"/>
          <w:color w:val="263633"/>
          <w:sz w:val="19"/>
        </w:rPr>
        <w:t>9</w:t>
      </w:r>
    </w:p>
    <w:p>
      <w:pPr>
        <w:pStyle w:val="TOC2"/>
        <w:tabs>
          <w:tab w:pos="9432" w:val="right" w:leader="dot"/>
        </w:tabs>
      </w:pPr>
      <w:r>
        <w:rPr>
          <w:rFonts w:ascii="Arial" w:hAnsi="Arial" w:eastAsia="Arial" w:cs="Arial"/>
          <w:b w:val="0"/>
          <w:color w:val="263633"/>
          <w:sz w:val="19"/>
        </w:rPr>
        <w:t>Communication</w:t>
      </w:r>
      <w:r>
        <w:rPr>
          <w:rFonts w:ascii="Arial" w:hAnsi="Arial" w:eastAsia="Arial" w:cs="Arial"/>
          <w:color w:val="263633"/>
          <w:sz w:val="19"/>
        </w:rPr>
        <w:tab/>
      </w:r>
      <w:r>
        <w:rPr>
          <w:rFonts w:ascii="Arial" w:hAnsi="Arial" w:eastAsia="Arial" w:cs="Arial"/>
          <w:b w:val="0"/>
          <w:color w:val="263633"/>
          <w:sz w:val="19"/>
        </w:rPr>
        <w:t>10</w:t>
      </w:r>
    </w:p>
    <w:p>
      <w:pPr>
        <w:pStyle w:val="TOC2"/>
        <w:tabs>
          <w:tab w:pos="9432" w:val="right" w:leader="dot"/>
        </w:tabs>
      </w:pPr>
      <w:r>
        <w:rPr>
          <w:rFonts w:ascii="Arial" w:hAnsi="Arial" w:eastAsia="Arial" w:cs="Arial"/>
          <w:b w:val="0"/>
          <w:color w:val="263633"/>
          <w:sz w:val="19"/>
        </w:rPr>
        <w:t>Psychological/Emotional</w:t>
      </w:r>
      <w:r>
        <w:rPr>
          <w:rFonts w:ascii="Arial" w:hAnsi="Arial" w:eastAsia="Arial" w:cs="Arial"/>
          <w:color w:val="263633"/>
          <w:sz w:val="19"/>
        </w:rPr>
        <w:tab/>
      </w:r>
      <w:r>
        <w:rPr>
          <w:rFonts w:ascii="Arial" w:hAnsi="Arial" w:eastAsia="Arial" w:cs="Arial"/>
          <w:b w:val="0"/>
          <w:color w:val="263633"/>
          <w:sz w:val="19"/>
        </w:rPr>
        <w:t>11</w:t>
      </w:r>
    </w:p>
    <w:p>
      <w:pPr>
        <w:pStyle w:val="TOC2"/>
        <w:tabs>
          <w:tab w:pos="9432" w:val="right" w:leader="dot"/>
        </w:tabs>
      </w:pPr>
      <w:r>
        <w:rPr>
          <w:rFonts w:ascii="Arial" w:hAnsi="Arial" w:eastAsia="Arial" w:cs="Arial"/>
          <w:b w:val="0"/>
          <w:color w:val="263633"/>
          <w:sz w:val="19"/>
        </w:rPr>
        <w:t>Self-Care ADLs</w:t>
      </w:r>
      <w:r>
        <w:rPr>
          <w:rFonts w:ascii="Arial" w:hAnsi="Arial" w:eastAsia="Arial" w:cs="Arial"/>
          <w:color w:val="263633"/>
          <w:sz w:val="19"/>
        </w:rPr>
        <w:tab/>
      </w:r>
      <w:r>
        <w:rPr>
          <w:rFonts w:ascii="Arial" w:hAnsi="Arial" w:eastAsia="Arial" w:cs="Arial"/>
          <w:b w:val="0"/>
          <w:color w:val="263633"/>
          <w:sz w:val="19"/>
        </w:rPr>
        <w:t>12</w:t>
      </w:r>
    </w:p>
    <w:p>
      <w:pPr>
        <w:pStyle w:val="TOC2"/>
        <w:tabs>
          <w:tab w:pos="9432" w:val="right" w:leader="dot"/>
        </w:tabs>
      </w:pPr>
      <w:r>
        <w:rPr>
          <w:rFonts w:ascii="Arial" w:hAnsi="Arial" w:eastAsia="Arial" w:cs="Arial"/>
          <w:b w:val="0"/>
          <w:color w:val="263633"/>
          <w:sz w:val="19"/>
        </w:rPr>
        <w:t>Domestic ADLs</w:t>
      </w:r>
      <w:r>
        <w:rPr>
          <w:rFonts w:ascii="Arial" w:hAnsi="Arial" w:eastAsia="Arial" w:cs="Arial"/>
          <w:color w:val="263633"/>
          <w:sz w:val="19"/>
        </w:rPr>
        <w:tab/>
      </w:r>
      <w:r>
        <w:rPr>
          <w:rFonts w:ascii="Arial" w:hAnsi="Arial" w:eastAsia="Arial" w:cs="Arial"/>
          <w:b w:val="0"/>
          <w:color w:val="263633"/>
          <w:sz w:val="19"/>
        </w:rPr>
        <w:t>13</w:t>
      </w:r>
    </w:p>
    <w:p>
      <w:pPr>
        <w:pStyle w:val="TOC2"/>
        <w:tabs>
          <w:tab w:pos="9432" w:val="right" w:leader="dot"/>
        </w:tabs>
      </w:pPr>
      <w:r>
        <w:rPr>
          <w:rFonts w:ascii="Arial" w:hAnsi="Arial" w:eastAsia="Arial" w:cs="Arial"/>
          <w:b w:val="0"/>
          <w:color w:val="263633"/>
          <w:sz w:val="19"/>
        </w:rPr>
        <w:t>Community Access</w:t>
      </w:r>
      <w:r>
        <w:rPr>
          <w:rFonts w:ascii="Arial" w:hAnsi="Arial" w:eastAsia="Arial" w:cs="Arial"/>
          <w:color w:val="263633"/>
          <w:sz w:val="19"/>
        </w:rPr>
        <w:tab/>
      </w:r>
      <w:r>
        <w:rPr>
          <w:rFonts w:ascii="Arial" w:hAnsi="Arial" w:eastAsia="Arial" w:cs="Arial"/>
          <w:b w:val="0"/>
          <w:color w:val="263633"/>
          <w:sz w:val="19"/>
        </w:rPr>
        <w:t>14</w:t>
      </w:r>
    </w:p>
    <w:p>
      <w:pPr>
        <w:pStyle w:val="TOC2"/>
        <w:tabs>
          <w:tab w:pos="9432" w:val="right" w:leader="dot"/>
        </w:tabs>
      </w:pPr>
      <w:r>
        <w:rPr>
          <w:rFonts w:ascii="Arial" w:hAnsi="Arial" w:eastAsia="Arial" w:cs="Arial"/>
          <w:b w:val="0"/>
          <w:color w:val="263633"/>
          <w:sz w:val="19"/>
        </w:rPr>
        <w:t>Behaviours of Concern</w:t>
      </w:r>
      <w:r>
        <w:rPr>
          <w:rFonts w:ascii="Arial" w:hAnsi="Arial" w:eastAsia="Arial" w:cs="Arial"/>
          <w:color w:val="263633"/>
          <w:sz w:val="19"/>
        </w:rPr>
        <w:tab/>
      </w:r>
      <w:r>
        <w:rPr>
          <w:rFonts w:ascii="Arial" w:hAnsi="Arial" w:eastAsia="Arial" w:cs="Arial"/>
          <w:b w:val="0"/>
          <w:color w:val="263633"/>
          <w:sz w:val="19"/>
        </w:rPr>
        <w:t>15</w:t>
      </w:r>
    </w:p>
    <w:p>
      <w:pPr>
        <w:pStyle w:val="TOC2"/>
        <w:tabs>
          <w:tab w:pos="9432" w:val="right" w:leader="dot"/>
        </w:tabs>
      </w:pPr>
      <w:r>
        <w:rPr>
          <w:rFonts w:ascii="Arial" w:hAnsi="Arial" w:eastAsia="Arial" w:cs="Arial"/>
          <w:b w:val="0"/>
          <w:color w:val="263633"/>
          <w:sz w:val="19"/>
        </w:rPr>
        <w:t>Home Modifications and Assistive Technology</w:t>
      </w:r>
      <w:r>
        <w:rPr>
          <w:rFonts w:ascii="Arial" w:hAnsi="Arial" w:eastAsia="Arial" w:cs="Arial"/>
          <w:color w:val="263633"/>
          <w:sz w:val="19"/>
        </w:rPr>
        <w:tab/>
      </w:r>
      <w:r>
        <w:rPr>
          <w:rFonts w:ascii="Arial" w:hAnsi="Arial" w:eastAsia="Arial" w:cs="Arial"/>
          <w:b w:val="0"/>
          <w:color w:val="263633"/>
          <w:sz w:val="19"/>
        </w:rPr>
        <w:t>16</w:t>
      </w:r>
    </w:p>
    <w:p>
      <w:pPr>
        <w:pStyle w:val="TOC1"/>
        <w:tabs>
          <w:tab w:pos="9432" w:val="right" w:leader="dot"/>
        </w:tabs>
      </w:pPr>
      <w:r>
        <w:rPr>
          <w:rFonts w:ascii="Arial" w:hAnsi="Arial" w:eastAsia="Arial" w:cs="Arial"/>
          <w:b/>
          <w:color w:val="2F5651"/>
          <w:sz w:val="20"/>
        </w:rPr>
        <w:t>Summary and Recommendations</w:t>
      </w:r>
      <w:r>
        <w:rPr>
          <w:rFonts w:ascii="Arial" w:hAnsi="Arial" w:eastAsia="Arial" w:cs="Arial"/>
          <w:color w:val="2F5651"/>
          <w:sz w:val="20"/>
        </w:rPr>
        <w:tab/>
      </w:r>
      <w:r>
        <w:rPr>
          <w:rFonts w:ascii="Arial" w:hAnsi="Arial" w:eastAsia="Arial" w:cs="Arial"/>
          <w:b/>
          <w:color w:val="2F5651"/>
          <w:sz w:val="20"/>
        </w:rPr>
        <w:t>17</w:t>
      </w:r>
    </w:p>
    <w:p>
      <w:pPr>
        <w:pStyle w:val="TOC2"/>
        <w:tabs>
          <w:tab w:pos="9432" w:val="right" w:leader="dot"/>
        </w:tabs>
      </w:pPr>
      <w:r>
        <w:rPr>
          <w:rFonts w:ascii="Arial" w:hAnsi="Arial" w:eastAsia="Arial" w:cs="Arial"/>
          <w:b w:val="0"/>
          <w:color w:val="263633"/>
          <w:sz w:val="19"/>
        </w:rPr>
        <w:t>Core Supports</w:t>
      </w:r>
      <w:r>
        <w:rPr>
          <w:rFonts w:ascii="Arial" w:hAnsi="Arial" w:eastAsia="Arial" w:cs="Arial"/>
          <w:color w:val="263633"/>
          <w:sz w:val="19"/>
        </w:rPr>
        <w:tab/>
      </w:r>
      <w:r>
        <w:rPr>
          <w:rFonts w:ascii="Arial" w:hAnsi="Arial" w:eastAsia="Arial" w:cs="Arial"/>
          <w:b w:val="0"/>
          <w:color w:val="263633"/>
          <w:sz w:val="19"/>
        </w:rPr>
        <w:t>18</w:t>
      </w:r>
    </w:p>
    <w:p>
      <w:pPr>
        <w:pStyle w:val="TOC2"/>
        <w:tabs>
          <w:tab w:pos="9432" w:val="right" w:leader="dot"/>
        </w:tabs>
      </w:pPr>
      <w:r>
        <w:rPr>
          <w:rFonts w:ascii="Arial" w:hAnsi="Arial" w:eastAsia="Arial" w:cs="Arial"/>
          <w:b w:val="0"/>
          <w:color w:val="263633"/>
          <w:sz w:val="19"/>
        </w:rPr>
        <w:t>Capacity Building</w:t>
      </w:r>
      <w:r>
        <w:rPr>
          <w:rFonts w:ascii="Arial" w:hAnsi="Arial" w:eastAsia="Arial" w:cs="Arial"/>
          <w:color w:val="263633"/>
          <w:sz w:val="19"/>
        </w:rPr>
        <w:tab/>
      </w:r>
      <w:r>
        <w:rPr>
          <w:rFonts w:ascii="Arial" w:hAnsi="Arial" w:eastAsia="Arial" w:cs="Arial"/>
          <w:b w:val="0"/>
          <w:color w:val="263633"/>
          <w:sz w:val="19"/>
        </w:rPr>
        <w:t>19</w:t>
      </w:r>
    </w:p>
    <w:p>
      <w:pPr>
        <w:pStyle w:val="TOC1"/>
        <w:tabs>
          <w:tab w:pos="9432" w:val="right" w:leader="dot"/>
        </w:tabs>
      </w:pPr>
      <w:r>
        <w:rPr>
          <w:rFonts w:ascii="Arial" w:hAnsi="Arial" w:eastAsia="Arial" w:cs="Arial"/>
          <w:b/>
          <w:color w:val="2F5651"/>
          <w:sz w:val="20"/>
        </w:rPr>
        <w:t>Professional Declaration</w:t>
      </w:r>
      <w:r>
        <w:rPr>
          <w:rFonts w:ascii="Arial" w:hAnsi="Arial" w:eastAsia="Arial" w:cs="Arial"/>
          <w:color w:val="2F5651"/>
          <w:sz w:val="20"/>
        </w:rPr>
        <w:tab/>
      </w:r>
      <w:r>
        <w:rPr>
          <w:rFonts w:ascii="Arial" w:hAnsi="Arial" w:eastAsia="Arial" w:cs="Arial"/>
          <w:b/>
          <w:color w:val="2F5651"/>
          <w:sz w:val="20"/>
        </w:rPr>
        <w:t>20</w:t>
      </w:r>
    </w:p>
    <w:p>
      <w:pPr>
        <w:pStyle w:val="TOC1"/>
        <w:tabs>
          <w:tab w:pos="9432" w:val="right" w:leader="dot"/>
        </w:tabs>
      </w:pPr>
      <w:r>
        <w:rPr>
          <w:rFonts w:ascii="Arial" w:hAnsi="Arial" w:eastAsia="Arial" w:cs="Arial"/>
          <w:b/>
          <w:color w:val="2F5651"/>
          <w:sz w:val="20"/>
        </w:rPr>
        <w:t>Appendices</w:t>
      </w:r>
      <w:r>
        <w:rPr>
          <w:rFonts w:ascii="Arial" w:hAnsi="Arial" w:eastAsia="Arial" w:cs="Arial"/>
          <w:color w:val="2F5651"/>
          <w:sz w:val="20"/>
        </w:rPr>
        <w:tab/>
      </w:r>
      <w:r>
        <w:rPr>
          <w:rFonts w:ascii="Arial" w:hAnsi="Arial" w:eastAsia="Arial" w:cs="Arial"/>
          <w:b/>
          <w:color w:val="2F5651"/>
          <w:sz w:val="20"/>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1037" w:right="1152" w:bottom="979" w:left="1152" w:header="360" w:footer="36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756"/>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Preferred Name</w:t>
                </w:r>
              </w:p>
            </w:tc>
            <w:tc>
              <w:tcPr>
                <w:tcW w:type="dxa" w:w="6756"/>
                <w:vAlign w:val="center"/>
                <w:shd w:val="clear" w:fill="F4F7F5"/>
                <w:tcMar>
                  <w:top w:w="95" w:type="dxa"/>
                  <w:bottom w:w="95" w:type="dxa"/>
                  <w:start w:w="120" w:type="dxa"/>
                  <w:end w:w="120" w:type="dxa"/>
                </w:tcMar>
              </w:tcPr>
              <w:p>
                <w:pPr>
                  <w:pStyle w:val="OPAL–TableBody"/>
                  <w:jc w:val="left"/>
                </w:pPr>
                <w:sdt>
                  <w:sdtPr>
                    <w:tag w:val="OPAL_CLIENT_PREFERRED_NAME"/>
                    <w:alias w:val="PORTAL — PREFERRED NAME"/>
                    <w:text/>
                  </w:sdtPr>
                  <w:sdtContent>
                    <w:r>
                      <w:rPr>
                        <w:rFonts w:ascii="Arial" w:hAnsi="Arial" w:eastAsia="Arial" w:cs="Arial"/>
                      </w:rPr>
                      <w:t>[PORTAL — PREFERRED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Pronouns</w:t>
                </w:r>
              </w:p>
            </w:tc>
            <w:tc>
              <w:tcPr>
                <w:tcW w:type="dxa" w:w="6756"/>
                <w:vAlign w:val="center"/>
                <w:tcMar>
                  <w:top w:w="95" w:type="dxa"/>
                  <w:bottom w:w="95" w:type="dxa"/>
                  <w:start w:w="120" w:type="dxa"/>
                  <w:end w:w="120" w:type="dxa"/>
                </w:tcMar>
              </w:tcPr>
              <w:p>
                <w:pPr>
                  <w:pStyle w:val="OPAL–TableBody"/>
                  <w:jc w:val="left"/>
                </w:pPr>
                <w:sdt>
                  <w:sdtPr>
                    <w:tag w:val="OPAL_CLIENT_PRONOUNS"/>
                    <w:alias w:val="PORTAL — PRONOUNS"/>
                    <w:text/>
                  </w:sdtPr>
                  <w:sdtContent>
                    <w:r>
                      <w:rPr>
                        <w:rFonts w:ascii="Arial" w:hAnsi="Arial" w:eastAsia="Arial" w:cs="Arial"/>
                      </w:rPr>
                      <w:t>[PORTAL — PRONOUNS]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756"/>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756"/>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756"/>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756"/>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756"/>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756"/>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bl>
        <w:p>
          <w:pPr>
            <w:spacing w:after="40"/>
          </w:pPr>
        </w:p>
        <w:p>
          <w:pPr>
            <w:pStyle w:val="OPAL–Heading2"/>
          </w:pPr>
          <w:r>
            <w:t>Assessor Details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756"/>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756"/>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756"/>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ageBreakBefore/>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Assessment purpose and scope</w:t>
          </w:r>
        </w:p>
        <w:p>
          <w:pPr>
            <w:pStyle w:val="OPAL–Placeholder"/>
          </w:pPr>
          <w:r>
            <w:t>[Define the participant’s disability-related functional questions, environments and activities assessed, the reporting period, and any matters outside the scope of this assessment.]</w:t>
          </w:r>
        </w:p>
        <w:p>
          <w:pPr>
            <w:pStyle w:val="OPAL–Heading2"/>
          </w:pPr>
          <w:r>
            <w:t>Consent and information sharing</w:t>
          </w:r>
        </w:p>
        <w:p>
          <w:pPr>
            <w:pStyle w:val="OPAL–Placeholder"/>
          </w:pPr>
          <w:r>
            <w:t>[Document consent for assessment, information collection and report distribution; identify the participant, nominee or guardian who provided consent and any communication or decision-making supports used.]</w:t>
          </w:r>
        </w:p>
        <w:p>
          <w:pPr>
            <w:pStyle w:val="OPAL–Heading2"/>
          </w:pPr>
          <w:r>
            <w:t>Referral and report recipients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756"/>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756"/>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756"/>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756"/>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ageBreakBefore/>
          </w:pPr>
          <w:r>
            <w:t>Participant Information</w:t>
          </w:r>
        </w:p>
        <w:p>
          <w:pPr>
            <w:pStyle w:val="OPAL–Heading2"/>
          </w:pPr>
          <w:r>
            <w:t>Background Information</w:t>
          </w:r>
        </w:p>
        <w:p>
          <w:pPr>
            <w:pStyle w:val="OPAL–Placeholder"/>
          </w:pPr>
          <w:r>
            <w:t>[Provide a concise, relevant account of the participant’s personal, developmental, health, education, employment and therapy/intervention history. Document the referral source i.e., XX’s mother reported…]</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Heading3"/>
          </w:pPr>
          <w:r>
            <w:t>NDIS Goals (as per NDIS plan)</w:t>
          </w:r>
        </w:p>
        <w:p>
          <w:pPr>
            <w:pStyle w:val="OPAL–Bullet"/>
          </w:pPr>
          <w:sdt>
            <w:sdtPr>
              <w:tag w:val="OPAL_CLIENT_NDIS_GOAL_1"/>
              <w:alias w:val="PORTAL — CURRENT NDIS GOAL 1"/>
              <w:text/>
            </w:sdtPr>
            <w:sdtContent>
              <w:r>
                <w:t>[PORTAL — CURRENT NDIS GOAL 1]</w:t>
              </w:r>
            </w:sdtContent>
          </w:sdt>
        </w:p>
        <w:p>
          <w:pPr>
            <w:pStyle w:val="OPAL–Bullet"/>
          </w:pPr>
          <w:sdt>
            <w:sdtPr>
              <w:tag w:val="OPAL_CLIENT_NDIS_GOAL_2"/>
              <w:alias w:val="PORTAL — CURRENT NDIS GOAL 2"/>
              <w:text/>
            </w:sdtPr>
            <w:sdtContent>
              <w:r>
                <w:t>[PORTAL — CURRENT NDIS GOAL 2]</w:t>
              </w:r>
            </w:sdtContent>
          </w:sdt>
        </w:p>
        <w:p>
          <w:pPr>
            <w:pStyle w:val="OPAL–Heading3"/>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ageBreakBefore/>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484"/>
            <w:gridCol w:w="1788"/>
            <w:gridCol w:w="2186"/>
            <w:gridCol w:w="3478"/>
          </w:tblGrid>
          <w:tr>
            <w:trPr>
              <w:tblHeader w:val="true"/>
              <w:cantSplit w:val="true"/>
            </w:trPr>
            <w:tc>
              <w:tcPr>
                <w:tcW w:type="dxa" w:w="2484"/>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78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21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478"/>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484"/>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788"/>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21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478"/>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48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7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21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47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484"/>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788"/>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21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478"/>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683"/>
            <w:gridCol w:w="2385"/>
            <w:gridCol w:w="1292"/>
            <w:gridCol w:w="3576"/>
          </w:tblGrid>
          <w:tr>
            <w:trPr>
              <w:tblHeader w:val="true"/>
              <w:cantSplit w:val="true"/>
            </w:trPr>
            <w:tc>
              <w:tcPr>
                <w:tcW w:type="dxa" w:w="2683"/>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2385"/>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292"/>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c>
              <w:tcPr>
                <w:tcW w:type="dxa" w:w="3576"/>
                <w:vAlign w:val="center"/>
                <w:shd w:val="clear" w:fill="2F5651"/>
                <w:tcMar>
                  <w:top w:w="90" w:type="dxa"/>
                  <w:bottom w:w="90" w:type="dxa"/>
                  <w:start w:w="120" w:type="dxa"/>
                  <w:end w:w="120" w:type="dxa"/>
                </w:tcMar>
              </w:tcPr>
              <w:p>
                <w:pPr>
                  <w:pStyle w:val="OPAL–TableHeader"/>
                  <w:jc w:val="left"/>
                </w:pPr>
                <w:r>
                  <w:rPr>
                    <w:rFonts w:ascii="Arial" w:hAnsi="Arial" w:eastAsia="Arial" w:cs="Arial"/>
                  </w:rPr>
                  <w:t>Relevant findings</w:t>
                </w:r>
              </w:p>
            </w:tc>
          </w:tr>
          <w:tr>
            <w:trPr>
              <w:cantSplit w:val="true"/>
            </w:trPr>
            <w:tc>
              <w:tcPr>
                <w:tcW w:type="dxa" w:w="2683"/>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2385"/>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r>
            <w:trPr>
              <w:cantSplit w:val="true"/>
            </w:trPr>
            <w:tc>
              <w:tcPr>
                <w:tcW w:type="dxa" w:w="268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238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r>
            <w:trPr>
              <w:cantSplit w:val="true"/>
            </w:trPr>
            <w:tc>
              <w:tcPr>
                <w:tcW w:type="dxa" w:w="2683"/>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2385"/>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bl>
        <w:p>
          <w:pPr>
            <w:spacing w:after="40"/>
          </w:pP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981"/>
                <w:gridCol w:w="1292"/>
                <w:gridCol w:w="1987"/>
                <w:gridCol w:w="3676"/>
              </w:tblGrid>
              <w:tr>
                <w:trPr>
                  <w:tblHeader w:val="true"/>
                  <w:cantSplit w:val="true"/>
                </w:trPr>
                <w:tc>
                  <w:tcPr>
                    <w:tcW w:type="dxa" w:w="2981"/>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292"/>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987"/>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676"/>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/25]</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/20]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/25]</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/20]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/20 OR N/A]</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/40]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378"/>
                <w:gridCol w:w="1590"/>
                <w:gridCol w:w="4968"/>
              </w:tblGrid>
              <w:tr>
                <w:trPr>
                  <w:tblHeader w:val="true"/>
                  <w:cantSplit w:val="true"/>
                </w:trPr>
                <w:tc>
                  <w:tcPr>
                    <w:tcW w:type="dxa" w:w="337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590"/>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968"/>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788"/>
            <w:gridCol w:w="1888"/>
            <w:gridCol w:w="1888"/>
            <w:gridCol w:w="4372"/>
          </w:tblGrid>
          <w:tr>
            <w:trPr>
              <w:tblHeader w:val="true"/>
              <w:cantSplit w:val="true"/>
            </w:trPr>
            <w:tc>
              <w:tcPr>
                <w:tcW w:type="dxa" w:w="1788"/>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888"/>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888"/>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43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8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8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ageBreakBefore/>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ageBreakBefore/>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[How do you typically move around your home? Do you use any assistive devices (e.g., walker, cane, wheelchair) indoors? How do you manage tasks like getting from room to room, going up and down stairs, or moving between floors? Do you have any trouble reaching items on high or low shelves?]</w:t>
              </w:r>
            </w:p>
            <w:p>
              <w:pPr>
                <w:pStyle w:val="OPAL–Heading3"/>
              </w:pPr>
              <w:r>
                <w:t>Outdoor mobility</w:t>
              </w:r>
            </w:p>
            <w:p>
              <w:pPr>
                <w:pStyle w:val="OPAL–Placeholder"/>
              </w:pPr>
              <w:r>
                <w:t>[How often do you go outside, and what kind of mobility challenges do you face outdoors? Do you feel confident walking on different surfaces, such as grass, gravel, or uneven pavement? Do you use any mobility aids when you are outside? How do these devices help or limit your outdoor mobility?]</w:t>
              </w:r>
            </w:p>
            <w:p>
              <w:pPr>
                <w:pStyle w:val="OPAL–Heading3"/>
              </w:pPr>
              <w:r>
                <w:t>Transfers</w:t>
              </w:r>
            </w:p>
            <w:p>
              <w:pPr>
                <w:pStyle w:val="OPAL–Placeholder"/>
              </w:pPr>
              <w:r>
                <w:t>[How do you manage getting in and out of your car, shower, toilet, bed, and chair? Do you use any assistive devices or need help from someone during these transfers? Are there any transfers that you find particularly difficult or tiring? Have you had any incidents where you felt unsafe or had a fall during a transfer? How much support do you need with transfers?]</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[How long can you comfortably sit without needing to change positions or stand up? Do you experience any pain or discomfort while sitting for extended periods? How long can you stand without needing to sit down or take a break? Do you experience any pain or fatigue while standing for extended periods?]</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ageBreakBefore/>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[Concentration/attention: During the assessment session, XX was able to engage in formalised assessment and overall scored X/6 for the domain of attention on the MoCA. How was their engagement during assessment/therapy sessions? Were they able to engage and respond to questions and instructions appropriately? Are they able to maintain concentration/attention during tasks such as cooking/work? Are they able to multi-task? Shift attention between tasks in a timely manner? How long can they stay focused on a task without getting distracted? Are there specific times of the day when they are more focussed or alert?]</w:t>
              </w:r>
            </w:p>
            <w:p>
              <w:pPr>
                <w:pStyle w:val="OPAL–Heading3"/>
              </w:pPr>
              <w:r>
                <w:t>Memory</w:t>
              </w:r>
            </w:p>
            <w:p>
              <w:pPr>
                <w:pStyle w:val="OPAL–Placeholder"/>
              </w:pPr>
              <w:r>
                <w:t>[Memory: During the MoCA, XX was able to immediately recall XX words. He was able to recall XX out of five words after a delay and scored X/5 for the domain of memory. Were they able to recall historical information correctly? Were they able to remember instructions and follow through appropriately? Examples of good/poor memory?]</w:t>
              </w:r>
            </w:p>
            <w:p>
              <w:pPr>
                <w:pStyle w:val="OPAL–Heading3"/>
              </w:pPr>
              <w:r>
                <w:t>Problem-solving and learning new tasks</w:t>
              </w:r>
            </w:p>
            <w:p>
              <w:pPr>
                <w:pStyle w:val="OPAL–Placeholder"/>
              </w:pPr>
              <w:r>
                <w:t>[XX experiences significant difficulties with executive functioning and this includes flexible thinking, organising and planning, regulating emotions, keeping track through self-monitoring, understanding different points of view, and starting tasks and staying focused to completion. XX requires direct support from his/her support workers for planning and organising, flexible thinking, and self-regulation. XX requires additional time and support for problem-solving. How do they cope with abrupt changes to their routine? Are they able to understand different points of view?]</w:t>
              </w:r>
            </w:p>
            <w:p>
              <w:pPr>
                <w:pStyle w:val="OPAL–Heading3"/>
              </w:pPr>
              <w:r>
                <w:t>Supervision and safety</w:t>
              </w:r>
            </w:p>
            <w:p>
              <w:pPr>
                <w:pStyle w:val="OPAL–Placeholder"/>
              </w:pPr>
              <w:r>
                <w:t>[XX is his/her own decision maker; however, he/she requires intermittent support with some decisions. XX is able to stay home alone for short periods but would have difficulties staying home alone by himself/herself for a few days with no support. XX requires reminders and prompting from his/her support workers to ensure daily tasks are completed, hence, without this support there is a risk that necessary daily tasks might be neglected. XX requires a high level of direct support for emotional regulation and self-management. If this level of support is not provided, XX will not be able to address other important tasks.]</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ageBreakBefore/>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ageBreakBefore/>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ageBreakBefore/>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ageBreakBefore/>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ageBreakBefore/>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ageBreakBefore/>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ageBreakBefore/>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ageBreakBefore/>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788"/>
            <w:gridCol w:w="1987"/>
            <w:gridCol w:w="2981"/>
            <w:gridCol w:w="1987"/>
            <w:gridCol w:w="1193"/>
          </w:tblGrid>
          <w:tr>
            <w:trPr>
              <w:tblHeader w:val="true"/>
              <w:cantSplit w:val="true"/>
            </w:trPr>
            <w:tc>
              <w:tcPr>
                <w:tcW w:type="dxa" w:w="1788"/>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987"/>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981"/>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987"/>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193"/>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981"/>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193"/>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ageBreakBefore/>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ageBreakBefore/>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ageBreakBefore/>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756"/>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756"/>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756"/>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756"/>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sdtContent>
    </w:sdt>
    <w:sdt>
      <w:sdtPr>
        <w:alias w:val="PORTAL SECTION — Appendices — OPTIONAL"/>
        <w:tag w:val="OPAL_SECTION_APPENDICES"/>
        <w:id w:val="31024"/>
      </w:sdtPr>
      <w:sdtContent>
        <w:p>
          <w:pPr>
            <w:pStyle w:val="OPAL–Heading1"/>
            <w:pageBreakBefore/>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1037" w:right="1152" w:bottom="979" w:left="1152" w:header="360" w:footer="36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 xml:space="preserve">Opal Therapy | Functional Assessment Report | Confidential | </w:t>
          </w:r>
          <w:sdt>
            <w:sdtPr>
              <w:tag w:val="OPAL_REPORT_DOCUMENT_ID"/>
              <w:alias w:val="PORTAL — REPORT ID"/>
              <w:text/>
            </w:sdtPr>
            <w:sdtContent>
              <w:r>
                <w:rPr>
                  <w:rFonts w:ascii="Arial" w:hAnsi="Arial" w:eastAsia="Arial" w:cs="Arial"/>
                  <w:color w:val="62716E"/>
                  <w:sz w:val="16"/>
                </w:rPr>
                <w:t>[PORTAL — REPORT ID]</w:t>
              </w:r>
            </w:sdtContent>
          </w:sdt>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w:instrText>
            <w:fldChar w:fldCharType="separate"/>
            <w:t>1</w:t>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sdt>
      <w:sdtPr>
        <w:tag w:val="OPAL_CLIENT_PREFERRED_NAME"/>
        <w:alias w:val="PORTAL — PREFERRED NAME"/>
        <w:text/>
      </w:sdtPr>
      <w:sdtContent>
        <w:r>
          <w:rPr>
            <w:rFonts w:ascii="Arial" w:hAnsi="Arial" w:eastAsia="Arial" w:cs="Arial"/>
            <w:b w:val="0"/>
            <w:color w:val="566E70"/>
            <w:sz w:val="14"/>
          </w:rPr>
          <w:t>[PORTAL — PREFERRED NAME]</w:t>
        </w:r>
      </w:sdtContent>
    </w:sdt>
    <w:r>
      <w:rPr>
        <w:rFonts w:ascii="Arial" w:hAnsi="Arial" w:eastAsia="Arial" w:cs="Arial"/>
        <w:b w:val="0"/>
        <w:color w:val="566E70"/>
        <w:sz w:val="14"/>
      </w:rPr>
      <w:t xml:space="preserve"> | NDIS </w:t>
    </w:r>
    <w:sdt>
      <w:sdtPr>
        <w:tag w:val="OPAL_CLIENT_NDIS_NUMBER"/>
        <w:alias w:val="PORTAL — NDIS NUMBER"/>
        <w:text/>
      </w:sdtPr>
      <w:sdtContent>
        <w:r>
          <w:rPr>
            <w:rFonts w:ascii="Arial" w:hAnsi="Arial" w:eastAsia="Arial" w:cs="Arial"/>
            <w:b w:val="0"/>
            <w:color w:val="566E70"/>
            <w:sz w:val="14"/>
          </w:rPr>
          <w:t>[PORTAL — NDIS NUMBER]</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540"/>
        </w:tabs>
        <w:ind w:left="540" w:hanging="260"/>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540"/>
        </w:tabs>
        <w:ind w:left="540" w:hanging="260"/>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after="120" w:line="269" w:lineRule="auto" w:before="0"/>
    </w:pPr>
    <w:rPr>
      <w:rFonts w:asciiTheme="minorHAnsi" w:hAnsiTheme="minorHAnsi" w:ascii="Arial" w:hAnsi="Arial" w:eastAsia="Arial" w:cs="Arial"/>
      <w:b w:val="0"/>
      <w:i w:val="0"/>
      <w:color w:val="263633"/>
      <w:spacing w:val="-5"/>
      <w:sz w:val="21"/>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22"/>
      <w:szCs w:val="22"/>
    </w:rPr>
    <w:semiHidden/>
  </w:style>
  <w:style w:type="paragraph" w:styleId="TOC3">
    <w:name w:val="toc 3"/>
    <w:basedOn w:val="Normal"/>
    <w:next w:val="Normal"/>
    <w:autoRedefine/>
    <w:semiHidden/>
    <w:rsid w:val="00DA28BB"/>
    <w:pPr>
      <w:spacing w:after="0"/>
      <w:ind w:left="480"/>
    </w:pPr>
    <w:rPr>
      <w:rFonts w:cstheme="minorHAnsi"/>
      <w:sz w:val="20"/>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120" w:line="269" w:lineRule="auto"/>
    </w:pPr>
    <w:rPr>
      <w:rFonts w:ascii="Arial" w:hAnsi="Arial" w:eastAsia="Arial" w:cs="Arial"/>
      <w:b w:val="0"/>
      <w:i w:val="0"/>
      <w:color w:val="263633"/>
      <w:sz w:val="21"/>
    </w:rPr>
  </w:style>
  <w:style w:type="paragraph" w:customStyle="1" w:styleId="OPAL–BodyEmphasis">
    <w:name w:val="OPAL – Body Emphasis"/>
    <w:basedOn w:val="OPAL–Body"/>
    <w:uiPriority w:val="2"/>
    <w:qFormat/>
    <w:pPr>
      <w:spacing w:after="120"/>
    </w:pPr>
    <w:rPr>
      <w:rFonts w:ascii="Arial" w:hAnsi="Arial" w:eastAsia="Arial" w:cs="Arial"/>
      <w:b/>
      <w:i w:val="0"/>
      <w:color w:val="2F5651"/>
      <w:sz w:val="21"/>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60"/>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6"/>
    </w:rPr>
  </w:style>
  <w:style w:type="paragraph" w:customStyle="1" w:styleId="OPAL–Heading1">
    <w:name w:val="OPAL – Heading 1"/>
    <w:basedOn w:val="OPAL–Body"/>
    <w:uiPriority w:val="7"/>
    <w:qFormat/>
    <w:pPr>
      <w:keepNext/>
      <w:keepLines/>
      <w:spacing w:before="320" w:after="160"/>
      <w:outlineLvl w:val="0"/>
    </w:pPr>
    <w:rPr>
      <w:rFonts w:ascii="Arial" w:hAnsi="Arial" w:eastAsia="Arial" w:cs="Arial"/>
      <w:b/>
      <w:i w:val="0"/>
      <w:color w:val="2F5651"/>
      <w:sz w:val="38"/>
    </w:rPr>
  </w:style>
  <w:style w:type="paragraph" w:customStyle="1" w:styleId="OPAL–Heading2">
    <w:name w:val="OPAL – Heading 2"/>
    <w:basedOn w:val="OPAL–Body"/>
    <w:uiPriority w:val="8"/>
    <w:qFormat/>
    <w:pPr>
      <w:keepNext/>
      <w:keepLines/>
      <w:spacing w:before="260" w:after="100"/>
      <w:outlineLvl w:val="1"/>
    </w:pPr>
    <w:rPr>
      <w:rFonts w:ascii="Arial" w:hAnsi="Arial" w:eastAsia="Arial" w:cs="Arial"/>
      <w:b/>
      <w:i w:val="0"/>
      <w:color w:val="2F5651"/>
      <w:sz w:val="28"/>
    </w:rPr>
  </w:style>
  <w:style w:type="paragraph" w:customStyle="1" w:styleId="OPAL–Heading3">
    <w:name w:val="OPAL – Heading 3"/>
    <w:basedOn w:val="OPAL–Body"/>
    <w:uiPriority w:val="9"/>
    <w:qFormat/>
    <w:pPr>
      <w:keepNext/>
      <w:keepLines/>
      <w:spacing w:before="200" w:after="60"/>
      <w:outlineLvl w:val="2"/>
    </w:pPr>
    <w:rPr>
      <w:rFonts w:ascii="Arial" w:hAnsi="Arial" w:eastAsia="Arial" w:cs="Arial"/>
      <w:b/>
      <w:i w:val="0"/>
      <w:color w:val="566E70"/>
      <w:sz w:val="23"/>
    </w:rPr>
  </w:style>
  <w:style w:type="paragraph" w:customStyle="1" w:styleId="OPAL–Heading4">
    <w:name w:val="OPAL – Heading 4"/>
    <w:basedOn w:val="OPAL–Body"/>
    <w:uiPriority w:val="10"/>
    <w:qFormat/>
    <w:pPr>
      <w:keepNext/>
      <w:keepLines/>
      <w:spacing w:before="160" w:after="40"/>
      <w:outlineLvl w:val="3"/>
    </w:pPr>
    <w:rPr>
      <w:rFonts w:ascii="Arial" w:hAnsi="Arial" w:eastAsia="Arial" w:cs="Arial"/>
      <w:b/>
      <w:i w:val="0"/>
      <w:color w:val="263633"/>
      <w:sz w:val="21"/>
    </w:rPr>
  </w:style>
  <w:style w:type="paragraph" w:customStyle="1" w:styleId="OPAL–Placeholder">
    <w:name w:val="OPAL – Placeholder"/>
    <w:basedOn w:val="OPAL–Body"/>
    <w:uiPriority w:val="13"/>
    <w:qFormat/>
    <w:pPr>
      <w:spacing w:before="60" w:after="140"/>
      <w:ind w:left="216" w:right="144"/>
      <w:shd w:val="clear" w:fill="E8F1EC"/>
      <w:pBdr>
        <w:left w:val="single" w:sz="28" w:space="8" w:color="C5E1CC"/>
      </w:pBdr>
    </w:pPr>
    <w:rPr>
      <w:rFonts w:ascii="Arial" w:hAnsi="Arial" w:eastAsia="Arial" w:cs="Arial"/>
      <w:b w:val="0"/>
      <w:i/>
      <w:color w:val="566E70"/>
      <w:sz w:val="20"/>
    </w:rPr>
  </w:style>
  <w:style w:type="paragraph" w:customStyle="1" w:styleId="OPAL–ClinicalPrompt">
    <w:name w:val="OPAL – Clinical Prompt"/>
    <w:basedOn w:val="OPAL–Body"/>
    <w:uiPriority w:val="5"/>
    <w:qFormat/>
    <w:pPr>
      <w:keepLines/>
      <w:spacing w:before="80" w:after="160"/>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00" w:after="180"/>
      <w:ind w:left="245" w:right="144"/>
      <w:shd w:val="clear" w:fill="E8F1EC"/>
      <w:pBdr>
        <w:left w:val="single" w:sz="28" w:space="8" w:color="2F5651"/>
      </w:pBdr>
    </w:pPr>
    <w:rPr>
      <w:rFonts w:ascii="Arial" w:hAnsi="Arial" w:eastAsia="Arial" w:cs="Arial"/>
      <w:b/>
      <w:i w:val="0"/>
      <w:color w:val="2F5651"/>
      <w:sz w:val="21"/>
    </w:rPr>
  </w:style>
  <w:style w:type="paragraph" w:customStyle="1" w:styleId="OPAL–Recommendation">
    <w:name w:val="OPAL – Recommendation"/>
    <w:basedOn w:val="OPAL–Body"/>
    <w:uiPriority w:val="14"/>
    <w:qFormat/>
    <w:pPr>
      <w:keepLines/>
      <w:spacing w:before="100" w:after="160"/>
      <w:ind w:left="245" w:right="144"/>
      <w:shd w:val="clear" w:fill="FAF7F2"/>
      <w:pBdr>
        <w:left w:val="single" w:sz="28" w:space="8" w:color="C5E1CC"/>
      </w:pBdr>
    </w:pPr>
    <w:rPr>
      <w:rFonts w:ascii="Arial" w:hAnsi="Arial" w:eastAsia="Arial" w:cs="Arial"/>
      <w:b w:val="0"/>
      <w:i w:val="0"/>
      <w:color w:val="263633"/>
      <w:sz w:val="20"/>
    </w:rPr>
  </w:style>
  <w:style w:type="paragraph" w:customStyle="1" w:styleId="OPAL–Caption">
    <w:name w:val="OPAL – Caption"/>
    <w:basedOn w:val="OPAL–Body"/>
    <w:uiPriority w:val="4"/>
    <w:qFormat/>
    <w:pPr>
      <w:keepNext/>
      <w:spacing w:before="60" w:after="160"/>
    </w:pPr>
    <w:rPr>
      <w:rFonts w:ascii="Arial" w:hAnsi="Arial" w:eastAsia="Arial" w:cs="Arial"/>
      <w:b w:val="0"/>
      <w:i/>
      <w:color w:val="62716E"/>
      <w:sz w:val="17"/>
    </w:rPr>
  </w:style>
  <w:style w:type="paragraph" w:customStyle="1" w:styleId="OPAL–TableHeader">
    <w:name w:val="OPAL – Table Header"/>
    <w:basedOn w:val="OPAL–Body"/>
    <w:uiPriority w:val="99"/>
    <w:semiHidden/>
    <w:pPr>
      <w:spacing w:after="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after="0" w:line="252"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7"/>
    </w:rPr>
  </w:style>
  <w:style w:type="paragraph" w:customStyle="1" w:styleId="OPAL–Header">
    <w:name w:val="OPAL – Header"/>
    <w:basedOn w:val="OPAL–Body"/>
    <w:uiPriority w:val="99"/>
    <w:semiHidden/>
    <w:pPr>
      <w:spacing w:after="0"/>
    </w:pPr>
    <w:rPr>
      <w:rFonts w:ascii="Arial" w:hAnsi="Arial" w:eastAsia="Arial" w:cs="Arial"/>
      <w:b/>
      <w:i w:val="0"/>
      <w:color w:val="566E70"/>
      <w:sz w:val="16"/>
    </w:rPr>
  </w:style>
  <w:style w:type="paragraph" w:customStyle="1" w:styleId="OPAL–Footer">
    <w:name w:val="OPAL – Footer"/>
    <w:basedOn w:val="OPAL–Body"/>
    <w:uiPriority w:val="99"/>
    <w:semiHidden/>
    <w:pPr>
      <w:spacing w:after="0"/>
    </w:pPr>
    <w:rPr>
      <w:rFonts w:ascii="Arial" w:hAnsi="Arial" w:eastAsia="Arial" w:cs="Arial"/>
      <w:b w:val="0"/>
      <w:i w:val="0"/>
      <w:color w:val="62716E"/>
      <w:sz w:val="16"/>
    </w:rPr>
  </w:style>
  <w:style w:type="paragraph" w:customStyle="1" w:styleId="OPAL–Bullet">
    <w:name w:val="OPAL – Bullet"/>
    <w:basedOn w:val="OPAL–Body"/>
    <w:uiPriority w:val="3"/>
    <w:qFormat/>
    <w:pPr>
      <w:spacing w:after="60"/>
      <w:ind w:left="540" w:hanging="259"/>
      <w:numPr>
        <w:ilvl w:val="0"/>
        <w:numId w:val="82"/>
      </w:numPr>
    </w:pPr>
    <w:rPr>
      <w:rFonts w:ascii="Arial" w:hAnsi="Arial" w:eastAsia="Arial" w:cs="Arial"/>
      <w:b w:val="0"/>
      <w:i w:val="0"/>
      <w:color w:val="263633"/>
      <w:sz w:val="20"/>
    </w:rPr>
  </w:style>
  <w:style w:type="paragraph" w:customStyle="1" w:styleId="OPAL–NumberedList">
    <w:name w:val="OPAL – Numbered List"/>
    <w:basedOn w:val="OPAL–Body"/>
    <w:uiPriority w:val="12"/>
    <w:qFormat/>
    <w:pPr>
      <w:spacing w:after="60"/>
      <w:ind w:left="540" w:hanging="259"/>
      <w:numPr>
        <w:ilvl w:val="0"/>
        <w:numId w:val="83"/>
      </w:numPr>
    </w:pPr>
    <w:rPr>
      <w:rFonts w:ascii="Arial" w:hAnsi="Arial" w:eastAsia="Arial" w:cs="Arial"/>
      <w:b w:val="0"/>
      <w:i w:val="0"/>
      <w:color w:val="263633"/>
      <w:sz w:val="20"/>
    </w:rPr>
  </w:style>
  <w:style w:type="paragraph" w:customStyle="1" w:styleId="TOC1">
    <w:name w:val="TOC 1"/>
    <w:basedOn w:val="OPAL–Body"/>
    <w:semiHidden/>
    <w:pPr>
      <w:spacing w:after="60"/>
      <w:ind w:left="0" w:firstLine="0"/>
    </w:pPr>
    <w:rPr>
      <w:rFonts w:ascii="Arial" w:hAnsi="Arial" w:eastAsia="Arial" w:cs="Arial"/>
      <w:b/>
      <w:i w:val="0"/>
      <w:color w:val="2F5651"/>
      <w:sz w:val="20"/>
    </w:rPr>
  </w:style>
  <w:style w:type="paragraph" w:customStyle="1" w:styleId="TOC2">
    <w:name w:val="TOC 2"/>
    <w:basedOn w:val="OPAL–Body"/>
    <w:semiHidden/>
    <w:pPr>
      <w:spacing w:after="60"/>
      <w:ind w:left="317" w:firstLine="0"/>
    </w:pPr>
    <w:rPr>
      <w:rFonts w:ascii="Arial" w:hAnsi="Arial" w:eastAsia="Arial" w:cs="Arial"/>
      <w:b w:val="0"/>
      <w:i w:val="0"/>
      <w:color w:val="263633"/>
      <w:sz w:val="19"/>
    </w:rPr>
  </w:style>
  <w:style w:type="paragraph" w:customStyle="1" w:styleId="TOC3">
    <w:name w:val="TOC 3"/>
    <w:basedOn w:val="OPAL–Body"/>
    <w:semiHidden/>
    <w:pPr>
      <w:spacing w:after="60"/>
      <w:ind w:left="634"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