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E06BF3" w:rsidP="006734D9" w:rsidRDefault="00E06BF3" w14:paraId="6D181BB8" w14:textId="77777777">
      <w:pPr>
        <w:spacing w:line="257" w:lineRule="auto"/>
        <w:rPr>
          <w:rFonts w:ascii="Times New Roman" w:hAnsi="Times New Roman" w:eastAsia="Times New Roman" w:cs="Times New Roman"/>
          <w:b/>
          <w:bCs/>
        </w:rPr>
      </w:pPr>
    </w:p>
    <w:p w:rsidR="00854859" w:rsidP="006734D9" w:rsidRDefault="00854859" w14:paraId="4532BB02" w14:textId="377A6241">
      <w:pPr>
        <w:spacing w:line="257" w:lineRule="auto"/>
        <w:rPr>
          <w:rFonts w:ascii="Times New Roman" w:hAnsi="Times New Roman" w:eastAsia="Times New Roman" w:cs="Times New Roman"/>
          <w:b/>
          <w:bCs/>
        </w:rPr>
      </w:pPr>
      <w:r>
        <w:rPr>
          <w:rFonts w:ascii="Times New Roman" w:hAnsi="Times New Roman" w:eastAsia="Times New Roman" w:cs="Times New Roman"/>
          <w:b/>
          <w:bCs/>
        </w:rPr>
        <w:t>Executive Summary</w:t>
      </w:r>
    </w:p>
    <w:p w:rsidRPr="00202603" w:rsidR="00202603" w:rsidP="00150800" w:rsidRDefault="00150800" w14:paraId="07A2B482" w14:textId="4E076EC2">
      <w:pPr>
        <w:spacing w:line="257" w:lineRule="auto"/>
        <w:rPr>
          <w:rFonts w:ascii="Times New Roman" w:hAnsi="Times New Roman" w:eastAsia="Times New Roman" w:cs="Times New Roman"/>
        </w:rPr>
      </w:pPr>
      <w:r w:rsidRPr="433BE5A1" w:rsidR="00150800">
        <w:rPr>
          <w:rFonts w:ascii="Times New Roman" w:hAnsi="Times New Roman" w:eastAsia="Times New Roman" w:cs="Times New Roman"/>
          <w:sz w:val="24"/>
          <w:szCs w:val="24"/>
        </w:rPr>
        <w:t xml:space="preserve">In the past twenty years, global </w:t>
      </w:r>
      <w:r w:rsidRPr="433BE5A1" w:rsidR="00194C13">
        <w:rPr>
          <w:rFonts w:ascii="Times New Roman" w:hAnsi="Times New Roman" w:eastAsia="Times New Roman" w:cs="Times New Roman"/>
          <w:sz w:val="24"/>
          <w:szCs w:val="24"/>
        </w:rPr>
        <w:t xml:space="preserve">media </w:t>
      </w:r>
      <w:r w:rsidRPr="433BE5A1" w:rsidR="00150800">
        <w:rPr>
          <w:rFonts w:ascii="Times New Roman" w:hAnsi="Times New Roman" w:eastAsia="Times New Roman" w:cs="Times New Roman"/>
          <w:sz w:val="24"/>
          <w:szCs w:val="24"/>
        </w:rPr>
        <w:t xml:space="preserve">consumption has been revolutionized. The proliferation of </w:t>
      </w:r>
      <w:r w:rsidRPr="433BE5A1" w:rsidR="00194C13">
        <w:rPr>
          <w:rFonts w:ascii="Times New Roman" w:hAnsi="Times New Roman" w:eastAsia="Times New Roman" w:cs="Times New Roman"/>
          <w:sz w:val="24"/>
          <w:szCs w:val="24"/>
        </w:rPr>
        <w:t xml:space="preserve">high-speed </w:t>
      </w:r>
      <w:r w:rsidRPr="433BE5A1" w:rsidR="00150800">
        <w:rPr>
          <w:rFonts w:ascii="Times New Roman" w:hAnsi="Times New Roman" w:eastAsia="Times New Roman" w:cs="Times New Roman"/>
          <w:sz w:val="24"/>
          <w:szCs w:val="24"/>
        </w:rPr>
        <w:t xml:space="preserve">internet connectivity and </w:t>
      </w:r>
      <w:r w:rsidRPr="433BE5A1" w:rsidR="00194C13">
        <w:rPr>
          <w:rFonts w:ascii="Times New Roman" w:hAnsi="Times New Roman" w:eastAsia="Times New Roman" w:cs="Times New Roman"/>
          <w:sz w:val="24"/>
          <w:szCs w:val="24"/>
        </w:rPr>
        <w:t>accelerating</w:t>
      </w:r>
      <w:r w:rsidRPr="433BE5A1" w:rsidR="00150800">
        <w:rPr>
          <w:rFonts w:ascii="Times New Roman" w:hAnsi="Times New Roman" w:eastAsia="Times New Roman" w:cs="Times New Roman"/>
          <w:sz w:val="24"/>
          <w:szCs w:val="24"/>
        </w:rPr>
        <w:t xml:space="preserve"> pace of technological development</w:t>
      </w:r>
      <w:r w:rsidRPr="433BE5A1" w:rsidR="00194C13">
        <w:rPr>
          <w:rFonts w:ascii="Times New Roman" w:hAnsi="Times New Roman" w:eastAsia="Times New Roman" w:cs="Times New Roman"/>
          <w:sz w:val="24"/>
          <w:szCs w:val="24"/>
        </w:rPr>
        <w:t xml:space="preserve"> in computing</w:t>
      </w:r>
      <w:r w:rsidRPr="433BE5A1" w:rsidR="00150800">
        <w:rPr>
          <w:rFonts w:ascii="Times New Roman" w:hAnsi="Times New Roman" w:eastAsia="Times New Roman" w:cs="Times New Roman"/>
          <w:sz w:val="24"/>
          <w:szCs w:val="24"/>
        </w:rPr>
        <w:t xml:space="preserve"> has shifted the landscape of media consumption from</w:t>
      </w:r>
      <w:r w:rsidRPr="433BE5A1" w:rsidR="00194C13">
        <w:rPr>
          <w:rFonts w:ascii="Times New Roman" w:hAnsi="Times New Roman" w:eastAsia="Times New Roman" w:cs="Times New Roman"/>
          <w:sz w:val="24"/>
          <w:szCs w:val="24"/>
        </w:rPr>
        <w:t xml:space="preserve"> limited </w:t>
      </w:r>
      <w:proofErr w:type="spellStart"/>
      <w:r w:rsidRPr="433BE5A1" w:rsidR="00194C13">
        <w:rPr>
          <w:rFonts w:ascii="Times New Roman" w:hAnsi="Times New Roman" w:eastAsia="Times New Roman" w:cs="Times New Roman"/>
          <w:sz w:val="24"/>
          <w:szCs w:val="24"/>
        </w:rPr>
        <w:t>conent</w:t>
      </w:r>
      <w:proofErr w:type="spellEnd"/>
      <w:r w:rsidRPr="433BE5A1" w:rsidR="00150800">
        <w:rPr>
          <w:rFonts w:ascii="Times New Roman" w:hAnsi="Times New Roman" w:eastAsia="Times New Roman" w:cs="Times New Roman"/>
          <w:sz w:val="24"/>
          <w:szCs w:val="24"/>
        </w:rPr>
        <w:t xml:space="preserve"> broadcast-based television and radio to on-demand streaming services that have access to an increasingly vast amount content. With this shift in media deliver</w:t>
      </w:r>
      <w:r w:rsidRPr="433BE5A1" w:rsidR="00194C13">
        <w:rPr>
          <w:rFonts w:ascii="Times New Roman" w:hAnsi="Times New Roman" w:eastAsia="Times New Roman" w:cs="Times New Roman"/>
          <w:sz w:val="24"/>
          <w:szCs w:val="24"/>
        </w:rPr>
        <w:t>y can content availability</w:t>
      </w:r>
      <w:r w:rsidRPr="433BE5A1" w:rsidR="00150800">
        <w:rPr>
          <w:rFonts w:ascii="Times New Roman" w:hAnsi="Times New Roman" w:eastAsia="Times New Roman" w:cs="Times New Roman"/>
          <w:sz w:val="24"/>
          <w:szCs w:val="24"/>
        </w:rPr>
        <w:t xml:space="preserve">, new players have arisen in the industry that are competing with traditional media delivery networks. In order to expand their market share, provide differentiation, and facilitate their end users’ ability to access these huge content catalogs, </w:t>
      </w:r>
      <w:r w:rsidRPr="433BE5A1" w:rsidR="00194C13">
        <w:rPr>
          <w:rFonts w:ascii="Times New Roman" w:hAnsi="Times New Roman" w:eastAsia="Times New Roman" w:cs="Times New Roman"/>
          <w:sz w:val="24"/>
          <w:szCs w:val="24"/>
        </w:rPr>
        <w:t xml:space="preserve">media </w:t>
      </w:r>
      <w:r w:rsidRPr="433BE5A1" w:rsidR="00150800">
        <w:rPr>
          <w:rFonts w:ascii="Times New Roman" w:hAnsi="Times New Roman" w:eastAsia="Times New Roman" w:cs="Times New Roman"/>
          <w:sz w:val="24"/>
          <w:szCs w:val="24"/>
        </w:rPr>
        <w:t>streamin</w:t>
      </w:r>
      <w:r w:rsidRPr="433BE5A1" w:rsidR="00194C13">
        <w:rPr>
          <w:rFonts w:ascii="Times New Roman" w:hAnsi="Times New Roman" w:eastAsia="Times New Roman" w:cs="Times New Roman"/>
          <w:sz w:val="24"/>
          <w:szCs w:val="24"/>
        </w:rPr>
        <w:t>g</w:t>
      </w:r>
      <w:r w:rsidRPr="433BE5A1" w:rsidR="00150800">
        <w:rPr>
          <w:rFonts w:ascii="Times New Roman" w:hAnsi="Times New Roman" w:eastAsia="Times New Roman" w:cs="Times New Roman"/>
          <w:sz w:val="24"/>
          <w:szCs w:val="24"/>
        </w:rPr>
        <w:t xml:space="preserve"> companies have increasingly focused on improving their end users’ experience. A key aspect of this focus is to facilitate their users’ ability to find relevant and interesting </w:t>
      </w:r>
      <w:proofErr w:type="gramStart"/>
      <w:r w:rsidRPr="433BE5A1" w:rsidR="00150800">
        <w:rPr>
          <w:rFonts w:ascii="Times New Roman" w:hAnsi="Times New Roman" w:eastAsia="Times New Roman" w:cs="Times New Roman"/>
          <w:sz w:val="24"/>
          <w:szCs w:val="24"/>
        </w:rPr>
        <w:t>content</w:t>
      </w:r>
      <w:proofErr w:type="gramEnd"/>
      <w:r w:rsidRPr="433BE5A1" w:rsidR="00150800">
        <w:rPr>
          <w:rFonts w:ascii="Times New Roman" w:hAnsi="Times New Roman" w:eastAsia="Times New Roman" w:cs="Times New Roman"/>
          <w:sz w:val="24"/>
          <w:szCs w:val="24"/>
        </w:rPr>
        <w:t xml:space="preserve"> and many have invested heavily on recommender systems in order to match users with relevant content. This project will explore the practical aspects of media recommender systems, provide a </w:t>
      </w:r>
      <w:r w:rsidRPr="433BE5A1" w:rsidR="00194C13">
        <w:rPr>
          <w:rFonts w:ascii="Times New Roman" w:hAnsi="Times New Roman" w:eastAsia="Times New Roman" w:cs="Times New Roman"/>
          <w:sz w:val="24"/>
          <w:szCs w:val="24"/>
        </w:rPr>
        <w:t xml:space="preserve">machine learning based </w:t>
      </w:r>
      <w:r w:rsidRPr="433BE5A1" w:rsidR="00150800">
        <w:rPr>
          <w:rFonts w:ascii="Times New Roman" w:hAnsi="Times New Roman" w:eastAsia="Times New Roman" w:cs="Times New Roman"/>
          <w:sz w:val="24"/>
          <w:szCs w:val="24"/>
        </w:rPr>
        <w:t>prototype, and identify key aspects for future consideration of similar technologies.</w:t>
      </w:r>
      <w:r>
        <w:br/>
      </w:r>
    </w:p>
    <w:p w:rsidR="006734D9" w:rsidP="433BE5A1" w:rsidRDefault="009D3CBD" w14:paraId="3FA55DD7" w14:textId="40D1D8A9">
      <w:pPr>
        <w:pStyle w:val="Normal"/>
        <w:spacing w:line="257" w:lineRule="auto"/>
      </w:pPr>
      <w:r w:rsidRPr="433BE5A1" w:rsidR="009D3CBD">
        <w:rPr>
          <w:rFonts w:ascii="Times New Roman" w:hAnsi="Times New Roman" w:eastAsia="Times New Roman" w:cs="Times New Roman"/>
          <w:b w:val="1"/>
          <w:bCs w:val="1"/>
        </w:rPr>
        <w:t xml:space="preserve">Solution &amp; </w:t>
      </w:r>
      <w:r w:rsidRPr="433BE5A1" w:rsidR="009D3CBD">
        <w:rPr>
          <w:rFonts w:ascii="Times New Roman" w:hAnsi="Times New Roman" w:eastAsia="Times New Roman" w:cs="Times New Roman"/>
          <w:b w:val="1"/>
          <w:bCs w:val="1"/>
        </w:rPr>
        <w:t>Approach</w:t>
      </w:r>
    </w:p>
    <w:p w:rsidRPr="00E06BF3" w:rsidR="005F2830" w:rsidP="006734D9" w:rsidRDefault="005F2830" w14:paraId="0FDA4AE5" w14:textId="391B2C50">
      <w:pPr>
        <w:spacing w:line="257" w:lineRule="auto"/>
        <w:rPr>
          <w:rFonts w:ascii="Times New Roman" w:hAnsi="Times New Roman" w:eastAsia="Times New Roman" w:cs="Times New Roman"/>
          <w:sz w:val="24"/>
          <w:szCs w:val="24"/>
        </w:rPr>
      </w:pPr>
      <w:r w:rsidRPr="433BE5A1" w:rsidR="005F2830">
        <w:rPr>
          <w:rFonts w:ascii="Times New Roman" w:hAnsi="Times New Roman" w:eastAsia="Times New Roman" w:cs="Times New Roman"/>
          <w:sz w:val="24"/>
          <w:szCs w:val="24"/>
        </w:rPr>
        <w:t xml:space="preserve">Leveraging Amazon’s serverless solutions, the prototype recommender engine makes user-specific content recommendations based on genre, keyword, and purchase history. </w:t>
      </w:r>
      <w:r w:rsidRPr="433BE5A1" w:rsidR="00194C13">
        <w:rPr>
          <w:rFonts w:ascii="Times New Roman" w:hAnsi="Times New Roman" w:eastAsia="Times New Roman" w:cs="Times New Roman"/>
          <w:sz w:val="24"/>
          <w:szCs w:val="24"/>
        </w:rPr>
        <w:t xml:space="preserve">As depicted in the Architecture Diagram below, the recommender engine </w:t>
      </w:r>
      <w:r w:rsidRPr="433BE5A1" w:rsidR="00194C13">
        <w:rPr>
          <w:rFonts w:ascii="Times New Roman" w:hAnsi="Times New Roman" w:eastAsia="Times New Roman" w:cs="Times New Roman"/>
          <w:sz w:val="24"/>
          <w:szCs w:val="24"/>
        </w:rPr>
        <w:t>uses</w:t>
      </w:r>
      <w:r w:rsidRPr="433BE5A1" w:rsidR="005F2830">
        <w:rPr>
          <w:rFonts w:ascii="Times New Roman" w:hAnsi="Times New Roman" w:eastAsia="Times New Roman" w:cs="Times New Roman"/>
          <w:sz w:val="24"/>
          <w:szCs w:val="24"/>
        </w:rPr>
        <w:t xml:space="preserve"> Lambda fu</w:t>
      </w:r>
      <w:r w:rsidRPr="433BE5A1" w:rsidR="005F2830">
        <w:rPr>
          <w:rFonts w:ascii="Times New Roman" w:hAnsi="Times New Roman" w:eastAsia="Times New Roman" w:cs="Times New Roman"/>
          <w:sz w:val="24"/>
          <w:szCs w:val="24"/>
        </w:rPr>
        <w:t>nctions to parse recommendation requests from a web-based user interface</w:t>
      </w:r>
      <w:r w:rsidRPr="433BE5A1" w:rsidR="00194C13">
        <w:rPr>
          <w:rFonts w:ascii="Times New Roman" w:hAnsi="Times New Roman" w:eastAsia="Times New Roman" w:cs="Times New Roman"/>
          <w:sz w:val="24"/>
          <w:szCs w:val="24"/>
        </w:rPr>
        <w:t xml:space="preserve"> and</w:t>
      </w:r>
      <w:r w:rsidRPr="433BE5A1" w:rsidR="005F2830">
        <w:rPr>
          <w:rFonts w:ascii="Times New Roman" w:hAnsi="Times New Roman" w:eastAsia="Times New Roman" w:cs="Times New Roman"/>
          <w:sz w:val="24"/>
          <w:szCs w:val="24"/>
        </w:rPr>
        <w:t xml:space="preserve"> Amazon’s Machine Learning platform, SageMaker, to conduct statistical based Neural Topic Model (NTM) and index-based K-Nearest Neighbor (k-NN) algorithms, the recommendation engine enables </w:t>
      </w:r>
      <w:r w:rsidRPr="433BE5A1" w:rsidR="00194C13">
        <w:rPr>
          <w:rFonts w:ascii="Times New Roman" w:hAnsi="Times New Roman" w:eastAsia="Times New Roman" w:cs="Times New Roman"/>
          <w:sz w:val="24"/>
          <w:szCs w:val="24"/>
        </w:rPr>
        <w:t xml:space="preserve">connects </w:t>
      </w:r>
      <w:r w:rsidRPr="433BE5A1" w:rsidR="005F2830">
        <w:rPr>
          <w:rFonts w:ascii="Times New Roman" w:hAnsi="Times New Roman" w:eastAsia="Times New Roman" w:cs="Times New Roman"/>
          <w:sz w:val="24"/>
          <w:szCs w:val="24"/>
        </w:rPr>
        <w:t xml:space="preserve">users </w:t>
      </w:r>
      <w:r w:rsidRPr="433BE5A1" w:rsidR="00194C13">
        <w:rPr>
          <w:rFonts w:ascii="Times New Roman" w:hAnsi="Times New Roman" w:eastAsia="Times New Roman" w:cs="Times New Roman"/>
          <w:sz w:val="24"/>
          <w:szCs w:val="24"/>
        </w:rPr>
        <w:t xml:space="preserve">with </w:t>
      </w:r>
      <w:r w:rsidRPr="433BE5A1" w:rsidR="005F2830">
        <w:rPr>
          <w:rFonts w:ascii="Times New Roman" w:hAnsi="Times New Roman" w:eastAsia="Times New Roman" w:cs="Times New Roman"/>
          <w:sz w:val="24"/>
          <w:szCs w:val="24"/>
        </w:rPr>
        <w:t xml:space="preserve">relevant content </w:t>
      </w:r>
      <w:r w:rsidRPr="433BE5A1" w:rsidR="00194C13">
        <w:rPr>
          <w:rFonts w:ascii="Times New Roman" w:hAnsi="Times New Roman" w:eastAsia="Times New Roman" w:cs="Times New Roman"/>
          <w:sz w:val="24"/>
          <w:szCs w:val="24"/>
        </w:rPr>
        <w:t xml:space="preserve">from </w:t>
      </w:r>
      <w:r w:rsidRPr="433BE5A1" w:rsidR="00E06BF3">
        <w:rPr>
          <w:rFonts w:ascii="Times New Roman" w:hAnsi="Times New Roman" w:eastAsia="Times New Roman" w:cs="Times New Roman"/>
          <w:sz w:val="24"/>
          <w:szCs w:val="24"/>
        </w:rPr>
        <w:t xml:space="preserve">the associated content catalog. The sample data sets that are used to </w:t>
      </w:r>
      <w:r w:rsidRPr="433BE5A1" w:rsidR="00194C13">
        <w:rPr>
          <w:rFonts w:ascii="Times New Roman" w:hAnsi="Times New Roman" w:eastAsia="Times New Roman" w:cs="Times New Roman"/>
          <w:sz w:val="24"/>
          <w:szCs w:val="24"/>
        </w:rPr>
        <w:t xml:space="preserve">build, train, </w:t>
      </w:r>
      <w:r w:rsidRPr="433BE5A1" w:rsidR="00E06BF3">
        <w:rPr>
          <w:rFonts w:ascii="Times New Roman" w:hAnsi="Times New Roman" w:eastAsia="Times New Roman" w:cs="Times New Roman"/>
          <w:sz w:val="24"/>
          <w:szCs w:val="24"/>
        </w:rPr>
        <w:t>test</w:t>
      </w:r>
      <w:r w:rsidRPr="433BE5A1" w:rsidR="00194C13">
        <w:rPr>
          <w:rFonts w:ascii="Times New Roman" w:hAnsi="Times New Roman" w:eastAsia="Times New Roman" w:cs="Times New Roman"/>
          <w:sz w:val="24"/>
          <w:szCs w:val="24"/>
        </w:rPr>
        <w:t>,</w:t>
      </w:r>
      <w:r w:rsidRPr="433BE5A1" w:rsidR="00E06BF3">
        <w:rPr>
          <w:rFonts w:ascii="Times New Roman" w:hAnsi="Times New Roman" w:eastAsia="Times New Roman" w:cs="Times New Roman"/>
          <w:sz w:val="24"/>
          <w:szCs w:val="24"/>
        </w:rPr>
        <w:t xml:space="preserve"> and </w:t>
      </w:r>
      <w:r w:rsidRPr="433BE5A1" w:rsidR="00194C13">
        <w:rPr>
          <w:rFonts w:ascii="Times New Roman" w:hAnsi="Times New Roman" w:eastAsia="Times New Roman" w:cs="Times New Roman"/>
          <w:sz w:val="24"/>
          <w:szCs w:val="24"/>
        </w:rPr>
        <w:t>deploy</w:t>
      </w:r>
      <w:r w:rsidRPr="433BE5A1" w:rsidR="00E06BF3">
        <w:rPr>
          <w:rFonts w:ascii="Times New Roman" w:hAnsi="Times New Roman" w:eastAsia="Times New Roman" w:cs="Times New Roman"/>
          <w:sz w:val="24"/>
          <w:szCs w:val="24"/>
        </w:rPr>
        <w:t xml:space="preserve"> the prototype recommender system</w:t>
      </w:r>
      <w:r w:rsidRPr="433BE5A1" w:rsidR="00194C13">
        <w:rPr>
          <w:rFonts w:ascii="Times New Roman" w:hAnsi="Times New Roman" w:eastAsia="Times New Roman" w:cs="Times New Roman"/>
          <w:sz w:val="24"/>
          <w:szCs w:val="24"/>
        </w:rPr>
        <w:t xml:space="preserve"> are </w:t>
      </w:r>
      <w:r w:rsidRPr="433BE5A1" w:rsidR="00E06BF3">
        <w:rPr>
          <w:rFonts w:ascii="Times New Roman" w:hAnsi="Times New Roman" w:eastAsia="Times New Roman" w:cs="Times New Roman"/>
          <w:sz w:val="24"/>
          <w:szCs w:val="24"/>
        </w:rPr>
        <w:t xml:space="preserve">publicly available at Kaggle.com and include metadata on more than 45,000 movies and 270,000 users. </w:t>
      </w:r>
    </w:p>
    <w:p w:rsidR="006734D9" w:rsidP="004B0CB3" w:rsidRDefault="00194C13" w14:paraId="017C5DA6" w14:textId="744812E9">
      <w:pPr>
        <w:spacing w:before="240" w:line="257" w:lineRule="auto"/>
        <w:rPr>
          <w:rFonts w:ascii="Times New Roman" w:hAnsi="Times New Roman" w:eastAsia="Times New Roman" w:cs="Times New Roman"/>
          <w:b w:val="1"/>
          <w:bCs w:val="1"/>
        </w:rPr>
      </w:pPr>
      <w:r w:rsidRPr="433BE5A1" w:rsidR="004B0CB3">
        <w:rPr>
          <w:rFonts w:ascii="Times New Roman" w:hAnsi="Times New Roman" w:eastAsia="Times New Roman" w:cs="Times New Roman"/>
          <w:b w:val="1"/>
          <w:bCs w:val="1"/>
        </w:rPr>
        <w:t>Architecture Diagram</w:t>
      </w:r>
    </w:p>
    <w:p w:rsidR="018F2E55" w:rsidP="433BE5A1" w:rsidRDefault="018F2E55" w14:paraId="1DC35A5A" w14:textId="67533417">
      <w:pPr>
        <w:pStyle w:val="Normal"/>
        <w:spacing w:before="240" w:line="257" w:lineRule="auto"/>
        <w:ind w:left="720" w:firstLine="720"/>
        <w:rPr>
          <w:rFonts w:ascii="Times New Roman" w:hAnsi="Times New Roman" w:eastAsia="Times New Roman" w:cs="Times New Roman"/>
          <w:b w:val="1"/>
          <w:bCs w:val="1"/>
        </w:rPr>
      </w:pPr>
      <w:r w:rsidR="018F2E55">
        <w:drawing>
          <wp:inline wp14:editId="582D6814" wp14:anchorId="49EB6535">
            <wp:extent cx="4552950" cy="1969337"/>
            <wp:effectExtent l="0" t="0" r="0" b="0"/>
            <wp:docPr id="48284234" name="" title=""/>
            <wp:cNvGraphicFramePr>
              <a:graphicFrameLocks noChangeAspect="1"/>
            </wp:cNvGraphicFramePr>
            <a:graphic>
              <a:graphicData uri="http://schemas.openxmlformats.org/drawingml/2006/picture">
                <pic:pic>
                  <pic:nvPicPr>
                    <pic:cNvPr id="0" name=""/>
                    <pic:cNvPicPr/>
                  </pic:nvPicPr>
                  <pic:blipFill>
                    <a:blip r:embed="R0d14a4aee797488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52950" cy="1969337"/>
                    </a:xfrm>
                    <a:prstGeom prst="rect">
                      <a:avLst/>
                    </a:prstGeom>
                  </pic:spPr>
                </pic:pic>
              </a:graphicData>
            </a:graphic>
          </wp:inline>
        </w:drawing>
      </w:r>
    </w:p>
    <w:p w:rsidR="006734D9" w:rsidP="00E06BF3" w:rsidRDefault="00CD66EA" w14:paraId="5B8A6736" w14:textId="4E0989D6">
      <w:pPr>
        <w:spacing w:line="257" w:lineRule="auto"/>
      </w:pPr>
      <w:r>
        <w:rPr>
          <w:rFonts w:ascii="Times New Roman" w:hAnsi="Times New Roman" w:eastAsia="Times New Roman" w:cs="Times New Roman"/>
        </w:rPr>
        <w:br/>
      </w:r>
    </w:p>
    <w:sectPr w:rsidR="006734D9" w:rsidSect="00C33B91">
      <w:headerReference w:type="default" r:id="rId8"/>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footerReference w:type="default" r:id="R777b31b189d8431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06BF3" w:rsidP="00E06BF3" w:rsidRDefault="00E06BF3" w14:paraId="4D4D9282" w14:textId="77777777">
      <w:pPr>
        <w:spacing w:after="0" w:line="240" w:lineRule="auto"/>
      </w:pPr>
      <w:r>
        <w:separator/>
      </w:r>
    </w:p>
  </w:endnote>
  <w:endnote w:type="continuationSeparator" w:id="0">
    <w:p w:rsidR="00E06BF3" w:rsidP="00E06BF3" w:rsidRDefault="00E06BF3" w14:paraId="14C0BE8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Change w:author="Zachary Farrar" w:date="2021-02-18T23:18:14.121Z">
        <w:tblPr>
          <w:tblStyle w:val="TableGrid"/>
          <w:tblLayout w:type="fixed"/>
          <w:tblLook w:val="06A0" w:firstRow="1" w:lastRow="0" w:firstColumn="1" w:lastColumn="0" w:noHBand="1" w:noVBand="1"/>
        </w:tblPr>
      </w:tblPrChange>
    </w:tblPr>
    <w:tblGrid>
      <w:tblGridChange>
        <w:tblGrid>
          <w:gridCol w:w="3120"/>
          <w:gridCol w:w="3120"/>
          <w:gridCol w:w="3120"/>
        </w:tblGrid>
      </w:tblGridChange>
      <w:gridCol w:w="3120"/>
      <w:gridCol w:w="3120"/>
      <w:gridCol w:w="3120"/>
    </w:tblGrid>
    <w:tr w:rsidR="3511AA4B" w:rsidTr="3511AA4B" w14:paraId="027E6E8A">
      <w:tc>
        <w:tcPr>
          <w:tcW w:w="3120" w:type="dxa"/>
          <w:tcMar/>
          <w:tcPrChange w:author="Zachary Farrar" w:date="2021-02-18T23:18:14.122Z">
            <w:tcPr>
              <w:tcW w:w="3120" w:type="dxa"/>
              <w:tcMar/>
            </w:tcPr>
          </w:tcPrChange>
        </w:tcPr>
        <w:p w:rsidR="3511AA4B" w:rsidP="3511AA4B" w:rsidRDefault="3511AA4B" w14:paraId="005BC3F7" w14:textId="39B39A0B">
          <w:pPr>
            <w:pStyle w:val="Header"/>
            <w:bidi w:val="0"/>
            <w:ind w:left="-115"/>
            <w:jc w:val="left"/>
            <w:pPrChange w:author="Zachary Farrar" w:date="2021-02-18T23:18:14.137Z">
              <w:pPr>
                <w:bidi w:val="0"/>
              </w:pPr>
            </w:pPrChange>
          </w:pPr>
        </w:p>
      </w:tc>
      <w:tc>
        <w:tcPr>
          <w:tcW w:w="3120" w:type="dxa"/>
          <w:tcMar/>
          <w:tcPrChange w:author="Zachary Farrar" w:date="2021-02-18T23:18:14.122Z">
            <w:tcPr>
              <w:tcW w:w="3120" w:type="dxa"/>
              <w:tcMar/>
            </w:tcPr>
          </w:tcPrChange>
        </w:tcPr>
        <w:p w:rsidR="3511AA4B" w:rsidP="3511AA4B" w:rsidRDefault="3511AA4B" w14:paraId="0C4B4199" w14:textId="7C2A7487">
          <w:pPr>
            <w:pStyle w:val="Header"/>
            <w:bidi w:val="0"/>
            <w:jc w:val="center"/>
            <w:pPrChange w:author="Zachary Farrar" w:date="2021-02-18T23:18:14.143Z">
              <w:pPr>
                <w:bidi w:val="0"/>
              </w:pPr>
            </w:pPrChange>
          </w:pPr>
        </w:p>
      </w:tc>
      <w:tc>
        <w:tcPr>
          <w:tcW w:w="3120" w:type="dxa"/>
          <w:tcMar/>
          <w:tcPrChange w:author="Zachary Farrar" w:date="2021-02-18T23:18:14.123Z">
            <w:tcPr>
              <w:tcW w:w="3120" w:type="dxa"/>
              <w:tcMar/>
            </w:tcPr>
          </w:tcPrChange>
        </w:tcPr>
        <w:p w:rsidR="3511AA4B" w:rsidP="3511AA4B" w:rsidRDefault="3511AA4B" w14:paraId="0456BD2E" w14:textId="78C0E9CA">
          <w:pPr>
            <w:pStyle w:val="Header"/>
            <w:bidi w:val="0"/>
            <w:ind w:right="-115"/>
            <w:jc w:val="right"/>
            <w:pPrChange w:author="Zachary Farrar" w:date="2021-02-18T23:18:14.15Z">
              <w:pPr>
                <w:bidi w:val="0"/>
              </w:pPr>
            </w:pPrChange>
          </w:pPr>
        </w:p>
      </w:tc>
    </w:tr>
  </w:tbl>
  <w:p w:rsidR="3511AA4B" w:rsidP="3511AA4B" w:rsidRDefault="3511AA4B" w14:paraId="12CA7B6C" w14:textId="3A0E440D">
    <w:pPr>
      <w:pStyle w:val="Footer"/>
      <w:bidi w:val="0"/>
      <w:pPrChange w:author="Zachary Farrar" w:date="2021-02-18T23:18:14.158Z">
        <w:pPr>
          <w:bidi w:val="0"/>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06BF3" w:rsidP="00E06BF3" w:rsidRDefault="00E06BF3" w14:paraId="5B6C7F5D" w14:textId="77777777">
      <w:pPr>
        <w:spacing w:after="0" w:line="240" w:lineRule="auto"/>
      </w:pPr>
      <w:r>
        <w:separator/>
      </w:r>
    </w:p>
  </w:footnote>
  <w:footnote w:type="continuationSeparator" w:id="0">
    <w:p w:rsidR="00E06BF3" w:rsidP="00E06BF3" w:rsidRDefault="00E06BF3" w14:paraId="2474292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E06BF3" w:rsidP="00E06BF3" w:rsidRDefault="00E06BF3" w14:paraId="5BE4D9B0" w14:textId="53692851">
    <w:pPr>
      <w:pStyle w:val="Header"/>
      <w:jc w:val="center"/>
    </w:pPr>
    <w:r>
      <w:rPr>
        <w:noProof/>
      </w:rPr>
      <w:drawing>
        <wp:anchor distT="0" distB="0" distL="114300" distR="114300" simplePos="0" relativeHeight="251658240" behindDoc="0" locked="0" layoutInCell="1" allowOverlap="1" wp14:anchorId="26711FF3" wp14:editId="74C92430">
          <wp:simplePos x="0" y="0"/>
          <wp:positionH relativeFrom="column">
            <wp:posOffset>-592779</wp:posOffset>
          </wp:positionH>
          <wp:positionV relativeFrom="paragraph">
            <wp:posOffset>-126341</wp:posOffset>
          </wp:positionV>
          <wp:extent cx="486383" cy="511155"/>
          <wp:effectExtent l="0" t="0" r="9525" b="3810"/>
          <wp:wrapNone/>
          <wp:docPr id="33" name="Picture 3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ortheastern_university_logo.png"/>
                  <pic:cNvPicPr/>
                </pic:nvPicPr>
                <pic:blipFill rotWithShape="1">
                  <a:blip r:embed="rId1" cstate="print">
                    <a:extLst>
                      <a:ext uri="{28A0092B-C50C-407E-A947-70E740481C1C}">
                        <a14:useLocalDpi xmlns:a14="http://schemas.microsoft.com/office/drawing/2010/main" val="0"/>
                      </a:ext>
                    </a:extLst>
                  </a:blip>
                  <a:srcRect r="66025"/>
                  <a:stretch/>
                </pic:blipFill>
                <pic:spPr bwMode="auto">
                  <a:xfrm>
                    <a:off x="0" y="0"/>
                    <a:ext cx="486383" cy="511155"/>
                  </a:xfrm>
                  <a:prstGeom prst="rect">
                    <a:avLst/>
                  </a:prstGeom>
                  <a:ln>
                    <a:noFill/>
                  </a:ln>
                  <a:extLst>
                    <a:ext uri="{53640926-AAD7-44D8-BBD7-CCE9431645EC}">
                      <a14:shadowObscured xmlns:a14="http://schemas.microsoft.com/office/drawing/2010/main"/>
                    </a:ext>
                  </a:extLst>
                </pic:spPr>
              </pic:pic>
            </a:graphicData>
          </a:graphic>
        </wp:anchor>
      </w:drawing>
    </w:r>
    <w:r w:rsidR="433BE5A1">
      <w:rPr/>
      <w:t>Steve Duncan, Zach Farrar, Mohit Manjaria, Vamshi Munagandla</w:t>
    </w:r>
    <w:r w:rsidR="433BE5A1">
      <w:rPr/>
      <w:t>, Sakshi Suri</w:t>
    </w:r>
  </w:p>
  <w:p w:rsidR="00E06BF3" w:rsidP="00E06BF3" w:rsidRDefault="00E06BF3" w14:paraId="677F7325" w14:textId="77777777">
    <w:pPr>
      <w:pStyle w:val="Header"/>
    </w:pPr>
  </w:p>
  <w:p w:rsidR="00E06BF3" w:rsidP="00E06BF3" w:rsidRDefault="00E06BF3" w14:paraId="4E35B4F5" w14:textId="48920BEA">
    <w:pPr>
      <w:pStyle w:val="Header"/>
    </w:pPr>
    <w:r>
      <w:t>ITC 6460: Cloud Analytics</w:t>
    </w:r>
    <w:r>
      <w:tab/>
    </w:r>
    <w:r>
      <w:tab/>
    </w:r>
    <w:r>
      <w:t xml:space="preserve">Final Project Summary - </w:t>
    </w:r>
    <w:r>
      <w:t>Winter 2021</w:t>
    </w:r>
  </w:p>
  <w:p w:rsidR="00E06BF3" w:rsidRDefault="00E06BF3" w14:paraId="5CDEFEEA" w14:textId="7D6BE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B1346"/>
    <w:multiLevelType w:val="hybridMultilevel"/>
    <w:tmpl w:val="23420032"/>
    <w:lvl w:ilvl="0" w:tplc="FD6A9A3C">
      <w:start w:val="1"/>
      <w:numFmt w:val="bullet"/>
      <w:lvlText w:val=""/>
      <w:lvlJc w:val="left"/>
      <w:pPr>
        <w:ind w:left="720" w:hanging="360"/>
      </w:pPr>
      <w:rPr>
        <w:rFonts w:hint="default" w:ascii="Symbol" w:hAnsi="Symbol"/>
      </w:rPr>
    </w:lvl>
    <w:lvl w:ilvl="1" w:tplc="6410143C">
      <w:start w:val="1"/>
      <w:numFmt w:val="bullet"/>
      <w:lvlText w:val="o"/>
      <w:lvlJc w:val="left"/>
      <w:pPr>
        <w:ind w:left="1440" w:hanging="360"/>
      </w:pPr>
      <w:rPr>
        <w:rFonts w:hint="default" w:ascii="Courier New" w:hAnsi="Courier New"/>
      </w:rPr>
    </w:lvl>
    <w:lvl w:ilvl="2" w:tplc="C886545A">
      <w:start w:val="1"/>
      <w:numFmt w:val="bullet"/>
      <w:lvlText w:val=""/>
      <w:lvlJc w:val="left"/>
      <w:pPr>
        <w:ind w:left="2160" w:hanging="360"/>
      </w:pPr>
      <w:rPr>
        <w:rFonts w:hint="default" w:ascii="Wingdings" w:hAnsi="Wingdings"/>
      </w:rPr>
    </w:lvl>
    <w:lvl w:ilvl="3" w:tplc="7B8E51F0">
      <w:start w:val="1"/>
      <w:numFmt w:val="bullet"/>
      <w:lvlText w:val=""/>
      <w:lvlJc w:val="left"/>
      <w:pPr>
        <w:ind w:left="2880" w:hanging="360"/>
      </w:pPr>
      <w:rPr>
        <w:rFonts w:hint="default" w:ascii="Symbol" w:hAnsi="Symbol"/>
      </w:rPr>
    </w:lvl>
    <w:lvl w:ilvl="4" w:tplc="D6E4AB3A">
      <w:start w:val="1"/>
      <w:numFmt w:val="bullet"/>
      <w:lvlText w:val="o"/>
      <w:lvlJc w:val="left"/>
      <w:pPr>
        <w:ind w:left="3600" w:hanging="360"/>
      </w:pPr>
      <w:rPr>
        <w:rFonts w:hint="default" w:ascii="Courier New" w:hAnsi="Courier New"/>
      </w:rPr>
    </w:lvl>
    <w:lvl w:ilvl="5" w:tplc="5F3E54F6">
      <w:start w:val="1"/>
      <w:numFmt w:val="bullet"/>
      <w:lvlText w:val=""/>
      <w:lvlJc w:val="left"/>
      <w:pPr>
        <w:ind w:left="4320" w:hanging="360"/>
      </w:pPr>
      <w:rPr>
        <w:rFonts w:hint="default" w:ascii="Wingdings" w:hAnsi="Wingdings"/>
      </w:rPr>
    </w:lvl>
    <w:lvl w:ilvl="6" w:tplc="CDF859A8">
      <w:start w:val="1"/>
      <w:numFmt w:val="bullet"/>
      <w:lvlText w:val=""/>
      <w:lvlJc w:val="left"/>
      <w:pPr>
        <w:ind w:left="5040" w:hanging="360"/>
      </w:pPr>
      <w:rPr>
        <w:rFonts w:hint="default" w:ascii="Symbol" w:hAnsi="Symbol"/>
      </w:rPr>
    </w:lvl>
    <w:lvl w:ilvl="7" w:tplc="FF727BDE">
      <w:start w:val="1"/>
      <w:numFmt w:val="bullet"/>
      <w:lvlText w:val="o"/>
      <w:lvlJc w:val="left"/>
      <w:pPr>
        <w:ind w:left="5760" w:hanging="360"/>
      </w:pPr>
      <w:rPr>
        <w:rFonts w:hint="default" w:ascii="Courier New" w:hAnsi="Courier New"/>
      </w:rPr>
    </w:lvl>
    <w:lvl w:ilvl="8" w:tplc="7A22C692">
      <w:start w:val="1"/>
      <w:numFmt w:val="bullet"/>
      <w:lvlText w:val=""/>
      <w:lvlJc w:val="left"/>
      <w:pPr>
        <w:ind w:left="6480" w:hanging="360"/>
      </w:pPr>
      <w:rPr>
        <w:rFonts w:hint="default" w:ascii="Wingdings" w:hAnsi="Wingdings"/>
      </w:rPr>
    </w:lvl>
  </w:abstractNum>
  <w:abstractNum w:abstractNumId="1" w15:restartNumberingAfterBreak="0">
    <w:nsid w:val="4FED7174"/>
    <w:multiLevelType w:val="hybridMultilevel"/>
    <w:tmpl w:val="47922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98"/>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B91"/>
    <w:rsid w:val="00037905"/>
    <w:rsid w:val="000E6CE0"/>
    <w:rsid w:val="00150800"/>
    <w:rsid w:val="00194C13"/>
    <w:rsid w:val="001F775D"/>
    <w:rsid w:val="00202603"/>
    <w:rsid w:val="00362577"/>
    <w:rsid w:val="004B0CB3"/>
    <w:rsid w:val="005F2830"/>
    <w:rsid w:val="006734D9"/>
    <w:rsid w:val="0071779F"/>
    <w:rsid w:val="007A552C"/>
    <w:rsid w:val="00854859"/>
    <w:rsid w:val="00925496"/>
    <w:rsid w:val="009D3CBD"/>
    <w:rsid w:val="00C33B91"/>
    <w:rsid w:val="00CD66EA"/>
    <w:rsid w:val="00E06BF3"/>
    <w:rsid w:val="00E74CBB"/>
    <w:rsid w:val="00EF0959"/>
    <w:rsid w:val="018F2E55"/>
    <w:rsid w:val="0691916E"/>
    <w:rsid w:val="0702BB96"/>
    <w:rsid w:val="19C8AE83"/>
    <w:rsid w:val="1BB63786"/>
    <w:rsid w:val="24F24898"/>
    <w:rsid w:val="3511AA4B"/>
    <w:rsid w:val="3F755FCE"/>
    <w:rsid w:val="433BE5A1"/>
    <w:rsid w:val="4BDEE40A"/>
    <w:rsid w:val="61BB21FD"/>
    <w:rsid w:val="737503AE"/>
    <w:rsid w:val="7510D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0023C"/>
  <w15:chartTrackingRefBased/>
  <w15:docId w15:val="{BCDC5E4C-AD71-47BB-99E9-9964A36920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33B91"/>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734D9"/>
    <w:pPr>
      <w:ind w:left="720"/>
      <w:contextualSpacing/>
    </w:pPr>
  </w:style>
  <w:style w:type="character" w:styleId="Hyperlink">
    <w:name w:val="Hyperlink"/>
    <w:basedOn w:val="DefaultParagraphFont"/>
    <w:uiPriority w:val="99"/>
    <w:unhideWhenUsed/>
    <w:rsid w:val="006734D9"/>
    <w:rPr>
      <w:color w:val="0563C1" w:themeColor="hyperlink"/>
      <w:u w:val="single"/>
    </w:rPr>
  </w:style>
  <w:style w:type="character" w:styleId="UnresolvedMention">
    <w:name w:val="Unresolved Mention"/>
    <w:basedOn w:val="DefaultParagraphFont"/>
    <w:uiPriority w:val="99"/>
    <w:semiHidden/>
    <w:unhideWhenUsed/>
    <w:rsid w:val="00EF0959"/>
    <w:rPr>
      <w:color w:val="605E5C"/>
      <w:shd w:val="clear" w:color="auto" w:fill="E1DFDD"/>
    </w:rPr>
  </w:style>
  <w:style w:type="character" w:styleId="FollowedHyperlink">
    <w:name w:val="FollowedHyperlink"/>
    <w:basedOn w:val="DefaultParagraphFont"/>
    <w:uiPriority w:val="99"/>
    <w:semiHidden/>
    <w:unhideWhenUsed/>
    <w:rsid w:val="005F2830"/>
    <w:rPr>
      <w:color w:val="954F72" w:themeColor="followedHyperlink"/>
      <w:u w:val="single"/>
    </w:rPr>
  </w:style>
  <w:style w:type="paragraph" w:styleId="Header">
    <w:name w:val="header"/>
    <w:basedOn w:val="Normal"/>
    <w:link w:val="HeaderChar"/>
    <w:uiPriority w:val="99"/>
    <w:unhideWhenUsed/>
    <w:rsid w:val="00E06BF3"/>
    <w:pPr>
      <w:tabs>
        <w:tab w:val="center" w:pos="4680"/>
        <w:tab w:val="right" w:pos="9360"/>
      </w:tabs>
      <w:spacing w:after="0" w:line="240" w:lineRule="auto"/>
    </w:pPr>
  </w:style>
  <w:style w:type="character" w:styleId="HeaderChar" w:customStyle="1">
    <w:name w:val="Header Char"/>
    <w:basedOn w:val="DefaultParagraphFont"/>
    <w:link w:val="Header"/>
    <w:uiPriority w:val="99"/>
    <w:rsid w:val="00E06BF3"/>
  </w:style>
  <w:style w:type="paragraph" w:styleId="Footer">
    <w:name w:val="footer"/>
    <w:basedOn w:val="Normal"/>
    <w:link w:val="FooterChar"/>
    <w:uiPriority w:val="99"/>
    <w:unhideWhenUsed/>
    <w:rsid w:val="00E06BF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06BF3"/>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footer" Target="/word/footer.xml" Id="R777b31b189d8431d" /><Relationship Type="http://schemas.openxmlformats.org/officeDocument/2006/relationships/image" Target="/media/image4.png" Id="R0d14a4aee797488c"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FA54C59FFA8E44B5D853B8B2AE7379" ma:contentTypeVersion="4" ma:contentTypeDescription="Create a new document." ma:contentTypeScope="" ma:versionID="0138a1067b06fe34cae8db926cc8e783">
  <xsd:schema xmlns:xsd="http://www.w3.org/2001/XMLSchema" xmlns:xs="http://www.w3.org/2001/XMLSchema" xmlns:p="http://schemas.microsoft.com/office/2006/metadata/properties" xmlns:ns2="b0cba12f-fd83-4143-8c89-d789aa146b11" targetNamespace="http://schemas.microsoft.com/office/2006/metadata/properties" ma:root="true" ma:fieldsID="8b7962d56562677c72cbe0dc999ad7ce" ns2:_="">
    <xsd:import namespace="b0cba12f-fd83-4143-8c89-d789aa146b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cba12f-fd83-4143-8c89-d789aa146b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4765BB-FA3D-4BC5-A656-6828E7CF91A8}"/>
</file>

<file path=customXml/itemProps2.xml><?xml version="1.0" encoding="utf-8"?>
<ds:datastoreItem xmlns:ds="http://schemas.openxmlformats.org/officeDocument/2006/customXml" ds:itemID="{3C782425-37E0-4676-BA55-6ACAA8703A67}"/>
</file>

<file path=customXml/itemProps3.xml><?xml version="1.0" encoding="utf-8"?>
<ds:datastoreItem xmlns:ds="http://schemas.openxmlformats.org/officeDocument/2006/customXml" ds:itemID="{AB92EE9F-173F-4085-A6A6-7C722CFBD64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Mohit Manohar Manjaria</dc:creator>
  <keywords/>
  <dc:description/>
  <lastModifiedBy>Duncan, Steve</lastModifiedBy>
  <revision>8</revision>
  <dcterms:created xsi:type="dcterms:W3CDTF">2021-02-18T22:24:00.0000000Z</dcterms:created>
  <dcterms:modified xsi:type="dcterms:W3CDTF">2021-02-20T17:48:22.5054743Z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0x010100BBFA54C59FFA8E44B5D853B8B2AE7379</vt:lpwstr>
  </property>
</Properties>
</file>