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65"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6" w:name="references"/>
    <w:p>
      <w:pPr>
        <w:pStyle w:val="Heading2"/>
      </w:pPr>
      <w:r>
        <w:t xml:space="preserve">References</w:t>
      </w:r>
    </w:p>
    <w:p>
      <w:pPr>
        <w:pStyle w:val="SourceCode"/>
      </w:pPr>
    </w:p>
    <w:bookmarkEnd w:id="16"/>
    <w:bookmarkStart w:id="17"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7"/>
    <w:bookmarkStart w:id="18"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8"/>
    <w:bookmarkStart w:id="19"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9"/>
    <w:bookmarkStart w:id="20"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0"/>
    <w:bookmarkStart w:id="21"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1"/>
    <w:bookmarkStart w:id="22"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2"/>
    <w:bookmarkStart w:id="23"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3"/>
    <w:bookmarkStart w:id="24"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4"/>
    <w:bookmarkStart w:id="25"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5"/>
    <w:bookmarkStart w:id="26"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6"/>
    <w:bookmarkStart w:id="27"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7"/>
    <w:bookmarkStart w:id="28"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8"/>
    <w:bookmarkStart w:id="29"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9"/>
    <w:bookmarkStart w:id="30"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w:t>
      </w:r>
      <w:r>
        <w:rPr>
          <w:b/>
          <w:bCs/>
        </w:rPr>
        <w:t xml:space="preserve">Dahlin2023?</w:t>
      </w:r>
      <w:r>
        <w:t xml:space="preserve">)</w:t>
      </w:r>
      <w:r>
        <w:t xml:space="preserve">…especially for the</w:t>
      </w:r>
      <w:r>
        <w:t xml:space="preserve"> </w:t>
      </w:r>
      <w:r>
        <w:t xml:space="preserve">“middle-skill employees in the technological landscape”</w:t>
      </w:r>
      <w:r>
        <w:t xml:space="preserve"> </w:t>
      </w:r>
      <w:r>
        <w:t xml:space="preserve">(</w:t>
      </w:r>
      <w:r>
        <w:rPr>
          <w:b/>
          <w:bCs/>
        </w:rPr>
        <w:t xml:space="preserve">dahlin2023?</w:t>
      </w:r>
      <w:r>
        <w:t xml:space="preserve">)</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30"/>
    <w:bookmarkStart w:id="31"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1"/>
    <w:bookmarkStart w:id="32"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2"/>
    <w:bookmarkStart w:id="33"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3"/>
    <w:bookmarkStart w:id="38" w:name="regression-model-predicting-salary"/>
    <w:p>
      <w:pPr>
        <w:pStyle w:val="Heading2"/>
      </w:pPr>
      <w:r>
        <w:t xml:space="preserve">Regression Model: Predicting Salary</w:t>
      </w:r>
    </w:p>
    <w:bookmarkStart w:id="34"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4"/>
    <w:bookmarkStart w:id="35"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7"/>
    <w:bookmarkEnd w:id="38"/>
    <w:bookmarkStart w:id="46"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0"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7"/>
    <w:bookmarkStart w:id="48"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8"/>
    <w:bookmarkStart w:id="49"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9"/>
    <w:bookmarkEnd w:id="50"/>
    <w:bookmarkStart w:id="51"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1"/>
    <w:bookmarkStart w:id="52"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2"/>
    <w:bookmarkStart w:id="53"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3"/>
    <w:bookmarkStart w:id="54"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4"/>
    <w:bookmarkStart w:id="55"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5"/>
    <w:bookmarkStart w:id="56"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6"/>
    <w:bookmarkStart w:id="5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7"/>
    <w:bookmarkStart w:id="5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w:t>
      </w:r>
      <w:r>
        <w:rPr>
          <w:b/>
          <w:bCs/>
        </w:rPr>
        <w:t xml:space="preserve">dominski2025?</w:t>
      </w:r>
      <w:r>
        <w:t xml:space="preserve">)</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8"/>
    <w:bookmarkStart w:id="5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9"/>
    <w:bookmarkStart w:id="6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0"/>
    <w:bookmarkStart w:id="64"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Start w:id="63" w:name="refs"/>
    <w:bookmarkStart w:id="62" w:name="Xb42a6780c94b8d118173c0eeec658459df1c365"/>
    <w:p>
      <w:pPr>
        <w:pStyle w:val="Bibliography"/>
      </w:pPr>
      <w:r>
        <w:rPr>
          <w:smallCaps/>
        </w:rPr>
        <w:t xml:space="preserve">Dominski, J., and Y. S. Lee</w:t>
      </w:r>
      <w:r>
        <w:t xml:space="preserve">. (2025):</w:t>
      </w:r>
      <w:r>
        <w:t xml:space="preserve"> </w:t>
      </w:r>
      <w:r>
        <w:t xml:space="preserve">“</w:t>
      </w:r>
      <w:hyperlink r:id="rId61">
        <w:r>
          <w:rPr>
            <w:rStyle w:val="Hyperlink"/>
          </w:rPr>
          <w:t xml:space="preserve">Advancing AI Capabilities and Evolving Labor Outcomes</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1" Target="media/rId41.png" /><Relationship Type="http://schemas.openxmlformats.org/officeDocument/2006/relationships/hyperlink" Id="rId61"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61"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2026-04-18T18:26:57Z</dcterms:created>
  <dcterms:modified xsi:type="dcterms:W3CDTF">2026-04-18T18:26:57Z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