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Personal Career Path Decisions in the 2024 Job Market</w:t>
      </w:r>
    </w:p>
    <w:p>
      <w:pPr>
        <w:pStyle w:val="Author"/>
      </w:pPr>
      <w:r>
        <w:t xml:space="preserve">Manjari Kannan, Nicholas Decesaris, Oscar Quintero</w:t>
      </w:r>
    </w:p>
    <w:p>
      <w:pPr>
        <w:pStyle w:val="Date"/>
      </w:pPr>
      <w:r>
        <w:t xml:space="preserve">2026-04-17</w:t>
      </w:r>
    </w:p>
    <w:bookmarkStart w:id="13" w:name="project-overview"/>
    <w:p>
      <w:pPr>
        <w:pStyle w:val="Heading1"/>
      </w:pPr>
      <w:r>
        <w:t xml:space="preserve">Project Overview</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p>
    <w:bookmarkEnd w:id="11"/>
    <w:bookmarkStart w:id="12"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 Career Path Decisions in the 2024 Job Market</dc:title>
  <dc:creator>Manjari Kannan, Nicholas Decesaris, Oscar Quintero</dc:creator>
  <cp:keywords/>
  <dcterms:created xsi:type="dcterms:W3CDTF">2026-04-17T06:58:00Z</dcterms:created>
  <dcterms:modified xsi:type="dcterms:W3CDTF">2026-04-17T06:58:00Z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2026-04-17</vt:lpwstr>
  </property>
  <property fmtid="{D5CDD505-2E9C-101B-9397-08002B2CF9AE}" pid="6" name="engines">
    <vt:lpwstr/>
  </property>
  <property fmtid="{D5CDD505-2E9C-101B-9397-08002B2CF9AE}" pid="7" name="header-includes">
    <vt:lpwstr/>
  </property>
  <property fmtid="{D5CDD505-2E9C-101B-9397-08002B2CF9AE}" pid="8" name="html">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