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4EEE8" w14:textId="30176E8A" w:rsidR="008C435F" w:rsidRPr="00B8168C" w:rsidRDefault="003755B6" w:rsidP="00B8168C">
      <w:pPr>
        <w:pStyle w:val="Title"/>
        <w:rPr>
          <w:sz w:val="40"/>
          <w:szCs w:val="40"/>
        </w:rPr>
      </w:pPr>
      <w:r w:rsidRPr="00B8168C">
        <w:rPr>
          <w:sz w:val="40"/>
          <w:szCs w:val="40"/>
        </w:rPr>
        <w:t>54635</w:t>
      </w:r>
      <w:r w:rsidR="003E0D55" w:rsidRPr="00B8168C">
        <w:rPr>
          <w:sz w:val="40"/>
          <w:szCs w:val="40"/>
        </w:rPr>
        <w:t xml:space="preserve"> </w:t>
      </w:r>
      <w:r w:rsidRPr="00B8168C">
        <w:rPr>
          <w:sz w:val="40"/>
          <w:szCs w:val="40"/>
        </w:rPr>
        <w:t>-</w:t>
      </w:r>
      <w:r w:rsidR="0007110C" w:rsidRPr="00B8168C">
        <w:rPr>
          <w:sz w:val="40"/>
          <w:szCs w:val="40"/>
        </w:rPr>
        <w:t xml:space="preserve"> </w:t>
      </w:r>
      <w:r w:rsidRPr="00B8168C">
        <w:rPr>
          <w:sz w:val="40"/>
          <w:szCs w:val="40"/>
        </w:rPr>
        <w:t xml:space="preserve">Add "Digital River Order ID" to the payload passed to </w:t>
      </w:r>
      <w:r w:rsidR="003E0D55" w:rsidRPr="00B8168C">
        <w:rPr>
          <w:sz w:val="40"/>
          <w:szCs w:val="40"/>
        </w:rPr>
        <w:t>OC Fulfillment</w:t>
      </w:r>
      <w:r w:rsidRPr="00B8168C">
        <w:rPr>
          <w:sz w:val="40"/>
          <w:szCs w:val="40"/>
        </w:rPr>
        <w:t xml:space="preserve"> during order create</w:t>
      </w:r>
    </w:p>
    <w:p w14:paraId="77E98674" w14:textId="77777777" w:rsidR="003755B6" w:rsidRDefault="003755B6" w:rsidP="003755B6"/>
    <w:p w14:paraId="1F4748FC" w14:textId="6375B5AD" w:rsidR="003755B6" w:rsidRPr="0007110C" w:rsidRDefault="003755B6" w:rsidP="003755B6">
      <w:pPr>
        <w:rPr>
          <w:rFonts w:ascii="Arial" w:hAnsi="Arial" w:cs="Arial"/>
        </w:rPr>
      </w:pPr>
      <w:r w:rsidRPr="007D5C03">
        <w:rPr>
          <w:rStyle w:val="Heading1Char"/>
          <w:rFonts w:ascii="Arial" w:hAnsi="Arial" w:cs="Arial"/>
          <w:sz w:val="28"/>
          <w:szCs w:val="28"/>
        </w:rPr>
        <w:t>Requirements</w:t>
      </w:r>
      <w:r>
        <w:t>:</w:t>
      </w:r>
    </w:p>
    <w:p w14:paraId="118BD4BE" w14:textId="7304A42E" w:rsidR="003755B6" w:rsidRPr="003755B6" w:rsidRDefault="003755B6" w:rsidP="0007110C">
      <w:pPr>
        <w:spacing w:line="259" w:lineRule="auto"/>
        <w:ind w:left="720"/>
        <w:rPr>
          <w:rFonts w:eastAsiaTheme="minorHAnsi"/>
          <w:sz w:val="28"/>
          <w:szCs w:val="28"/>
        </w:rPr>
      </w:pPr>
      <w:r w:rsidRPr="00C76329">
        <w:rPr>
          <w:rFonts w:ascii="Segoe UI" w:eastAsia="Times New Roman" w:hAnsi="Segoe UI" w:cs="Segoe UI"/>
          <w:color w:val="000000"/>
          <w:sz w:val="28"/>
          <w:szCs w:val="28"/>
        </w:rPr>
        <w:t>This bug will track the new feature request for XDL Platform to pass the Digital River order ID information to Microsoft as part of the order to create a payload.</w:t>
      </w:r>
    </w:p>
    <w:p w14:paraId="44F2E446" w14:textId="14284539" w:rsidR="003755B6" w:rsidRDefault="003755B6" w:rsidP="003E0D55">
      <w:pPr>
        <w:spacing w:after="0" w:line="240" w:lineRule="auto"/>
        <w:ind w:left="720"/>
        <w:rPr>
          <w:rFonts w:ascii="Segoe UI" w:eastAsia="Times New Roman" w:hAnsi="Segoe UI" w:cs="Segoe UI"/>
          <w:color w:val="000000"/>
          <w:sz w:val="28"/>
          <w:szCs w:val="28"/>
        </w:rPr>
      </w:pPr>
      <w:r w:rsidRPr="003755B6">
        <w:rPr>
          <w:rFonts w:ascii="Segoe UI" w:eastAsia="Times New Roman" w:hAnsi="Segoe UI" w:cs="Segoe UI"/>
          <w:color w:val="000000"/>
          <w:sz w:val="28"/>
          <w:szCs w:val="28"/>
        </w:rPr>
        <w:t xml:space="preserve">Currently, the DR Order ID is available in magento admi (screenshot below) however this is not one of the fields passed to Microsoft during order creation. This data was identified as needed for a regular report that Microsoft will provide to Digital River </w:t>
      </w:r>
      <w:r w:rsidRPr="00C76329">
        <w:rPr>
          <w:rFonts w:ascii="Segoe UI" w:eastAsia="Times New Roman" w:hAnsi="Segoe UI" w:cs="Segoe UI"/>
          <w:color w:val="000000"/>
          <w:sz w:val="28"/>
          <w:szCs w:val="28"/>
        </w:rPr>
        <w:t>monthly</w:t>
      </w:r>
      <w:r w:rsidRPr="003755B6">
        <w:rPr>
          <w:rFonts w:ascii="Segoe UI" w:eastAsia="Times New Roman" w:hAnsi="Segoe UI" w:cs="Segoe UI"/>
          <w:color w:val="000000"/>
          <w:sz w:val="28"/>
          <w:szCs w:val="28"/>
        </w:rPr>
        <w:t>.</w:t>
      </w:r>
    </w:p>
    <w:p w14:paraId="22E1EBFF" w14:textId="77777777" w:rsidR="003E0D55" w:rsidRPr="003755B6" w:rsidRDefault="003E0D55" w:rsidP="003E0D55">
      <w:pPr>
        <w:spacing w:after="0" w:line="240" w:lineRule="auto"/>
        <w:ind w:left="720"/>
        <w:rPr>
          <w:rFonts w:ascii="Segoe UI" w:eastAsia="Times New Roman" w:hAnsi="Segoe UI" w:cs="Segoe UI"/>
          <w:color w:val="000000"/>
          <w:sz w:val="28"/>
          <w:szCs w:val="28"/>
        </w:rPr>
      </w:pPr>
    </w:p>
    <w:p w14:paraId="34C9FB4E" w14:textId="3C5B5FC1" w:rsidR="003755B6" w:rsidRPr="00C76329" w:rsidRDefault="003755B6" w:rsidP="003755B6">
      <w:pPr>
        <w:spacing w:after="0" w:line="240" w:lineRule="auto"/>
        <w:ind w:left="720"/>
        <w:rPr>
          <w:rFonts w:ascii="Segoe UI" w:eastAsia="Times New Roman" w:hAnsi="Segoe UI" w:cs="Segoe UI"/>
          <w:color w:val="000000"/>
          <w:sz w:val="28"/>
          <w:szCs w:val="28"/>
        </w:rPr>
      </w:pPr>
      <w:r w:rsidRPr="003755B6">
        <w:rPr>
          <w:rFonts w:ascii="Segoe UI" w:eastAsia="Times New Roman" w:hAnsi="Segoe UI" w:cs="Segoe UI"/>
          <w:color w:val="000000"/>
          <w:sz w:val="28"/>
          <w:szCs w:val="28"/>
        </w:rPr>
        <w:t xml:space="preserve">As a new work item, there will be dev effort both on the </w:t>
      </w:r>
      <w:r w:rsidR="003A722D">
        <w:rPr>
          <w:rFonts w:ascii="Segoe UI" w:eastAsia="Times New Roman" w:hAnsi="Segoe UI" w:cs="Segoe UI"/>
          <w:color w:val="000000"/>
          <w:sz w:val="28"/>
          <w:szCs w:val="28"/>
        </w:rPr>
        <w:t>Tengun/</w:t>
      </w:r>
      <w:r w:rsidRPr="003755B6">
        <w:rPr>
          <w:rFonts w:ascii="Segoe UI" w:eastAsia="Times New Roman" w:hAnsi="Segoe UI" w:cs="Segoe UI"/>
          <w:color w:val="000000"/>
          <w:sz w:val="28"/>
          <w:szCs w:val="28"/>
        </w:rPr>
        <w:t>Gorilla side to integrate this new field into order create, as well as work on the OC</w:t>
      </w:r>
      <w:r w:rsidRPr="00C76329">
        <w:rPr>
          <w:rFonts w:ascii="Segoe UI" w:eastAsia="Times New Roman" w:hAnsi="Segoe UI" w:cs="Segoe UI"/>
          <w:color w:val="000000"/>
          <w:sz w:val="28"/>
          <w:szCs w:val="28"/>
        </w:rPr>
        <w:t xml:space="preserve"> </w:t>
      </w:r>
      <w:r w:rsidRPr="003755B6">
        <w:rPr>
          <w:rFonts w:ascii="Segoe UI" w:eastAsia="Times New Roman" w:hAnsi="Segoe UI" w:cs="Segoe UI"/>
          <w:color w:val="000000"/>
          <w:sz w:val="28"/>
          <w:szCs w:val="28"/>
        </w:rPr>
        <w:t>Fulfillment and Microsoft SAP teams to capture and store this field in SAP.</w:t>
      </w:r>
    </w:p>
    <w:p w14:paraId="2C42A696" w14:textId="77777777" w:rsidR="003755B6" w:rsidRDefault="003755B6" w:rsidP="003755B6">
      <w:pPr>
        <w:spacing w:after="0" w:line="240" w:lineRule="auto"/>
        <w:ind w:left="720"/>
        <w:rPr>
          <w:rFonts w:ascii="Segoe UI" w:eastAsia="Times New Roman" w:hAnsi="Segoe UI" w:cs="Segoe UI"/>
          <w:color w:val="000000"/>
          <w:sz w:val="24"/>
          <w:szCs w:val="24"/>
        </w:rPr>
      </w:pPr>
    </w:p>
    <w:p w14:paraId="7E00C845" w14:textId="3D3FF683" w:rsidR="003755B6" w:rsidRDefault="003755B6" w:rsidP="003755B6">
      <w:r w:rsidRPr="007D5C03">
        <w:rPr>
          <w:rStyle w:val="Heading1Char"/>
          <w:rFonts w:ascii="Arial" w:hAnsi="Arial" w:cs="Arial"/>
          <w:sz w:val="28"/>
          <w:szCs w:val="28"/>
        </w:rPr>
        <w:t>Approach</w:t>
      </w:r>
      <w:r>
        <w:t>:</w:t>
      </w:r>
    </w:p>
    <w:p w14:paraId="57DCC24F" w14:textId="21D8AEAA" w:rsidR="00C76329" w:rsidRDefault="00DF66A2" w:rsidP="00E17F3B">
      <w:pPr>
        <w:ind w:left="720"/>
        <w:rPr>
          <w:sz w:val="28"/>
          <w:szCs w:val="28"/>
        </w:rPr>
      </w:pPr>
      <w:r>
        <w:rPr>
          <w:sz w:val="28"/>
          <w:szCs w:val="28"/>
        </w:rPr>
        <w:t xml:space="preserve">Currently Fulfillment API is sending </w:t>
      </w:r>
      <w:r w:rsidR="00DB2276">
        <w:rPr>
          <w:sz w:val="28"/>
          <w:szCs w:val="28"/>
        </w:rPr>
        <w:t>currency, market, purchase order id and short order id</w:t>
      </w:r>
      <w:r w:rsidR="00E17F3B">
        <w:rPr>
          <w:sz w:val="28"/>
          <w:szCs w:val="28"/>
        </w:rPr>
        <w:t xml:space="preserve">, etc. Just need to add </w:t>
      </w:r>
      <w:r w:rsidR="00BC5201">
        <w:rPr>
          <w:sz w:val="28"/>
          <w:szCs w:val="28"/>
        </w:rPr>
        <w:t>Digital River</w:t>
      </w:r>
      <w:r w:rsidR="00E17F3B">
        <w:rPr>
          <w:sz w:val="28"/>
          <w:szCs w:val="28"/>
        </w:rPr>
        <w:t xml:space="preserve"> Order id to the body payload.</w:t>
      </w:r>
    </w:p>
    <w:p w14:paraId="03BBCE42" w14:textId="2F928A33" w:rsidR="00C76329" w:rsidRDefault="00C76329" w:rsidP="00C76329">
      <w:pPr>
        <w:rPr>
          <w:sz w:val="28"/>
          <w:szCs w:val="28"/>
        </w:rPr>
      </w:pPr>
      <w:r w:rsidRPr="007D5C03">
        <w:rPr>
          <w:rStyle w:val="Heading1Char"/>
          <w:rFonts w:ascii="Arial" w:hAnsi="Arial" w:cs="Arial"/>
          <w:sz w:val="28"/>
          <w:szCs w:val="28"/>
        </w:rPr>
        <w:t>Action</w:t>
      </w:r>
      <w:r>
        <w:rPr>
          <w:sz w:val="28"/>
          <w:szCs w:val="28"/>
        </w:rPr>
        <w:t>:</w:t>
      </w:r>
    </w:p>
    <w:p w14:paraId="7DA62722" w14:textId="748B6EF8" w:rsidR="0007110C" w:rsidRDefault="0007110C" w:rsidP="00035328">
      <w:pPr>
        <w:ind w:left="720"/>
        <w:rPr>
          <w:sz w:val="28"/>
          <w:szCs w:val="28"/>
        </w:rPr>
      </w:pPr>
      <w:r>
        <w:rPr>
          <w:sz w:val="28"/>
          <w:szCs w:val="28"/>
        </w:rPr>
        <w:t xml:space="preserve">We need to add </w:t>
      </w:r>
      <w:r w:rsidR="008D55D2" w:rsidRPr="008B112D">
        <w:rPr>
          <w:rFonts w:ascii="Segoe UI" w:eastAsia="Times New Roman" w:hAnsi="Segoe UI" w:cs="Segoe UI"/>
          <w:color w:val="000000"/>
          <w:sz w:val="28"/>
          <w:szCs w:val="28"/>
        </w:rPr>
        <w:t>DR Order ID</w:t>
      </w:r>
      <w:r w:rsidR="008D55D2" w:rsidRPr="003755B6">
        <w:rPr>
          <w:rFonts w:ascii="Segoe UI" w:eastAsia="Times New Roman" w:hAnsi="Segoe UI" w:cs="Segoe UI"/>
          <w:color w:val="000000"/>
          <w:sz w:val="28"/>
          <w:szCs w:val="28"/>
        </w:rPr>
        <w:t xml:space="preserve"> </w:t>
      </w:r>
      <w:r>
        <w:rPr>
          <w:sz w:val="28"/>
          <w:szCs w:val="28"/>
        </w:rPr>
        <w:t xml:space="preserve">in </w:t>
      </w:r>
      <w:r w:rsidR="00CD5985">
        <w:rPr>
          <w:sz w:val="28"/>
          <w:szCs w:val="28"/>
        </w:rPr>
        <w:t>fulfillment API as request Param</w:t>
      </w:r>
      <w:r w:rsidR="00035328">
        <w:rPr>
          <w:sz w:val="28"/>
          <w:szCs w:val="28"/>
        </w:rPr>
        <w:t xml:space="preserve"> with existing Payload</w:t>
      </w:r>
      <w:r>
        <w:rPr>
          <w:sz w:val="28"/>
          <w:szCs w:val="28"/>
        </w:rPr>
        <w:t>.</w:t>
      </w:r>
    </w:p>
    <w:p w14:paraId="7809BB1E" w14:textId="77777777" w:rsidR="00243347" w:rsidRDefault="00243347" w:rsidP="00243347">
      <w:pPr>
        <w:rPr>
          <w:b/>
          <w:bCs/>
          <w:sz w:val="28"/>
          <w:szCs w:val="28"/>
        </w:rPr>
      </w:pPr>
    </w:p>
    <w:p w14:paraId="184FA75B" w14:textId="77777777" w:rsidR="00AD5A3C" w:rsidRDefault="00AD5A3C" w:rsidP="00243347">
      <w:pPr>
        <w:rPr>
          <w:b/>
          <w:bCs/>
          <w:sz w:val="28"/>
          <w:szCs w:val="28"/>
        </w:rPr>
      </w:pPr>
    </w:p>
    <w:p w14:paraId="2AC29D18" w14:textId="4245EC8F" w:rsidR="00A7480E" w:rsidRDefault="00080C87" w:rsidP="00AE1731">
      <w:pPr>
        <w:ind w:firstLine="720"/>
        <w:rPr>
          <w:b/>
          <w:bCs/>
          <w:sz w:val="28"/>
          <w:szCs w:val="28"/>
        </w:rPr>
      </w:pPr>
      <w:r w:rsidRPr="00080C87">
        <w:rPr>
          <w:b/>
          <w:bCs/>
          <w:sz w:val="28"/>
          <w:szCs w:val="28"/>
        </w:rPr>
        <w:lastRenderedPageBreak/>
        <w:t>API Endpoint:</w:t>
      </w:r>
    </w:p>
    <w:p w14:paraId="72163832" w14:textId="599BF2BA" w:rsidR="00EC0F17" w:rsidRPr="00EC0F17" w:rsidRDefault="00EC0F17" w:rsidP="00EC0F17">
      <w:pPr>
        <w:ind w:left="1440"/>
        <w:rPr>
          <w:sz w:val="28"/>
          <w:szCs w:val="28"/>
        </w:rPr>
      </w:pPr>
      <w:r w:rsidRPr="00EC0F17">
        <w:rPr>
          <w:b/>
          <w:bCs/>
          <w:sz w:val="28"/>
          <w:szCs w:val="28"/>
        </w:rPr>
        <w:t>POST /v1.0/</w:t>
      </w:r>
      <w:r w:rsidR="00243347" w:rsidRPr="00EC0F17">
        <w:rPr>
          <w:b/>
          <w:bCs/>
          <w:sz w:val="28"/>
          <w:szCs w:val="28"/>
        </w:rPr>
        <w:t>order:</w:t>
      </w:r>
      <w:r w:rsidRPr="00EC0F17">
        <w:rPr>
          <w:b/>
          <w:bCs/>
          <w:sz w:val="28"/>
          <w:szCs w:val="28"/>
        </w:rPr>
        <w:t xml:space="preserve"> Creates a Fulfillment Order from the supplied Fulfillment Order.</w:t>
      </w:r>
    </w:p>
    <w:p w14:paraId="0CA8DD3C" w14:textId="77777777" w:rsidR="00EC0F17" w:rsidRDefault="00A7480E" w:rsidP="00A7480E">
      <w:pPr>
        <w:ind w:left="1440"/>
        <w:rPr>
          <w:rFonts w:ascii="Arial" w:hAnsi="Arial" w:cs="Arial"/>
          <w:sz w:val="28"/>
          <w:szCs w:val="28"/>
        </w:rPr>
      </w:pPr>
      <w:r w:rsidRPr="00A7480E">
        <w:rPr>
          <w:rFonts w:ascii="Arial" w:hAnsi="Arial" w:cs="Arial"/>
          <w:sz w:val="28"/>
          <w:szCs w:val="28"/>
        </w:rPr>
        <w:t xml:space="preserve">This endpoint is used as an outbound connection from Magento to push order details to the Microsoft Fulfillment Service (Oc </w:t>
      </w:r>
    </w:p>
    <w:p w14:paraId="3181528C" w14:textId="23578B07" w:rsidR="00AE1731" w:rsidRPr="004E4F2E" w:rsidRDefault="00A7480E" w:rsidP="00AE1731">
      <w:pPr>
        <w:ind w:left="720" w:firstLine="720"/>
        <w:rPr>
          <w:rFonts w:ascii="Arial" w:hAnsi="Arial" w:cs="Arial"/>
          <w:sz w:val="28"/>
          <w:szCs w:val="28"/>
        </w:rPr>
      </w:pPr>
      <w:r w:rsidRPr="00A7480E">
        <w:rPr>
          <w:rFonts w:ascii="Arial" w:hAnsi="Arial" w:cs="Arial"/>
          <w:sz w:val="28"/>
          <w:szCs w:val="28"/>
        </w:rPr>
        <w:t xml:space="preserve">Fulfillment) </w:t>
      </w:r>
    </w:p>
    <w:tbl>
      <w:tblPr>
        <w:tblpPr w:leftFromText="180" w:rightFromText="180" w:vertAnchor="text" w:horzAnchor="margin" w:tblpXSpec="center" w:tblpY="304"/>
        <w:tblW w:w="0" w:type="auto"/>
        <w:tblBorders>
          <w:top w:val="none" w:sz="6" w:space="0" w:color="auto"/>
          <w:left w:val="none" w:sz="6" w:space="0" w:color="auto"/>
          <w:bottom w:val="none" w:sz="6" w:space="0" w:color="auto"/>
          <w:right w:val="none" w:sz="6" w:space="0" w:color="auto"/>
        </w:tblBorders>
        <w:tblLayout w:type="fixed"/>
        <w:tblCellMar>
          <w:left w:w="0" w:type="dxa"/>
          <w:right w:w="0" w:type="dxa"/>
        </w:tblCellMar>
        <w:tblLook w:val="0000" w:firstRow="0" w:lastRow="0" w:firstColumn="0" w:lastColumn="0" w:noHBand="0" w:noVBand="0"/>
      </w:tblPr>
      <w:tblGrid>
        <w:gridCol w:w="2550"/>
        <w:gridCol w:w="6210"/>
        <w:gridCol w:w="360"/>
      </w:tblGrid>
      <w:tr w:rsidR="00A7480E" w14:paraId="4F16E4E5" w14:textId="77777777" w:rsidTr="00A7480E">
        <w:trPr>
          <w:trHeight w:val="502"/>
        </w:trPr>
        <w:tc>
          <w:tcPr>
            <w:tcW w:w="2550" w:type="dxa"/>
            <w:tcBorders>
              <w:top w:val="none" w:sz="6" w:space="0" w:color="auto"/>
              <w:left w:val="none" w:sz="6" w:space="0" w:color="auto"/>
              <w:bottom w:val="none" w:sz="6" w:space="0" w:color="auto"/>
              <w:right w:val="none" w:sz="6" w:space="0" w:color="auto"/>
            </w:tcBorders>
          </w:tcPr>
          <w:p w14:paraId="619FDC8F" w14:textId="2B2B0278" w:rsidR="00A7480E" w:rsidRPr="00A7480E" w:rsidRDefault="006B54D0" w:rsidP="00A7480E">
            <w:pPr>
              <w:pStyle w:val="Default"/>
              <w:rPr>
                <w:sz w:val="28"/>
                <w:szCs w:val="28"/>
              </w:rPr>
            </w:pPr>
            <w:r>
              <w:rPr>
                <w:b/>
                <w:bCs/>
                <w:color w:val="003162"/>
                <w:sz w:val="28"/>
                <w:szCs w:val="28"/>
              </w:rPr>
              <w:t xml:space="preserve">          </w:t>
            </w:r>
            <w:r w:rsidR="00A7480E" w:rsidRPr="00A7480E">
              <w:rPr>
                <w:b/>
                <w:bCs/>
                <w:color w:val="003162"/>
                <w:sz w:val="28"/>
                <w:szCs w:val="28"/>
              </w:rPr>
              <w:t>Base URL</w:t>
            </w:r>
            <w:r>
              <w:rPr>
                <w:b/>
                <w:bCs/>
                <w:color w:val="003162"/>
                <w:sz w:val="28"/>
                <w:szCs w:val="28"/>
              </w:rPr>
              <w:t>:</w:t>
            </w:r>
            <w:r w:rsidR="00A7480E" w:rsidRPr="00A7480E">
              <w:rPr>
                <w:b/>
                <w:bCs/>
                <w:color w:val="003162"/>
                <w:sz w:val="28"/>
                <w:szCs w:val="28"/>
              </w:rPr>
              <w:t xml:space="preserve"> </w:t>
            </w:r>
          </w:p>
        </w:tc>
        <w:tc>
          <w:tcPr>
            <w:tcW w:w="6210" w:type="dxa"/>
            <w:tcBorders>
              <w:top w:val="none" w:sz="6" w:space="0" w:color="auto"/>
              <w:left w:val="none" w:sz="6" w:space="0" w:color="auto"/>
              <w:bottom w:val="none" w:sz="6" w:space="0" w:color="auto"/>
              <w:right w:val="none" w:sz="6" w:space="0" w:color="auto"/>
            </w:tcBorders>
          </w:tcPr>
          <w:p w14:paraId="5FF87CF2" w14:textId="38B4C4B4" w:rsidR="00A7480E" w:rsidRPr="00A7480E" w:rsidRDefault="00A7480E" w:rsidP="00A7480E">
            <w:pPr>
              <w:pStyle w:val="Default"/>
              <w:rPr>
                <w:color w:val="0000FF"/>
                <w:sz w:val="28"/>
                <w:szCs w:val="28"/>
              </w:rPr>
            </w:pPr>
            <w:r w:rsidRPr="00A7480E">
              <w:rPr>
                <w:color w:val="0000FF"/>
                <w:sz w:val="28"/>
                <w:szCs w:val="28"/>
              </w:rPr>
              <w:t xml:space="preserve">https://fulfillment-int.mp.microsoft.com/ </w:t>
            </w:r>
          </w:p>
        </w:tc>
        <w:tc>
          <w:tcPr>
            <w:tcW w:w="360" w:type="dxa"/>
          </w:tcPr>
          <w:p w14:paraId="5ADE3C7C" w14:textId="77777777" w:rsidR="00A7480E" w:rsidRDefault="00A7480E">
            <w:r>
              <w:rPr>
                <w:color w:val="0000FF"/>
                <w:sz w:val="20"/>
                <w:szCs w:val="20"/>
              </w:rPr>
              <w:t xml:space="preserve"> </w:t>
            </w:r>
          </w:p>
        </w:tc>
      </w:tr>
      <w:tr w:rsidR="00412C15" w14:paraId="27C4C418" w14:textId="77777777" w:rsidTr="00A7480E">
        <w:trPr>
          <w:trHeight w:val="502"/>
        </w:trPr>
        <w:tc>
          <w:tcPr>
            <w:tcW w:w="2550" w:type="dxa"/>
            <w:tcBorders>
              <w:top w:val="none" w:sz="6" w:space="0" w:color="auto"/>
              <w:left w:val="none" w:sz="6" w:space="0" w:color="auto"/>
              <w:bottom w:val="none" w:sz="6" w:space="0" w:color="auto"/>
              <w:right w:val="none" w:sz="6" w:space="0" w:color="auto"/>
            </w:tcBorders>
          </w:tcPr>
          <w:p w14:paraId="205B92FA" w14:textId="77777777" w:rsidR="00412C15" w:rsidRPr="00A7480E" w:rsidRDefault="00412C15" w:rsidP="00A7480E">
            <w:pPr>
              <w:pStyle w:val="Default"/>
              <w:rPr>
                <w:b/>
                <w:bCs/>
                <w:color w:val="003162"/>
                <w:sz w:val="28"/>
                <w:szCs w:val="28"/>
              </w:rPr>
            </w:pPr>
          </w:p>
        </w:tc>
        <w:tc>
          <w:tcPr>
            <w:tcW w:w="6210" w:type="dxa"/>
            <w:tcBorders>
              <w:top w:val="none" w:sz="6" w:space="0" w:color="auto"/>
              <w:left w:val="none" w:sz="6" w:space="0" w:color="auto"/>
              <w:bottom w:val="none" w:sz="6" w:space="0" w:color="auto"/>
              <w:right w:val="none" w:sz="6" w:space="0" w:color="auto"/>
            </w:tcBorders>
          </w:tcPr>
          <w:p w14:paraId="74225004" w14:textId="77777777" w:rsidR="00412C15" w:rsidRPr="00A7480E" w:rsidRDefault="00412C15" w:rsidP="00A7480E">
            <w:pPr>
              <w:pStyle w:val="Default"/>
              <w:rPr>
                <w:sz w:val="28"/>
                <w:szCs w:val="28"/>
              </w:rPr>
            </w:pPr>
          </w:p>
        </w:tc>
        <w:tc>
          <w:tcPr>
            <w:tcW w:w="360" w:type="dxa"/>
          </w:tcPr>
          <w:p w14:paraId="6364A96E" w14:textId="77777777" w:rsidR="00412C15" w:rsidRDefault="00412C15">
            <w:pPr>
              <w:rPr>
                <w:color w:val="0000FF"/>
                <w:sz w:val="20"/>
                <w:szCs w:val="20"/>
              </w:rPr>
            </w:pPr>
          </w:p>
        </w:tc>
      </w:tr>
    </w:tbl>
    <w:p w14:paraId="5A3FED81" w14:textId="7A4034CB" w:rsidR="00C1597A" w:rsidRPr="00080C87" w:rsidRDefault="00C1597A" w:rsidP="00C1597A">
      <w:pPr>
        <w:rPr>
          <w:b/>
          <w:bCs/>
          <w:sz w:val="28"/>
          <w:szCs w:val="28"/>
        </w:rPr>
      </w:pPr>
    </w:p>
    <w:p w14:paraId="4F23DF24" w14:textId="16013F80" w:rsidR="0007110C" w:rsidRDefault="0007110C" w:rsidP="0007110C">
      <w:pPr>
        <w:ind w:left="720"/>
        <w:rPr>
          <w:rFonts w:ascii="Segoe UI" w:eastAsia="Times New Roman" w:hAnsi="Segoe UI" w:cs="Segoe UI"/>
          <w:b/>
          <w:bCs/>
          <w:color w:val="000000"/>
          <w:sz w:val="28"/>
          <w:szCs w:val="28"/>
        </w:rPr>
      </w:pPr>
      <w:r w:rsidRPr="0007110C">
        <w:rPr>
          <w:rFonts w:ascii="Segoe UI" w:eastAsia="Times New Roman" w:hAnsi="Segoe UI" w:cs="Segoe UI"/>
          <w:b/>
          <w:bCs/>
          <w:color w:val="000000"/>
          <w:sz w:val="28"/>
          <w:szCs w:val="28"/>
        </w:rPr>
        <w:t>app\code\Xbdl\MicrosoftFulfillmentApi\Model\Integration\Request\FulfillmentBodyProvide</w:t>
      </w:r>
      <w:r w:rsidR="003E0D55">
        <w:rPr>
          <w:rFonts w:ascii="Segoe UI" w:eastAsia="Times New Roman" w:hAnsi="Segoe UI" w:cs="Segoe UI"/>
          <w:b/>
          <w:bCs/>
          <w:color w:val="000000"/>
          <w:sz w:val="28"/>
          <w:szCs w:val="28"/>
        </w:rPr>
        <w:t>r</w:t>
      </w:r>
      <w:r>
        <w:rPr>
          <w:rFonts w:ascii="Segoe UI" w:eastAsia="Times New Roman" w:hAnsi="Segoe UI" w:cs="Segoe UI"/>
          <w:b/>
          <w:bCs/>
          <w:color w:val="000000"/>
          <w:sz w:val="28"/>
          <w:szCs w:val="28"/>
        </w:rPr>
        <w:t>.</w:t>
      </w:r>
    </w:p>
    <w:p w14:paraId="703D42C4" w14:textId="155BE1A2" w:rsidR="003E0D55" w:rsidRDefault="00113415" w:rsidP="0007110C">
      <w:pPr>
        <w:ind w:left="720"/>
        <w:rPr>
          <w:rFonts w:ascii="Segoe UI" w:eastAsia="Times New Roman" w:hAnsi="Segoe UI" w:cs="Segoe UI"/>
          <w:color w:val="000000"/>
          <w:sz w:val="28"/>
          <w:szCs w:val="28"/>
        </w:rPr>
      </w:pPr>
      <w:r w:rsidRPr="003E0D55">
        <w:rPr>
          <w:rFonts w:ascii="Segoe UI" w:eastAsia="Times New Roman" w:hAnsi="Segoe UI" w:cs="Segoe UI"/>
          <w:noProof/>
          <w:color w:val="000000"/>
          <w:sz w:val="28"/>
          <w:szCs w:val="28"/>
        </w:rPr>
        <w:drawing>
          <wp:inline distT="0" distB="0" distL="0" distR="0" wp14:anchorId="00EBB11D" wp14:editId="0AA3E19A">
            <wp:extent cx="5943600" cy="2454275"/>
            <wp:effectExtent l="0" t="0" r="0" b="3175"/>
            <wp:docPr id="1295556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556432" name=""/>
                    <pic:cNvPicPr/>
                  </pic:nvPicPr>
                  <pic:blipFill>
                    <a:blip r:embed="rId7"/>
                    <a:stretch>
                      <a:fillRect/>
                    </a:stretch>
                  </pic:blipFill>
                  <pic:spPr>
                    <a:xfrm>
                      <a:off x="0" y="0"/>
                      <a:ext cx="5943600" cy="2454275"/>
                    </a:xfrm>
                    <a:prstGeom prst="rect">
                      <a:avLst/>
                    </a:prstGeom>
                  </pic:spPr>
                </pic:pic>
              </a:graphicData>
            </a:graphic>
          </wp:inline>
        </w:drawing>
      </w:r>
    </w:p>
    <w:p w14:paraId="1607C178" w14:textId="4054B795" w:rsidR="0007110C" w:rsidRDefault="0007110C" w:rsidP="0007110C">
      <w:pPr>
        <w:ind w:left="720"/>
        <w:rPr>
          <w:rFonts w:ascii="Segoe UI" w:eastAsia="Times New Roman" w:hAnsi="Segoe UI" w:cs="Segoe UI"/>
          <w:color w:val="000000"/>
          <w:sz w:val="28"/>
          <w:szCs w:val="28"/>
        </w:rPr>
      </w:pPr>
      <w:r>
        <w:rPr>
          <w:rFonts w:ascii="Segoe UI" w:eastAsia="Times New Roman" w:hAnsi="Segoe UI" w:cs="Segoe UI"/>
          <w:color w:val="000000"/>
          <w:sz w:val="28"/>
          <w:szCs w:val="28"/>
        </w:rPr>
        <w:t xml:space="preserve">In the above file we need to add one </w:t>
      </w:r>
      <w:r w:rsidR="00113415">
        <w:rPr>
          <w:rFonts w:ascii="Segoe UI" w:eastAsia="Times New Roman" w:hAnsi="Segoe UI" w:cs="Segoe UI"/>
          <w:color w:val="000000"/>
          <w:sz w:val="28"/>
          <w:szCs w:val="28"/>
        </w:rPr>
        <w:t>param for</w:t>
      </w:r>
      <w:r>
        <w:rPr>
          <w:rFonts w:ascii="Segoe UI" w:eastAsia="Times New Roman" w:hAnsi="Segoe UI" w:cs="Segoe UI"/>
          <w:color w:val="000000"/>
          <w:sz w:val="28"/>
          <w:szCs w:val="28"/>
        </w:rPr>
        <w:t xml:space="preserve"> “</w:t>
      </w:r>
      <w:r w:rsidR="00035328" w:rsidRPr="00035328">
        <w:rPr>
          <w:rFonts w:ascii="Segoe UI" w:eastAsia="Times New Roman" w:hAnsi="Segoe UI" w:cs="Segoe UI"/>
          <w:b/>
          <w:bCs/>
          <w:color w:val="000000"/>
          <w:sz w:val="22"/>
          <w:szCs w:val="22"/>
        </w:rPr>
        <w:t>DR_ORDER_ID</w:t>
      </w:r>
      <w:r>
        <w:rPr>
          <w:rFonts w:ascii="Segoe UI" w:eastAsia="Times New Roman" w:hAnsi="Segoe UI" w:cs="Segoe UI"/>
          <w:color w:val="000000"/>
          <w:sz w:val="28"/>
          <w:szCs w:val="28"/>
        </w:rPr>
        <w:t>”</w:t>
      </w:r>
      <w:r w:rsidR="00113415">
        <w:rPr>
          <w:rFonts w:ascii="Segoe UI" w:eastAsia="Times New Roman" w:hAnsi="Segoe UI" w:cs="Segoe UI"/>
          <w:color w:val="000000"/>
          <w:sz w:val="28"/>
          <w:szCs w:val="28"/>
        </w:rPr>
        <w:t xml:space="preserve"> to</w:t>
      </w:r>
      <w:r>
        <w:rPr>
          <w:rFonts w:ascii="Segoe UI" w:eastAsia="Times New Roman" w:hAnsi="Segoe UI" w:cs="Segoe UI"/>
          <w:color w:val="000000"/>
          <w:sz w:val="28"/>
          <w:szCs w:val="28"/>
        </w:rPr>
        <w:t xml:space="preserve"> payload</w:t>
      </w:r>
      <w:r w:rsidR="00113415">
        <w:rPr>
          <w:rFonts w:ascii="Segoe UI" w:eastAsia="Times New Roman" w:hAnsi="Segoe UI" w:cs="Segoe UI"/>
          <w:color w:val="000000"/>
          <w:sz w:val="28"/>
          <w:szCs w:val="28"/>
        </w:rPr>
        <w:t xml:space="preserve"> which can be retrieved from order</w:t>
      </w:r>
      <w:r>
        <w:rPr>
          <w:rFonts w:ascii="Segoe UI" w:eastAsia="Times New Roman" w:hAnsi="Segoe UI" w:cs="Segoe UI"/>
          <w:color w:val="000000"/>
          <w:sz w:val="28"/>
          <w:szCs w:val="28"/>
        </w:rPr>
        <w:t>.</w:t>
      </w:r>
    </w:p>
    <w:p w14:paraId="5300844D" w14:textId="77777777" w:rsidR="007D5C03" w:rsidRDefault="007D5C03" w:rsidP="007D5C03">
      <w:pPr>
        <w:rPr>
          <w:sz w:val="28"/>
          <w:szCs w:val="28"/>
        </w:rPr>
      </w:pPr>
      <w:r w:rsidRPr="007D5C03">
        <w:rPr>
          <w:rStyle w:val="Heading1Char"/>
          <w:rFonts w:ascii="Arial" w:hAnsi="Arial" w:cs="Arial"/>
          <w:sz w:val="28"/>
          <w:szCs w:val="28"/>
        </w:rPr>
        <w:t>Dependency</w:t>
      </w:r>
      <w:r>
        <w:rPr>
          <w:sz w:val="28"/>
          <w:szCs w:val="28"/>
        </w:rPr>
        <w:t xml:space="preserve">: </w:t>
      </w:r>
    </w:p>
    <w:p w14:paraId="3C187B4B" w14:textId="3BC01719" w:rsidR="007D5C03" w:rsidRDefault="007D5C03" w:rsidP="006823D8">
      <w:pPr>
        <w:ind w:left="720"/>
        <w:rPr>
          <w:sz w:val="28"/>
          <w:szCs w:val="28"/>
        </w:rPr>
      </w:pPr>
      <w:r>
        <w:rPr>
          <w:sz w:val="28"/>
          <w:szCs w:val="28"/>
        </w:rPr>
        <w:t>SAP Team to check and verify and need to make changes to their API code to consume the new requested data.</w:t>
      </w:r>
    </w:p>
    <w:p w14:paraId="07688DE3" w14:textId="77777777" w:rsidR="006823D8" w:rsidRDefault="006823D8" w:rsidP="006823D8">
      <w:pPr>
        <w:ind w:left="720"/>
        <w:rPr>
          <w:sz w:val="28"/>
          <w:szCs w:val="28"/>
        </w:rPr>
      </w:pPr>
    </w:p>
    <w:p w14:paraId="35B000B9" w14:textId="77777777" w:rsidR="007D5C03" w:rsidRPr="0007110C" w:rsidRDefault="007D5C03" w:rsidP="0007110C">
      <w:pPr>
        <w:ind w:left="720"/>
        <w:rPr>
          <w:rFonts w:ascii="Segoe UI" w:eastAsia="Times New Roman" w:hAnsi="Segoe UI" w:cs="Segoe UI"/>
          <w:color w:val="000000"/>
          <w:sz w:val="28"/>
          <w:szCs w:val="28"/>
        </w:rPr>
      </w:pPr>
    </w:p>
    <w:p w14:paraId="7373467D" w14:textId="3FE10205" w:rsidR="007D5C03" w:rsidRDefault="007D5C03" w:rsidP="0007110C">
      <w:pPr>
        <w:ind w:left="720"/>
      </w:pPr>
    </w:p>
    <w:p w14:paraId="36A0B286" w14:textId="4C127549" w:rsidR="0007110C" w:rsidRPr="00113415" w:rsidRDefault="00113415" w:rsidP="0007110C">
      <w:pPr>
        <w:rPr>
          <w:color w:val="FF0000"/>
        </w:rPr>
      </w:pPr>
      <w:r>
        <w:t xml:space="preserve"> </w:t>
      </w:r>
    </w:p>
    <w:p w14:paraId="7A8A368F" w14:textId="235C0FD3" w:rsidR="0007110C" w:rsidRPr="0007110C" w:rsidRDefault="0007110C" w:rsidP="0007110C">
      <w:r>
        <w:t xml:space="preserve"> </w:t>
      </w:r>
    </w:p>
    <w:p w14:paraId="39FC69E8" w14:textId="77777777" w:rsidR="0007110C" w:rsidRDefault="0007110C" w:rsidP="00C76329">
      <w:pPr>
        <w:rPr>
          <w:sz w:val="28"/>
          <w:szCs w:val="28"/>
        </w:rPr>
      </w:pPr>
    </w:p>
    <w:p w14:paraId="5B78713B" w14:textId="77777777" w:rsidR="0007110C" w:rsidRDefault="0007110C" w:rsidP="00C76329">
      <w:pPr>
        <w:rPr>
          <w:sz w:val="28"/>
          <w:szCs w:val="28"/>
        </w:rPr>
      </w:pPr>
    </w:p>
    <w:p w14:paraId="0177248E" w14:textId="55CFA0ED" w:rsidR="00C76329" w:rsidRPr="00C76329" w:rsidRDefault="00C76329" w:rsidP="00C76329">
      <w:pPr>
        <w:rPr>
          <w:sz w:val="28"/>
          <w:szCs w:val="28"/>
        </w:rPr>
      </w:pPr>
    </w:p>
    <w:p w14:paraId="01020E51" w14:textId="3515818C" w:rsidR="003755B6" w:rsidRDefault="003755B6" w:rsidP="003755B6">
      <w:r>
        <w:t xml:space="preserve"> </w:t>
      </w:r>
    </w:p>
    <w:p w14:paraId="1F02A52A" w14:textId="62F33ABF" w:rsidR="003755B6" w:rsidRDefault="003755B6" w:rsidP="003755B6">
      <w:r>
        <w:t xml:space="preserve">     </w:t>
      </w:r>
    </w:p>
    <w:p w14:paraId="6706227F" w14:textId="7AC42FBB" w:rsidR="003755B6" w:rsidRDefault="003755B6" w:rsidP="003755B6">
      <w:pPr>
        <w:jc w:val="center"/>
      </w:pPr>
    </w:p>
    <w:p w14:paraId="2C48F400" w14:textId="77777777" w:rsidR="003755B6" w:rsidRPr="003755B6" w:rsidRDefault="003755B6" w:rsidP="003755B6"/>
    <w:p w14:paraId="3641C82A" w14:textId="77777777" w:rsidR="003755B6" w:rsidRDefault="003755B6" w:rsidP="003755B6"/>
    <w:p w14:paraId="26C07892" w14:textId="77777777" w:rsidR="003755B6" w:rsidRPr="003755B6" w:rsidRDefault="003755B6" w:rsidP="003755B6">
      <w:pPr>
        <w:pStyle w:val="Heading2"/>
      </w:pPr>
    </w:p>
    <w:sectPr w:rsidR="003755B6" w:rsidRPr="003755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0104B" w14:textId="77777777" w:rsidR="00673F3B" w:rsidRDefault="00673F3B" w:rsidP="003E0D55">
      <w:pPr>
        <w:spacing w:after="0" w:line="240" w:lineRule="auto"/>
      </w:pPr>
      <w:r>
        <w:separator/>
      </w:r>
    </w:p>
  </w:endnote>
  <w:endnote w:type="continuationSeparator" w:id="0">
    <w:p w14:paraId="6C2F3C73" w14:textId="77777777" w:rsidR="00673F3B" w:rsidRDefault="00673F3B" w:rsidP="003E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F6A3B" w14:textId="77777777" w:rsidR="00673F3B" w:rsidRDefault="00673F3B" w:rsidP="003E0D55">
      <w:pPr>
        <w:spacing w:after="0" w:line="240" w:lineRule="auto"/>
      </w:pPr>
      <w:r>
        <w:separator/>
      </w:r>
    </w:p>
  </w:footnote>
  <w:footnote w:type="continuationSeparator" w:id="0">
    <w:p w14:paraId="352CDC80" w14:textId="77777777" w:rsidR="00673F3B" w:rsidRDefault="00673F3B" w:rsidP="003E0D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5B6"/>
    <w:rsid w:val="00011923"/>
    <w:rsid w:val="00035328"/>
    <w:rsid w:val="0007110C"/>
    <w:rsid w:val="00080C87"/>
    <w:rsid w:val="000B5CDB"/>
    <w:rsid w:val="00113415"/>
    <w:rsid w:val="002036A7"/>
    <w:rsid w:val="00243347"/>
    <w:rsid w:val="002D4A0A"/>
    <w:rsid w:val="003755B6"/>
    <w:rsid w:val="003A722D"/>
    <w:rsid w:val="003E0D55"/>
    <w:rsid w:val="004008EB"/>
    <w:rsid w:val="00412C15"/>
    <w:rsid w:val="004E4F2E"/>
    <w:rsid w:val="005045FD"/>
    <w:rsid w:val="00673F3B"/>
    <w:rsid w:val="006823D8"/>
    <w:rsid w:val="006B54D0"/>
    <w:rsid w:val="007D5C03"/>
    <w:rsid w:val="008B112D"/>
    <w:rsid w:val="008C435F"/>
    <w:rsid w:val="008D55D2"/>
    <w:rsid w:val="008F1EE8"/>
    <w:rsid w:val="00A2797E"/>
    <w:rsid w:val="00A62A2F"/>
    <w:rsid w:val="00A7480E"/>
    <w:rsid w:val="00AD5A3C"/>
    <w:rsid w:val="00AE1731"/>
    <w:rsid w:val="00B676DC"/>
    <w:rsid w:val="00B8168C"/>
    <w:rsid w:val="00BC5201"/>
    <w:rsid w:val="00C1597A"/>
    <w:rsid w:val="00C76329"/>
    <w:rsid w:val="00CC22BA"/>
    <w:rsid w:val="00CD5985"/>
    <w:rsid w:val="00DB2276"/>
    <w:rsid w:val="00DF66A2"/>
    <w:rsid w:val="00E17F3B"/>
    <w:rsid w:val="00E916A0"/>
    <w:rsid w:val="00EC0F17"/>
    <w:rsid w:val="00F60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3CA82"/>
  <w15:chartTrackingRefBased/>
  <w15:docId w15:val="{F37B9835-7C47-4A57-A86F-8E3A01B6C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C03"/>
  </w:style>
  <w:style w:type="paragraph" w:styleId="Heading1">
    <w:name w:val="heading 1"/>
    <w:basedOn w:val="Normal"/>
    <w:next w:val="Normal"/>
    <w:link w:val="Heading1Char"/>
    <w:uiPriority w:val="9"/>
    <w:qFormat/>
    <w:rsid w:val="00B8168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8168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B8168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8168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8168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8168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8168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8168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8168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68C"/>
    <w:rPr>
      <w:rFonts w:asciiTheme="majorHAnsi" w:eastAsiaTheme="majorEastAsia" w:hAnsiTheme="majorHAnsi" w:cstheme="majorBidi"/>
      <w:color w:val="2F5496" w:themeColor="accent1" w:themeShade="BF"/>
      <w:sz w:val="40"/>
      <w:szCs w:val="40"/>
    </w:rPr>
  </w:style>
  <w:style w:type="paragraph" w:styleId="Title">
    <w:name w:val="Title"/>
    <w:basedOn w:val="Normal"/>
    <w:next w:val="Normal"/>
    <w:link w:val="TitleChar"/>
    <w:uiPriority w:val="10"/>
    <w:qFormat/>
    <w:rsid w:val="00B8168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B8168C"/>
    <w:rPr>
      <w:rFonts w:asciiTheme="majorHAnsi" w:eastAsiaTheme="majorEastAsia" w:hAnsiTheme="majorHAnsi" w:cstheme="majorBidi"/>
      <w:caps/>
      <w:color w:val="44546A" w:themeColor="text2"/>
      <w:spacing w:val="30"/>
      <w:sz w:val="72"/>
      <w:szCs w:val="72"/>
    </w:rPr>
  </w:style>
  <w:style w:type="character" w:customStyle="1" w:styleId="Heading2Char">
    <w:name w:val="Heading 2 Char"/>
    <w:basedOn w:val="DefaultParagraphFont"/>
    <w:link w:val="Heading2"/>
    <w:uiPriority w:val="9"/>
    <w:rsid w:val="00B8168C"/>
    <w:rPr>
      <w:rFonts w:asciiTheme="majorHAnsi" w:eastAsiaTheme="majorEastAsia" w:hAnsiTheme="majorHAnsi" w:cstheme="majorBidi"/>
      <w:sz w:val="32"/>
      <w:szCs w:val="32"/>
    </w:rPr>
  </w:style>
  <w:style w:type="paragraph" w:styleId="Header">
    <w:name w:val="header"/>
    <w:basedOn w:val="Normal"/>
    <w:link w:val="HeaderChar"/>
    <w:uiPriority w:val="99"/>
    <w:unhideWhenUsed/>
    <w:rsid w:val="003E0D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D55"/>
  </w:style>
  <w:style w:type="paragraph" w:styleId="Footer">
    <w:name w:val="footer"/>
    <w:basedOn w:val="Normal"/>
    <w:link w:val="FooterChar"/>
    <w:uiPriority w:val="99"/>
    <w:unhideWhenUsed/>
    <w:rsid w:val="003E0D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D55"/>
  </w:style>
  <w:style w:type="character" w:customStyle="1" w:styleId="Heading3Char">
    <w:name w:val="Heading 3 Char"/>
    <w:basedOn w:val="DefaultParagraphFont"/>
    <w:link w:val="Heading3"/>
    <w:uiPriority w:val="9"/>
    <w:semiHidden/>
    <w:rsid w:val="00B8168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B8168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8168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8168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8168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8168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8168C"/>
    <w:rPr>
      <w:b/>
      <w:bCs/>
      <w:i/>
      <w:iCs/>
    </w:rPr>
  </w:style>
  <w:style w:type="paragraph" w:styleId="Caption">
    <w:name w:val="caption"/>
    <w:basedOn w:val="Normal"/>
    <w:next w:val="Normal"/>
    <w:uiPriority w:val="35"/>
    <w:semiHidden/>
    <w:unhideWhenUsed/>
    <w:qFormat/>
    <w:rsid w:val="00B8168C"/>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B8168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B8168C"/>
    <w:rPr>
      <w:color w:val="44546A" w:themeColor="text2"/>
      <w:sz w:val="28"/>
      <w:szCs w:val="28"/>
    </w:rPr>
  </w:style>
  <w:style w:type="character" w:styleId="Strong">
    <w:name w:val="Strong"/>
    <w:basedOn w:val="DefaultParagraphFont"/>
    <w:uiPriority w:val="22"/>
    <w:qFormat/>
    <w:rsid w:val="00B8168C"/>
    <w:rPr>
      <w:b/>
      <w:bCs/>
    </w:rPr>
  </w:style>
  <w:style w:type="character" w:styleId="Emphasis">
    <w:name w:val="Emphasis"/>
    <w:basedOn w:val="DefaultParagraphFont"/>
    <w:uiPriority w:val="20"/>
    <w:qFormat/>
    <w:rsid w:val="00B8168C"/>
    <w:rPr>
      <w:i/>
      <w:iCs/>
      <w:color w:val="000000" w:themeColor="text1"/>
    </w:rPr>
  </w:style>
  <w:style w:type="paragraph" w:styleId="NoSpacing">
    <w:name w:val="No Spacing"/>
    <w:uiPriority w:val="1"/>
    <w:qFormat/>
    <w:rsid w:val="00B8168C"/>
    <w:pPr>
      <w:spacing w:after="0" w:line="240" w:lineRule="auto"/>
    </w:pPr>
  </w:style>
  <w:style w:type="paragraph" w:styleId="Quote">
    <w:name w:val="Quote"/>
    <w:basedOn w:val="Normal"/>
    <w:next w:val="Normal"/>
    <w:link w:val="QuoteChar"/>
    <w:uiPriority w:val="29"/>
    <w:qFormat/>
    <w:rsid w:val="00B8168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B8168C"/>
    <w:rPr>
      <w:i/>
      <w:iCs/>
      <w:color w:val="7B7B7B" w:themeColor="accent3" w:themeShade="BF"/>
      <w:sz w:val="24"/>
      <w:szCs w:val="24"/>
    </w:rPr>
  </w:style>
  <w:style w:type="paragraph" w:styleId="IntenseQuote">
    <w:name w:val="Intense Quote"/>
    <w:basedOn w:val="Normal"/>
    <w:next w:val="Normal"/>
    <w:link w:val="IntenseQuoteChar"/>
    <w:uiPriority w:val="30"/>
    <w:qFormat/>
    <w:rsid w:val="00B8168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B8168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B8168C"/>
    <w:rPr>
      <w:i/>
      <w:iCs/>
      <w:color w:val="595959" w:themeColor="text1" w:themeTint="A6"/>
    </w:rPr>
  </w:style>
  <w:style w:type="character" w:styleId="IntenseEmphasis">
    <w:name w:val="Intense Emphasis"/>
    <w:basedOn w:val="DefaultParagraphFont"/>
    <w:uiPriority w:val="21"/>
    <w:qFormat/>
    <w:rsid w:val="00B8168C"/>
    <w:rPr>
      <w:b/>
      <w:bCs/>
      <w:i/>
      <w:iCs/>
      <w:color w:val="auto"/>
    </w:rPr>
  </w:style>
  <w:style w:type="character" w:styleId="SubtleReference">
    <w:name w:val="Subtle Reference"/>
    <w:basedOn w:val="DefaultParagraphFont"/>
    <w:uiPriority w:val="31"/>
    <w:qFormat/>
    <w:rsid w:val="00B8168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8168C"/>
    <w:rPr>
      <w:b/>
      <w:bCs/>
      <w:caps w:val="0"/>
      <w:smallCaps/>
      <w:color w:val="auto"/>
      <w:spacing w:val="0"/>
      <w:u w:val="single"/>
    </w:rPr>
  </w:style>
  <w:style w:type="character" w:styleId="BookTitle">
    <w:name w:val="Book Title"/>
    <w:basedOn w:val="DefaultParagraphFont"/>
    <w:uiPriority w:val="33"/>
    <w:qFormat/>
    <w:rsid w:val="00B8168C"/>
    <w:rPr>
      <w:b/>
      <w:bCs/>
      <w:caps w:val="0"/>
      <w:smallCaps/>
      <w:spacing w:val="0"/>
    </w:rPr>
  </w:style>
  <w:style w:type="paragraph" w:styleId="TOCHeading">
    <w:name w:val="TOC Heading"/>
    <w:basedOn w:val="Heading1"/>
    <w:next w:val="Normal"/>
    <w:uiPriority w:val="39"/>
    <w:semiHidden/>
    <w:unhideWhenUsed/>
    <w:qFormat/>
    <w:rsid w:val="00B8168C"/>
    <w:pPr>
      <w:outlineLvl w:val="9"/>
    </w:pPr>
  </w:style>
  <w:style w:type="paragraph" w:customStyle="1" w:styleId="Default">
    <w:name w:val="Default"/>
    <w:rsid w:val="00A7480E"/>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975949">
      <w:bodyDiv w:val="1"/>
      <w:marLeft w:val="0"/>
      <w:marRight w:val="0"/>
      <w:marTop w:val="0"/>
      <w:marBottom w:val="0"/>
      <w:divBdr>
        <w:top w:val="none" w:sz="0" w:space="0" w:color="auto"/>
        <w:left w:val="none" w:sz="0" w:space="0" w:color="auto"/>
        <w:bottom w:val="none" w:sz="0" w:space="0" w:color="auto"/>
        <w:right w:val="none" w:sz="0" w:space="0" w:color="auto"/>
      </w:divBdr>
      <w:divsChild>
        <w:div w:id="762189776">
          <w:marLeft w:val="0"/>
          <w:marRight w:val="0"/>
          <w:marTop w:val="0"/>
          <w:marBottom w:val="0"/>
          <w:divBdr>
            <w:top w:val="none" w:sz="0" w:space="0" w:color="auto"/>
            <w:left w:val="none" w:sz="0" w:space="0" w:color="auto"/>
            <w:bottom w:val="none" w:sz="0" w:space="0" w:color="auto"/>
            <w:right w:val="none" w:sz="0" w:space="0" w:color="auto"/>
          </w:divBdr>
        </w:div>
        <w:div w:id="433482223">
          <w:marLeft w:val="0"/>
          <w:marRight w:val="0"/>
          <w:marTop w:val="0"/>
          <w:marBottom w:val="0"/>
          <w:divBdr>
            <w:top w:val="none" w:sz="0" w:space="0" w:color="auto"/>
            <w:left w:val="none" w:sz="0" w:space="0" w:color="auto"/>
            <w:bottom w:val="none" w:sz="0" w:space="0" w:color="auto"/>
            <w:right w:val="none" w:sz="0" w:space="0" w:color="auto"/>
          </w:divBdr>
        </w:div>
        <w:div w:id="372273820">
          <w:marLeft w:val="0"/>
          <w:marRight w:val="0"/>
          <w:marTop w:val="0"/>
          <w:marBottom w:val="0"/>
          <w:divBdr>
            <w:top w:val="none" w:sz="0" w:space="0" w:color="auto"/>
            <w:left w:val="none" w:sz="0" w:space="0" w:color="auto"/>
            <w:bottom w:val="none" w:sz="0" w:space="0" w:color="auto"/>
            <w:right w:val="none" w:sz="0" w:space="0" w:color="auto"/>
          </w:divBdr>
        </w:div>
        <w:div w:id="1757481420">
          <w:marLeft w:val="0"/>
          <w:marRight w:val="0"/>
          <w:marTop w:val="0"/>
          <w:marBottom w:val="0"/>
          <w:divBdr>
            <w:top w:val="none" w:sz="0" w:space="0" w:color="auto"/>
            <w:left w:val="none" w:sz="0" w:space="0" w:color="auto"/>
            <w:bottom w:val="none" w:sz="0" w:space="0" w:color="auto"/>
            <w:right w:val="none" w:sz="0" w:space="0" w:color="auto"/>
          </w:divBdr>
        </w:div>
        <w:div w:id="19008185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852E1-6A28-4281-A3C9-0660A5FAE710}">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83</TotalTime>
  <Pages>3</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Khullar (TEN GUN DESIGN INC)</dc:creator>
  <cp:keywords/>
  <dc:description/>
  <cp:lastModifiedBy>Mani Khullar (TEN GUN DESIGN INC)</cp:lastModifiedBy>
  <cp:revision>33</cp:revision>
  <dcterms:created xsi:type="dcterms:W3CDTF">2023-04-27T18:10:00Z</dcterms:created>
  <dcterms:modified xsi:type="dcterms:W3CDTF">2023-04-27T20:05:00Z</dcterms:modified>
</cp:coreProperties>
</file>