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C1630" w14:textId="3BA3F703" w:rsidR="00011311" w:rsidRDefault="00FD103C">
      <w:pPr>
        <w:jc w:val="center"/>
      </w:pPr>
      <w:r>
        <w:rPr>
          <w:b/>
          <w:color w:val="1F4E79"/>
          <w:sz w:val="36"/>
        </w:rPr>
        <w:t>Cluster 11 Airheater Performance Monitoring - Draft</w:t>
      </w:r>
    </w:p>
    <w:p w14:paraId="25EBFDD0" w14:textId="77777777" w:rsidR="00011311" w:rsidRDefault="00463377">
      <w:pPr>
        <w:jc w:val="center"/>
      </w:pPr>
      <w:r>
        <w:rPr>
          <w:b/>
          <w:color w:val="595959"/>
          <w:sz w:val="18"/>
        </w:rPr>
        <w:t>TECHNICAL NOTE | BOILER PERFORMANCE ANALYTICS</w:t>
      </w:r>
    </w:p>
    <w:p w14:paraId="6974EE40" w14:textId="77777777" w:rsidR="00011311" w:rsidRDefault="00463377">
      <w:pPr>
        <w:jc w:val="center"/>
      </w:pPr>
      <w:r>
        <w:rPr>
          <w:b/>
          <w:color w:val="444444"/>
          <w:sz w:val="22"/>
        </w:rPr>
        <w:t>Air-side heating, gas-side cooling and APH draft-loss monitoring</w:t>
      </w:r>
    </w:p>
    <w:tbl>
      <w:tblPr>
        <w:tblStyle w:val="TableGrid"/>
        <w:tblW w:w="0" w:type="auto"/>
        <w:jc w:val="center"/>
        <w:tblLook w:val="04A0" w:firstRow="1" w:lastRow="0" w:firstColumn="1" w:lastColumn="0" w:noHBand="0" w:noVBand="1"/>
      </w:tblPr>
      <w:tblGrid>
        <w:gridCol w:w="5184"/>
        <w:gridCol w:w="5184"/>
      </w:tblGrid>
      <w:tr w:rsidR="00011311" w14:paraId="0C02BB36" w14:textId="77777777">
        <w:trPr>
          <w:jc w:val="center"/>
        </w:trPr>
        <w:tc>
          <w:tcPr>
            <w:tcW w:w="5184" w:type="dxa"/>
            <w:shd w:val="clear" w:color="auto" w:fill="D9EAF7"/>
            <w:tcMar>
              <w:top w:w="120" w:type="dxa"/>
              <w:left w:w="120" w:type="dxa"/>
              <w:bottom w:w="120" w:type="dxa"/>
              <w:right w:w="120" w:type="dxa"/>
            </w:tcMar>
            <w:vAlign w:val="center"/>
          </w:tcPr>
          <w:p w14:paraId="45E4F759" w14:textId="77777777" w:rsidR="00011311" w:rsidRDefault="00463377">
            <w:r>
              <w:rPr>
                <w:b/>
                <w:sz w:val="18"/>
              </w:rPr>
              <w:t>OBJECTIVE</w:t>
            </w:r>
          </w:p>
        </w:tc>
        <w:tc>
          <w:tcPr>
            <w:tcW w:w="5184" w:type="dxa"/>
            <w:shd w:val="clear" w:color="auto" w:fill="F2F2F2"/>
            <w:tcMar>
              <w:top w:w="120" w:type="dxa"/>
              <w:left w:w="120" w:type="dxa"/>
              <w:bottom w:w="120" w:type="dxa"/>
              <w:right w:w="120" w:type="dxa"/>
            </w:tcMar>
            <w:vAlign w:val="center"/>
          </w:tcPr>
          <w:p w14:paraId="7BF1F2F6" w14:textId="2901E1A1" w:rsidR="00011311" w:rsidRDefault="00463377">
            <w:r>
              <w:rPr>
                <w:b/>
                <w:sz w:val="18"/>
              </w:rPr>
              <w:t>Establish the normal Air Preheater performance profile with respect to load/steam flow, gas-side inlet and outlet temperatures, air-side temperature pickup, PA/SA air pressure and flow, ID/PA/SA fan effort and draft/pressure loss. The cluster shall flag APH fouling, choking, leakage, heat-transfer degradation, air/gas maldistribution and increased fan power consumption.</w:t>
            </w:r>
          </w:p>
        </w:tc>
      </w:tr>
    </w:tbl>
    <w:p w14:paraId="5FD4B333" w14:textId="77777777" w:rsidR="00011311" w:rsidRDefault="00463377">
      <w:pPr>
        <w:pStyle w:val="Heading1"/>
      </w:pPr>
      <w:r>
        <w:t>Scope and Variables</w:t>
      </w:r>
    </w:p>
    <w:p w14:paraId="7DEB8849" w14:textId="77777777" w:rsidR="00011311" w:rsidRDefault="00463377">
      <w:r>
        <w:t>L1: This cluster represents Air Preheater performance as an integrated heat-transfer and draft-loss system. It monitors both air-side and gas-side performance with supporting fan and flow parameters, so that poor heat recovery, increased resistance and leakage-related behaviour can be diagnosed together.</w:t>
      </w:r>
    </w:p>
    <w:p w14:paraId="4FD853C7" w14:textId="77777777" w:rsidR="00011311" w:rsidRDefault="00463377">
      <w:r>
        <w:t>L2: The dependency matrix contains relevant APH and back-end tags such as PA pressure to APH, SA pressure to APH-A/B, air box temperatures, flue gas temperature before stack, flue gas temperatures around ESP/ECO, O2 LHS/RHS, PA/SA flows, ID fan parameters and draft-related pressure tags. These should be mapped and validated project-wise before model training.</w:t>
      </w:r>
    </w:p>
    <w:tbl>
      <w:tblPr>
        <w:tblStyle w:val="TableGrid"/>
        <w:tblW w:w="0" w:type="auto"/>
        <w:jc w:val="center"/>
        <w:tblLook w:val="04A0" w:firstRow="1" w:lastRow="0" w:firstColumn="1" w:lastColumn="0" w:noHBand="0" w:noVBand="1"/>
      </w:tblPr>
      <w:tblGrid>
        <w:gridCol w:w="3456"/>
        <w:gridCol w:w="3456"/>
        <w:gridCol w:w="3456"/>
      </w:tblGrid>
      <w:tr w:rsidR="00011311" w14:paraId="751BF694" w14:textId="77777777">
        <w:trPr>
          <w:jc w:val="center"/>
        </w:trPr>
        <w:tc>
          <w:tcPr>
            <w:tcW w:w="3456" w:type="dxa"/>
            <w:shd w:val="clear" w:color="auto" w:fill="1F4E79"/>
            <w:tcMar>
              <w:top w:w="120" w:type="dxa"/>
              <w:left w:w="120" w:type="dxa"/>
              <w:bottom w:w="120" w:type="dxa"/>
              <w:right w:w="120" w:type="dxa"/>
            </w:tcMar>
            <w:vAlign w:val="center"/>
          </w:tcPr>
          <w:p w14:paraId="3912CB7D" w14:textId="77777777" w:rsidR="00011311" w:rsidRDefault="00463377">
            <w:r>
              <w:rPr>
                <w:b/>
                <w:color w:val="FFFFFF"/>
                <w:sz w:val="16"/>
              </w:rPr>
              <w:t>Indicator group</w:t>
            </w:r>
          </w:p>
        </w:tc>
        <w:tc>
          <w:tcPr>
            <w:tcW w:w="3456" w:type="dxa"/>
            <w:shd w:val="clear" w:color="auto" w:fill="1F4E79"/>
            <w:tcMar>
              <w:top w:w="120" w:type="dxa"/>
              <w:left w:w="120" w:type="dxa"/>
              <w:bottom w:w="120" w:type="dxa"/>
              <w:right w:w="120" w:type="dxa"/>
            </w:tcMar>
            <w:vAlign w:val="center"/>
          </w:tcPr>
          <w:p w14:paraId="21155E38" w14:textId="77777777" w:rsidR="00011311" w:rsidRDefault="00463377">
            <w:r>
              <w:rPr>
                <w:b/>
                <w:color w:val="FFFFFF"/>
                <w:sz w:val="16"/>
              </w:rPr>
              <w:t>Relevant tags / relationship</w:t>
            </w:r>
          </w:p>
        </w:tc>
        <w:tc>
          <w:tcPr>
            <w:tcW w:w="3456" w:type="dxa"/>
            <w:shd w:val="clear" w:color="auto" w:fill="1F4E79"/>
            <w:tcMar>
              <w:top w:w="120" w:type="dxa"/>
              <w:left w:w="120" w:type="dxa"/>
              <w:bottom w:w="120" w:type="dxa"/>
              <w:right w:w="120" w:type="dxa"/>
            </w:tcMar>
            <w:vAlign w:val="center"/>
          </w:tcPr>
          <w:p w14:paraId="4BCC3BB9" w14:textId="77777777" w:rsidR="00011311" w:rsidRDefault="00463377">
            <w:r>
              <w:rPr>
                <w:b/>
                <w:color w:val="FFFFFF"/>
                <w:sz w:val="16"/>
              </w:rPr>
              <w:t>Primary interpretation</w:t>
            </w:r>
          </w:p>
        </w:tc>
      </w:tr>
      <w:tr w:rsidR="00011311" w14:paraId="60AA80ED" w14:textId="77777777">
        <w:trPr>
          <w:jc w:val="center"/>
        </w:trPr>
        <w:tc>
          <w:tcPr>
            <w:tcW w:w="3456" w:type="dxa"/>
          </w:tcPr>
          <w:p w14:paraId="4CCF8BD1" w14:textId="77777777" w:rsidR="00011311" w:rsidRDefault="00463377">
            <w:r>
              <w:rPr>
                <w:b/>
                <w:color w:val="1F4E79"/>
                <w:sz w:val="16"/>
              </w:rPr>
              <w:t>Demand / output reference</w:t>
            </w:r>
          </w:p>
        </w:tc>
        <w:tc>
          <w:tcPr>
            <w:tcW w:w="3456" w:type="dxa"/>
          </w:tcPr>
          <w:p w14:paraId="5133BB19" w14:textId="77777777" w:rsidR="00011311" w:rsidRDefault="00463377">
            <w:r>
              <w:rPr>
                <w:sz w:val="16"/>
              </w:rPr>
              <w:t>Steam Flow-A, Steam Flow-B; Load, where available</w:t>
            </w:r>
          </w:p>
        </w:tc>
        <w:tc>
          <w:tcPr>
            <w:tcW w:w="3456" w:type="dxa"/>
          </w:tcPr>
          <w:p w14:paraId="489D96AF" w14:textId="77777777" w:rsidR="00011311" w:rsidRDefault="00463377">
            <w:r>
              <w:rPr>
                <w:sz w:val="16"/>
              </w:rPr>
              <w:t>Defines boiler duty and the expected APH heat-transfer requirement for each load band.</w:t>
            </w:r>
          </w:p>
        </w:tc>
      </w:tr>
      <w:tr w:rsidR="00011311" w14:paraId="4C1D970F" w14:textId="77777777">
        <w:trPr>
          <w:jc w:val="center"/>
        </w:trPr>
        <w:tc>
          <w:tcPr>
            <w:tcW w:w="3456" w:type="dxa"/>
          </w:tcPr>
          <w:p w14:paraId="0820FDA3" w14:textId="77777777" w:rsidR="00011311" w:rsidRDefault="00463377">
            <w:r>
              <w:rPr>
                <w:b/>
                <w:color w:val="1F4E79"/>
                <w:sz w:val="16"/>
              </w:rPr>
              <w:t>Air-side inlet/output</w:t>
            </w:r>
          </w:p>
        </w:tc>
        <w:tc>
          <w:tcPr>
            <w:tcW w:w="3456" w:type="dxa"/>
          </w:tcPr>
          <w:p w14:paraId="74AEFB27" w14:textId="77777777" w:rsidR="00011311" w:rsidRDefault="00463377">
            <w:r>
              <w:rPr>
                <w:sz w:val="16"/>
              </w:rPr>
              <w:t>PA/SA temperature before APH and after APH, where available; Air Temp at Air Box A/B; SA Temp to Furnace</w:t>
            </w:r>
          </w:p>
        </w:tc>
        <w:tc>
          <w:tcPr>
            <w:tcW w:w="3456" w:type="dxa"/>
          </w:tcPr>
          <w:p w14:paraId="77E5F60F" w14:textId="77777777" w:rsidR="00011311" w:rsidRDefault="00463377">
            <w:r>
              <w:rPr>
                <w:sz w:val="16"/>
              </w:rPr>
              <w:t>Measures air-side temperature pickup and combustion-air heating performance.</w:t>
            </w:r>
          </w:p>
        </w:tc>
      </w:tr>
      <w:tr w:rsidR="00011311" w14:paraId="1B527CD9" w14:textId="77777777">
        <w:trPr>
          <w:jc w:val="center"/>
        </w:trPr>
        <w:tc>
          <w:tcPr>
            <w:tcW w:w="3456" w:type="dxa"/>
          </w:tcPr>
          <w:p w14:paraId="2638ECCC" w14:textId="77777777" w:rsidR="00011311" w:rsidRDefault="00463377">
            <w:r>
              <w:rPr>
                <w:b/>
                <w:color w:val="1F4E79"/>
                <w:sz w:val="16"/>
              </w:rPr>
              <w:t>Air-side pressure / flow</w:t>
            </w:r>
          </w:p>
        </w:tc>
        <w:tc>
          <w:tcPr>
            <w:tcW w:w="3456" w:type="dxa"/>
          </w:tcPr>
          <w:p w14:paraId="70E1197C" w14:textId="22A1FCBF" w:rsidR="00011311" w:rsidRDefault="00463377">
            <w:r>
              <w:rPr>
                <w:sz w:val="16"/>
              </w:rPr>
              <w:t>PA PR to APH; SA PR to APH-A/B; Total PA Flow; SA Flow-A/B; TA Flow-A/B; PA/SA fan current/speed/RPM</w:t>
            </w:r>
            <w:r w:rsidR="00F7063F">
              <w:rPr>
                <w:sz w:val="16"/>
              </w:rPr>
              <w:t xml:space="preserve"> </w:t>
            </w:r>
            <w:r w:rsidR="00F7063F" w:rsidRPr="00DA5625">
              <w:rPr>
                <w:color w:val="EE0000"/>
                <w:sz w:val="16"/>
              </w:rPr>
              <w:t>(</w:t>
            </w:r>
            <w:r w:rsidR="00601882" w:rsidRPr="00DA5625">
              <w:rPr>
                <w:color w:val="EE0000"/>
                <w:sz w:val="16"/>
              </w:rPr>
              <w:t>N</w:t>
            </w:r>
            <w:r w:rsidR="00E15E9F" w:rsidRPr="00DA5625">
              <w:rPr>
                <w:color w:val="EE0000"/>
                <w:sz w:val="16"/>
              </w:rPr>
              <w:t xml:space="preserve">ote </w:t>
            </w:r>
            <w:r w:rsidR="00DA5625" w:rsidRPr="00DA5625">
              <w:rPr>
                <w:color w:val="EE0000"/>
                <w:sz w:val="16"/>
              </w:rPr>
              <w:t>APH Arrangement configuration can be plant specific)</w:t>
            </w:r>
          </w:p>
        </w:tc>
        <w:tc>
          <w:tcPr>
            <w:tcW w:w="3456" w:type="dxa"/>
          </w:tcPr>
          <w:p w14:paraId="069B9FEA" w14:textId="77777777" w:rsidR="00011311" w:rsidRDefault="00463377">
            <w:r>
              <w:rPr>
                <w:sz w:val="16"/>
              </w:rPr>
              <w:t>Detects air-side restriction, leakage, maldistribution and increased fan effort.</w:t>
            </w:r>
          </w:p>
        </w:tc>
      </w:tr>
      <w:tr w:rsidR="00011311" w14:paraId="43805889" w14:textId="77777777">
        <w:trPr>
          <w:jc w:val="center"/>
        </w:trPr>
        <w:tc>
          <w:tcPr>
            <w:tcW w:w="3456" w:type="dxa"/>
          </w:tcPr>
          <w:p w14:paraId="468C4415" w14:textId="77777777" w:rsidR="00011311" w:rsidRDefault="00463377">
            <w:r>
              <w:rPr>
                <w:b/>
                <w:color w:val="1F4E79"/>
                <w:sz w:val="16"/>
              </w:rPr>
              <w:t>Gas-side temperature</w:t>
            </w:r>
          </w:p>
        </w:tc>
        <w:tc>
          <w:tcPr>
            <w:tcW w:w="3456" w:type="dxa"/>
          </w:tcPr>
          <w:p w14:paraId="0E1CBCC3" w14:textId="1761A65F" w:rsidR="00011311" w:rsidRDefault="00463377">
            <w:r>
              <w:rPr>
                <w:sz w:val="16"/>
              </w:rPr>
              <w:t xml:space="preserve">FG Temp at ECO outlet / APH inlet, where available; FG Temp before ESP; FG Temp after </w:t>
            </w:r>
            <w:r w:rsidR="00E4119A">
              <w:rPr>
                <w:sz w:val="16"/>
              </w:rPr>
              <w:t>APH</w:t>
            </w:r>
          </w:p>
        </w:tc>
        <w:tc>
          <w:tcPr>
            <w:tcW w:w="3456" w:type="dxa"/>
          </w:tcPr>
          <w:p w14:paraId="7F82443A" w14:textId="3CFF7146" w:rsidR="00011311" w:rsidRDefault="00463377">
            <w:r>
              <w:rPr>
                <w:sz w:val="16"/>
              </w:rPr>
              <w:t xml:space="preserve">Measures gas-side </w:t>
            </w:r>
            <w:r w:rsidR="000B2FE3">
              <w:rPr>
                <w:sz w:val="16"/>
              </w:rPr>
              <w:t>cooling, and</w:t>
            </w:r>
            <w:r>
              <w:rPr>
                <w:sz w:val="16"/>
              </w:rPr>
              <w:t xml:space="preserve"> heat-transfer deterioration.</w:t>
            </w:r>
          </w:p>
        </w:tc>
      </w:tr>
      <w:tr w:rsidR="00011311" w14:paraId="5D237251" w14:textId="77777777">
        <w:trPr>
          <w:jc w:val="center"/>
        </w:trPr>
        <w:tc>
          <w:tcPr>
            <w:tcW w:w="3456" w:type="dxa"/>
          </w:tcPr>
          <w:p w14:paraId="2DD1562A" w14:textId="77777777" w:rsidR="00011311" w:rsidRDefault="00463377">
            <w:r>
              <w:rPr>
                <w:b/>
                <w:color w:val="1F4E79"/>
                <w:sz w:val="16"/>
              </w:rPr>
              <w:t>Gas-side pressure / draft</w:t>
            </w:r>
          </w:p>
        </w:tc>
        <w:tc>
          <w:tcPr>
            <w:tcW w:w="3456" w:type="dxa"/>
          </w:tcPr>
          <w:p w14:paraId="52E34D4B" w14:textId="77777777" w:rsidR="00011311" w:rsidRDefault="00463377">
            <w:r>
              <w:rPr>
                <w:sz w:val="16"/>
              </w:rPr>
              <w:t>FG pressure before/after APH or nearby draft tags; FG PR before/after ESP; ID Fan speed/current</w:t>
            </w:r>
          </w:p>
        </w:tc>
        <w:tc>
          <w:tcPr>
            <w:tcW w:w="3456" w:type="dxa"/>
          </w:tcPr>
          <w:p w14:paraId="75190D63" w14:textId="77777777" w:rsidR="00011311" w:rsidRDefault="00463377">
            <w:r>
              <w:rPr>
                <w:sz w:val="16"/>
              </w:rPr>
              <w:t>Detects gas-side choking, ash deposition, fouling and draft-loss increase.</w:t>
            </w:r>
          </w:p>
        </w:tc>
      </w:tr>
      <w:tr w:rsidR="00011311" w14:paraId="0A8B3926" w14:textId="77777777">
        <w:trPr>
          <w:jc w:val="center"/>
        </w:trPr>
        <w:tc>
          <w:tcPr>
            <w:tcW w:w="3456" w:type="dxa"/>
          </w:tcPr>
          <w:p w14:paraId="33E5883C" w14:textId="77777777" w:rsidR="00011311" w:rsidRDefault="00463377">
            <w:r>
              <w:rPr>
                <w:b/>
                <w:color w:val="1F4E79"/>
                <w:sz w:val="16"/>
              </w:rPr>
              <w:t>Leakage / combustion cross-check</w:t>
            </w:r>
          </w:p>
        </w:tc>
        <w:tc>
          <w:tcPr>
            <w:tcW w:w="3456" w:type="dxa"/>
          </w:tcPr>
          <w:p w14:paraId="07A8347A" w14:textId="77777777" w:rsidR="00011311" w:rsidRDefault="00463377">
            <w:r>
              <w:rPr>
                <w:sz w:val="16"/>
              </w:rPr>
              <w:t>O2 LHS/RHS; excess air; furnace pressure; ID fan response</w:t>
            </w:r>
          </w:p>
        </w:tc>
        <w:tc>
          <w:tcPr>
            <w:tcW w:w="3456" w:type="dxa"/>
          </w:tcPr>
          <w:p w14:paraId="5AF1D528" w14:textId="0AB8E304" w:rsidR="00011311" w:rsidRDefault="00463377">
            <w:r>
              <w:rPr>
                <w:sz w:val="16"/>
              </w:rPr>
              <w:t xml:space="preserve">Supports APH leakage, false air ingress </w:t>
            </w:r>
            <w:r w:rsidR="000B2FE3" w:rsidRPr="00DA5625">
              <w:rPr>
                <w:color w:val="EE0000"/>
                <w:sz w:val="16"/>
              </w:rPr>
              <w:t>(</w:t>
            </w:r>
            <w:r w:rsidR="000B2FE3">
              <w:rPr>
                <w:color w:val="EE0000"/>
                <w:sz w:val="16"/>
              </w:rPr>
              <w:t xml:space="preserve">Leakage is </w:t>
            </w:r>
            <w:r w:rsidR="00FC0A12">
              <w:rPr>
                <w:color w:val="EE0000"/>
                <w:sz w:val="16"/>
              </w:rPr>
              <w:t>more critical in Rotary APH</w:t>
            </w:r>
            <w:r w:rsidR="000B2FE3" w:rsidRPr="00DA5625">
              <w:rPr>
                <w:color w:val="EE0000"/>
                <w:sz w:val="16"/>
              </w:rPr>
              <w:t>)</w:t>
            </w:r>
          </w:p>
        </w:tc>
      </w:tr>
      <w:tr w:rsidR="00011311" w14:paraId="6F90D826" w14:textId="77777777">
        <w:trPr>
          <w:jc w:val="center"/>
        </w:trPr>
        <w:tc>
          <w:tcPr>
            <w:tcW w:w="3456" w:type="dxa"/>
          </w:tcPr>
          <w:p w14:paraId="1A1C2393" w14:textId="77777777" w:rsidR="00011311" w:rsidRDefault="00463377">
            <w:r>
              <w:rPr>
                <w:b/>
                <w:color w:val="1F4E79"/>
                <w:sz w:val="16"/>
              </w:rPr>
              <w:t>Side-wise monitoring</w:t>
            </w:r>
          </w:p>
        </w:tc>
        <w:tc>
          <w:tcPr>
            <w:tcW w:w="3456" w:type="dxa"/>
          </w:tcPr>
          <w:p w14:paraId="448D7DCB" w14:textId="77777777" w:rsidR="00011311" w:rsidRDefault="00463377">
            <w:r>
              <w:rPr>
                <w:sz w:val="16"/>
              </w:rPr>
              <w:t>APH-A/B pressure, temperature and fan-side indicators, wherever available</w:t>
            </w:r>
          </w:p>
        </w:tc>
        <w:tc>
          <w:tcPr>
            <w:tcW w:w="3456" w:type="dxa"/>
          </w:tcPr>
          <w:p w14:paraId="031FA1DA" w14:textId="77777777" w:rsidR="00011311" w:rsidRDefault="00463377">
            <w:r>
              <w:rPr>
                <w:sz w:val="16"/>
              </w:rPr>
              <w:t>Identifies A/B side fouling, leakage, flow maldistribution and unequal heat recovery.</w:t>
            </w:r>
          </w:p>
        </w:tc>
      </w:tr>
      <w:tr w:rsidR="00011311" w14:paraId="70634C35" w14:textId="77777777">
        <w:trPr>
          <w:jc w:val="center"/>
        </w:trPr>
        <w:tc>
          <w:tcPr>
            <w:tcW w:w="3456" w:type="dxa"/>
          </w:tcPr>
          <w:p w14:paraId="22C10D3D" w14:textId="77777777" w:rsidR="00011311" w:rsidRDefault="00463377">
            <w:r>
              <w:rPr>
                <w:b/>
                <w:color w:val="1F4E79"/>
                <w:sz w:val="16"/>
              </w:rPr>
              <w:t>Note</w:t>
            </w:r>
          </w:p>
        </w:tc>
        <w:tc>
          <w:tcPr>
            <w:tcW w:w="3456" w:type="dxa"/>
          </w:tcPr>
          <w:p w14:paraId="6325A910" w14:textId="77777777" w:rsidR="00011311" w:rsidRDefault="00463377">
            <w:r>
              <w:rPr>
                <w:sz w:val="16"/>
              </w:rPr>
              <w:t>Tag availability varies by plant and DCS scheme</w:t>
            </w:r>
          </w:p>
        </w:tc>
        <w:tc>
          <w:tcPr>
            <w:tcW w:w="3456" w:type="dxa"/>
          </w:tcPr>
          <w:p w14:paraId="36D3A4BA" w14:textId="77777777" w:rsidR="00011311" w:rsidRDefault="00463377">
            <w:r>
              <w:rPr>
                <w:sz w:val="16"/>
              </w:rPr>
              <w:t>APH inlet/outlet temperature and pressure points should be confirmed before calculating effectiveness or draft-loss indicators.</w:t>
            </w:r>
          </w:p>
        </w:tc>
      </w:tr>
    </w:tbl>
    <w:p w14:paraId="2B3FDC44" w14:textId="77777777" w:rsidR="00220666" w:rsidRDefault="00220666">
      <w:pPr>
        <w:pStyle w:val="Heading1"/>
      </w:pPr>
    </w:p>
    <w:p w14:paraId="75910B27" w14:textId="4A59DD21" w:rsidR="00220666" w:rsidRDefault="00220666" w:rsidP="00220666">
      <w:r>
        <w:t xml:space="preserve">A/B side variation </w:t>
      </w:r>
      <w:r w:rsidR="0002230A">
        <w:t>monitoring may not be a</w:t>
      </w:r>
      <w:r w:rsidR="00F2151F">
        <w:t xml:space="preserve">vailable in all points and is not a </w:t>
      </w:r>
      <w:r w:rsidR="00315AA6">
        <w:t>mandatory requirement. In this cluster</w:t>
      </w:r>
      <w:r w:rsidR="00DE61E4">
        <w:t xml:space="preserve"> Temperature , Pressure and flow at Boundary conditions are </w:t>
      </w:r>
      <w:r w:rsidR="00962B15">
        <w:t xml:space="preserve">fundamental requirements </w:t>
      </w:r>
      <w:r w:rsidR="00321565">
        <w:t xml:space="preserve">in cluster to </w:t>
      </w:r>
      <w:r w:rsidR="00E40C59">
        <w:t xml:space="preserve">measure Air heater effectiveness and validate </w:t>
      </w:r>
      <w:r w:rsidR="00962B15">
        <w:t xml:space="preserve"> </w:t>
      </w:r>
      <w:r w:rsidR="000F2638">
        <w:t>incoming data.</w:t>
      </w:r>
    </w:p>
    <w:p w14:paraId="2C6F88E3" w14:textId="50B2C735" w:rsidR="00011311" w:rsidRDefault="00463377">
      <w:pPr>
        <w:pStyle w:val="Heading1"/>
      </w:pPr>
      <w:r>
        <w:t>Process Relationship to be Learned</w:t>
      </w:r>
    </w:p>
    <w:p w14:paraId="4DE33B37" w14:textId="77777777" w:rsidR="00011311" w:rsidRDefault="00463377">
      <w:r>
        <w:rPr>
          <w:b/>
          <w:color w:val="1F4E79"/>
        </w:rPr>
        <w:t>LOAD / STEAM FLOW -&gt; FUEL + AIR FLOW -&gt; ECONOMIZER OUTLET / APH GAS INLET TEMPERATURE -&gt; APH GAS-SIDE COOLING -&gt; APH AIR-SIDE TEMPERATURE PICKUP -&gt; STACK TEMPERATURE + DRAFT LOSS + FAN EFFORT</w:t>
      </w:r>
    </w:p>
    <w:p w14:paraId="21638326" w14:textId="7001DC96" w:rsidR="00011311" w:rsidRDefault="00463377">
      <w:r>
        <w:lastRenderedPageBreak/>
        <w:t>L3: APH performance should vary consistently with load, gas inlet temperature, air flow, gas flow, fan operating point and back-end cleanliness. Historical healthy data should establish accepted bands for air-side pickup, gas-side temperature drop and pressure/draft loss across each load band and operating configuration.</w:t>
      </w:r>
    </w:p>
    <w:p w14:paraId="01AB1E4D" w14:textId="77777777" w:rsidR="00011311" w:rsidRDefault="00463377">
      <w:pPr>
        <w:pStyle w:val="Heading2"/>
      </w:pPr>
      <w:r>
        <w:t>Load, Steam Flow and APH Duty</w:t>
      </w:r>
    </w:p>
    <w:p w14:paraId="1CB62D1E" w14:textId="75CBB4C1" w:rsidR="00011311" w:rsidRDefault="00463377">
      <w:r>
        <w:t>L4: Steam flow and load are the primary demand references. Separate APH expectations should be developed for low load, part load, normal load and high load</w:t>
      </w:r>
      <w:r w:rsidR="00110463">
        <w:t xml:space="preserve"> as well as APH </w:t>
      </w:r>
      <w:r w:rsidR="00836C2F">
        <w:t>Air distribution</w:t>
      </w:r>
      <w:r>
        <w:t xml:space="preserve">. The model should consider fan configuration, air flow, fuel condition, APH </w:t>
      </w:r>
      <w:r w:rsidR="00836C2F">
        <w:t>Air Di</w:t>
      </w:r>
      <w:r w:rsidR="009D1C0A">
        <w:t>stribution</w:t>
      </w:r>
      <w:r>
        <w:t xml:space="preserve"> and back-end gas temperature while predicting the normal APH performance envelope.</w:t>
      </w:r>
    </w:p>
    <w:tbl>
      <w:tblPr>
        <w:tblStyle w:val="TableGrid"/>
        <w:tblW w:w="0" w:type="auto"/>
        <w:jc w:val="center"/>
        <w:tblLook w:val="04A0" w:firstRow="1" w:lastRow="0" w:firstColumn="1" w:lastColumn="0" w:noHBand="0" w:noVBand="1"/>
      </w:tblPr>
      <w:tblGrid>
        <w:gridCol w:w="10368"/>
      </w:tblGrid>
      <w:tr w:rsidR="00011311" w14:paraId="1C4ABC11" w14:textId="77777777">
        <w:trPr>
          <w:jc w:val="center"/>
        </w:trPr>
        <w:tc>
          <w:tcPr>
            <w:tcW w:w="10368" w:type="dxa"/>
            <w:shd w:val="clear" w:color="auto" w:fill="E2F0D9"/>
            <w:tcMar>
              <w:top w:w="120" w:type="dxa"/>
              <w:left w:w="120" w:type="dxa"/>
              <w:bottom w:w="120" w:type="dxa"/>
              <w:right w:w="120" w:type="dxa"/>
            </w:tcMar>
            <w:vAlign w:val="center"/>
          </w:tcPr>
          <w:p w14:paraId="13ED93C6" w14:textId="0DA7174A" w:rsidR="00011311" w:rsidRDefault="00463377">
            <w:r>
              <w:rPr>
                <w:b/>
                <w:color w:val="375F28"/>
                <w:sz w:val="18"/>
              </w:rPr>
              <w:t xml:space="preserve">Steam Flow-A and Steam Flow-B </w:t>
            </w:r>
            <w:r w:rsidR="009D1C0A">
              <w:rPr>
                <w:b/>
                <w:color w:val="375F28"/>
                <w:sz w:val="18"/>
              </w:rPr>
              <w:t>are validated in Cluster 1.</w:t>
            </w:r>
          </w:p>
        </w:tc>
      </w:tr>
    </w:tbl>
    <w:p w14:paraId="7A1DA74C" w14:textId="243A1D5F" w:rsidR="00011311" w:rsidRDefault="00463377">
      <w:pPr>
        <w:pStyle w:val="ListBullet"/>
        <w:spacing w:after="40"/>
      </w:pPr>
      <w:r>
        <w:t xml:space="preserve">Use load-wise bands for gas-side temperature drop, air-side temperature rise </w:t>
      </w:r>
      <w:r w:rsidR="00E10071">
        <w:t>and Draft Loss.</w:t>
      </w:r>
    </w:p>
    <w:p w14:paraId="5EA8079E" w14:textId="788E4953" w:rsidR="00011311" w:rsidRDefault="00463377">
      <w:pPr>
        <w:pStyle w:val="ListBullet"/>
        <w:spacing w:after="40"/>
      </w:pPr>
      <w:r>
        <w:t>Develop separate baselines for APH-A/APH-B or side-wise operation wherever adequate tags are available.</w:t>
      </w:r>
      <w:r w:rsidR="00E10071">
        <w:t>(Not mandatory requirement)</w:t>
      </w:r>
    </w:p>
    <w:p w14:paraId="6F391FB9" w14:textId="77777777" w:rsidR="00011311" w:rsidRDefault="00463377">
      <w:pPr>
        <w:pStyle w:val="ListBullet"/>
        <w:spacing w:after="40"/>
      </w:pPr>
      <w:r>
        <w:t>Exclude transient periods such as startup, shutdown, major load ramps, fan changeover, APH sootblowing and known instrument faults from healthy steady-state training data.</w:t>
      </w:r>
    </w:p>
    <w:p w14:paraId="7D82E88D" w14:textId="77777777" w:rsidR="00011311" w:rsidRDefault="00463377">
      <w:pPr>
        <w:pStyle w:val="Heading2"/>
      </w:pPr>
      <w:r>
        <w:t>Calculated Indicators</w:t>
      </w:r>
    </w:p>
    <w:tbl>
      <w:tblPr>
        <w:tblStyle w:val="TableGrid"/>
        <w:tblW w:w="0" w:type="auto"/>
        <w:jc w:val="center"/>
        <w:tblLook w:val="04A0" w:firstRow="1" w:lastRow="0" w:firstColumn="1" w:lastColumn="0" w:noHBand="0" w:noVBand="1"/>
      </w:tblPr>
      <w:tblGrid>
        <w:gridCol w:w="10368"/>
      </w:tblGrid>
      <w:tr w:rsidR="00011311" w14:paraId="4E7F631B" w14:textId="77777777">
        <w:trPr>
          <w:jc w:val="center"/>
        </w:trPr>
        <w:tc>
          <w:tcPr>
            <w:tcW w:w="10368" w:type="dxa"/>
            <w:shd w:val="clear" w:color="auto" w:fill="D9EAF7"/>
            <w:tcMar>
              <w:top w:w="120" w:type="dxa"/>
              <w:left w:w="120" w:type="dxa"/>
              <w:bottom w:w="120" w:type="dxa"/>
              <w:right w:w="120" w:type="dxa"/>
            </w:tcMar>
            <w:vAlign w:val="center"/>
          </w:tcPr>
          <w:p w14:paraId="3AE850B9" w14:textId="77777777" w:rsidR="001A05A9" w:rsidRDefault="00463377">
            <w:pPr>
              <w:rPr>
                <w:b/>
                <w:sz w:val="17"/>
              </w:rPr>
            </w:pPr>
            <w:r>
              <w:rPr>
                <w:b/>
                <w:sz w:val="17"/>
              </w:rPr>
              <w:t>Gas-Side Temperature Drop = APH Gas Inlet Temperature - APH Gas Outlet Temperature</w:t>
            </w:r>
            <w:r>
              <w:rPr>
                <w:b/>
                <w:sz w:val="17"/>
              </w:rPr>
              <w:br/>
            </w:r>
            <w:r w:rsidR="0051011B">
              <w:rPr>
                <w:b/>
                <w:sz w:val="17"/>
              </w:rPr>
              <w:t xml:space="preserve">PA </w:t>
            </w:r>
            <w:r>
              <w:rPr>
                <w:b/>
                <w:sz w:val="17"/>
              </w:rPr>
              <w:t xml:space="preserve">Air-Side Temperature Rise = </w:t>
            </w:r>
            <w:r w:rsidR="0051011B">
              <w:rPr>
                <w:b/>
                <w:sz w:val="17"/>
              </w:rPr>
              <w:t xml:space="preserve">PA </w:t>
            </w:r>
            <w:r>
              <w:rPr>
                <w:b/>
                <w:sz w:val="17"/>
              </w:rPr>
              <w:t xml:space="preserve">APH Air Outlet Temperature </w:t>
            </w:r>
            <w:r w:rsidR="001A05A9">
              <w:rPr>
                <w:b/>
                <w:sz w:val="17"/>
              </w:rPr>
              <w:t>–</w:t>
            </w:r>
            <w:r>
              <w:rPr>
                <w:b/>
                <w:sz w:val="17"/>
              </w:rPr>
              <w:t xml:space="preserve"> </w:t>
            </w:r>
            <w:r w:rsidR="001A05A9">
              <w:rPr>
                <w:b/>
                <w:sz w:val="17"/>
              </w:rPr>
              <w:t xml:space="preserve">PA </w:t>
            </w:r>
            <w:r>
              <w:rPr>
                <w:b/>
                <w:sz w:val="17"/>
              </w:rPr>
              <w:t>APH Air Inlet Temperature</w:t>
            </w:r>
          </w:p>
          <w:p w14:paraId="27B7C827" w14:textId="77777777" w:rsidR="00563989" w:rsidRDefault="001A05A9">
            <w:pPr>
              <w:rPr>
                <w:b/>
                <w:sz w:val="17"/>
              </w:rPr>
            </w:pPr>
            <w:r>
              <w:rPr>
                <w:b/>
                <w:sz w:val="17"/>
              </w:rPr>
              <w:t>SA Air-Side Temperature Rise = SA APH Air Outlet Temperature – SA APH Air Inlet Temperature</w:t>
            </w:r>
            <w:r w:rsidR="00463377">
              <w:rPr>
                <w:b/>
                <w:sz w:val="17"/>
              </w:rPr>
              <w:br/>
              <w:t>Gas-Side Draft Loss = Gas Pressure Before APH - Gas Pressure After APH</w:t>
            </w:r>
            <w:r w:rsidR="00463377">
              <w:rPr>
                <w:b/>
                <w:sz w:val="17"/>
              </w:rPr>
              <w:br/>
            </w:r>
            <w:r w:rsidR="00300EE7">
              <w:rPr>
                <w:b/>
                <w:sz w:val="17"/>
              </w:rPr>
              <w:t xml:space="preserve">PA </w:t>
            </w:r>
            <w:r w:rsidR="00463377">
              <w:rPr>
                <w:b/>
                <w:sz w:val="17"/>
              </w:rPr>
              <w:t>Air-Side Pressure Loss =</w:t>
            </w:r>
            <w:r w:rsidR="00B46E27">
              <w:rPr>
                <w:b/>
                <w:sz w:val="17"/>
              </w:rPr>
              <w:t>PA</w:t>
            </w:r>
            <w:r w:rsidR="00463377">
              <w:rPr>
                <w:b/>
                <w:sz w:val="17"/>
              </w:rPr>
              <w:t xml:space="preserve"> Air Pressure Before APH </w:t>
            </w:r>
            <w:r w:rsidR="00B46E27">
              <w:rPr>
                <w:b/>
                <w:sz w:val="17"/>
              </w:rPr>
              <w:t>–</w:t>
            </w:r>
            <w:r w:rsidR="00463377">
              <w:rPr>
                <w:b/>
                <w:sz w:val="17"/>
              </w:rPr>
              <w:t xml:space="preserve"> </w:t>
            </w:r>
            <w:r w:rsidR="00B46E27">
              <w:rPr>
                <w:b/>
                <w:sz w:val="17"/>
              </w:rPr>
              <w:t xml:space="preserve">PA </w:t>
            </w:r>
            <w:r w:rsidR="00463377">
              <w:rPr>
                <w:b/>
                <w:sz w:val="17"/>
              </w:rPr>
              <w:t>Air Pressure After APH</w:t>
            </w:r>
          </w:p>
          <w:p w14:paraId="22205C3D" w14:textId="4019BDEA" w:rsidR="00011311" w:rsidRPr="001A05A9" w:rsidRDefault="00563989">
            <w:pPr>
              <w:rPr>
                <w:b/>
                <w:sz w:val="17"/>
              </w:rPr>
            </w:pPr>
            <w:r>
              <w:rPr>
                <w:b/>
                <w:sz w:val="17"/>
              </w:rPr>
              <w:t xml:space="preserve">SA Air-Side Pressure Loss =SA Air Pressure Before APH – </w:t>
            </w:r>
            <w:r w:rsidR="00977A40">
              <w:rPr>
                <w:b/>
                <w:sz w:val="17"/>
              </w:rPr>
              <w:t>S</w:t>
            </w:r>
            <w:r>
              <w:rPr>
                <w:b/>
                <w:sz w:val="17"/>
              </w:rPr>
              <w:t>A Air Pressure After APH</w:t>
            </w:r>
            <w:r w:rsidR="00463377">
              <w:rPr>
                <w:b/>
                <w:sz w:val="17"/>
              </w:rPr>
              <w:br/>
              <w:t>Stack Temperature Residual = Actual Stack Temperature - Predicted Stack Temperature</w:t>
            </w:r>
          </w:p>
        </w:tc>
      </w:tr>
      <w:tr w:rsidR="00011311" w14:paraId="7DD2B8EE" w14:textId="77777777">
        <w:trPr>
          <w:jc w:val="center"/>
        </w:trPr>
        <w:tc>
          <w:tcPr>
            <w:tcW w:w="10368" w:type="dxa"/>
            <w:shd w:val="clear" w:color="auto" w:fill="F2F2F2"/>
            <w:tcMar>
              <w:top w:w="120" w:type="dxa"/>
              <w:left w:w="120" w:type="dxa"/>
              <w:bottom w:w="120" w:type="dxa"/>
              <w:right w:w="120" w:type="dxa"/>
            </w:tcMar>
            <w:vAlign w:val="center"/>
          </w:tcPr>
          <w:p w14:paraId="0809DF93" w14:textId="77777777" w:rsidR="00011311" w:rsidRDefault="00463377">
            <w:r>
              <w:rPr>
                <w:b/>
                <w:sz w:val="17"/>
              </w:rPr>
              <w:t>Expected APH Performance = f(Steam Flow or Load, Gas Inlet Temperature, Air Flow, Gas Flow Proxy, O2/Excess Air, Fan Effort, APH Sootblowing State, Operating Configuration)</w:t>
            </w:r>
            <w:r>
              <w:rPr>
                <w:b/>
                <w:sz w:val="17"/>
              </w:rPr>
              <w:br/>
              <w:t>From healthy data, establish accepted load-wise ranges for air-side heating, gas-side cooling, draft loss, stack temperature and A/B imbalance.</w:t>
            </w:r>
          </w:p>
        </w:tc>
      </w:tr>
    </w:tbl>
    <w:p w14:paraId="180D7AF3" w14:textId="77777777" w:rsidR="00011311" w:rsidRDefault="00463377">
      <w:pPr>
        <w:pStyle w:val="Heading1"/>
      </w:pPr>
      <w:r>
        <w:t>Training Relationships and Performance Indicators</w:t>
      </w:r>
    </w:p>
    <w:tbl>
      <w:tblPr>
        <w:tblStyle w:val="TableGrid"/>
        <w:tblW w:w="0" w:type="auto"/>
        <w:jc w:val="center"/>
        <w:tblLook w:val="04A0" w:firstRow="1" w:lastRow="0" w:firstColumn="1" w:lastColumn="0" w:noHBand="0" w:noVBand="1"/>
      </w:tblPr>
      <w:tblGrid>
        <w:gridCol w:w="3456"/>
        <w:gridCol w:w="3456"/>
        <w:gridCol w:w="3456"/>
      </w:tblGrid>
      <w:tr w:rsidR="00011311" w14:paraId="2277BA7C" w14:textId="77777777">
        <w:trPr>
          <w:jc w:val="center"/>
        </w:trPr>
        <w:tc>
          <w:tcPr>
            <w:tcW w:w="3456" w:type="dxa"/>
            <w:shd w:val="clear" w:color="auto" w:fill="1F4E79"/>
            <w:tcMar>
              <w:top w:w="120" w:type="dxa"/>
              <w:left w:w="120" w:type="dxa"/>
              <w:bottom w:w="120" w:type="dxa"/>
              <w:right w:w="120" w:type="dxa"/>
            </w:tcMar>
            <w:vAlign w:val="center"/>
          </w:tcPr>
          <w:p w14:paraId="583272C0" w14:textId="77777777" w:rsidR="00011311" w:rsidRDefault="00463377">
            <w:r>
              <w:rPr>
                <w:b/>
                <w:color w:val="FFFFFF"/>
                <w:sz w:val="16"/>
              </w:rPr>
              <w:t>Relationship</w:t>
            </w:r>
          </w:p>
        </w:tc>
        <w:tc>
          <w:tcPr>
            <w:tcW w:w="3456" w:type="dxa"/>
            <w:shd w:val="clear" w:color="auto" w:fill="1F4E79"/>
            <w:tcMar>
              <w:top w:w="120" w:type="dxa"/>
              <w:left w:w="120" w:type="dxa"/>
              <w:bottom w:w="120" w:type="dxa"/>
              <w:right w:w="120" w:type="dxa"/>
            </w:tcMar>
            <w:vAlign w:val="center"/>
          </w:tcPr>
          <w:p w14:paraId="22690B9D" w14:textId="77777777" w:rsidR="00011311" w:rsidRDefault="00463377">
            <w:r>
              <w:rPr>
                <w:b/>
                <w:color w:val="FFFFFF"/>
                <w:sz w:val="16"/>
              </w:rPr>
              <w:t>Expected operating pattern</w:t>
            </w:r>
          </w:p>
        </w:tc>
        <w:tc>
          <w:tcPr>
            <w:tcW w:w="3456" w:type="dxa"/>
            <w:shd w:val="clear" w:color="auto" w:fill="1F4E79"/>
            <w:tcMar>
              <w:top w:w="120" w:type="dxa"/>
              <w:left w:w="120" w:type="dxa"/>
              <w:bottom w:w="120" w:type="dxa"/>
              <w:right w:w="120" w:type="dxa"/>
            </w:tcMar>
            <w:vAlign w:val="center"/>
          </w:tcPr>
          <w:p w14:paraId="32EF5409" w14:textId="77777777" w:rsidR="00011311" w:rsidRDefault="00463377">
            <w:r>
              <w:rPr>
                <w:b/>
                <w:color w:val="FFFFFF"/>
                <w:sz w:val="16"/>
              </w:rPr>
              <w:t>Condition to be flagged</w:t>
            </w:r>
          </w:p>
        </w:tc>
      </w:tr>
      <w:tr w:rsidR="00011311" w14:paraId="2A82EC2A" w14:textId="77777777">
        <w:trPr>
          <w:jc w:val="center"/>
        </w:trPr>
        <w:tc>
          <w:tcPr>
            <w:tcW w:w="3456" w:type="dxa"/>
          </w:tcPr>
          <w:p w14:paraId="6639D906" w14:textId="77777777" w:rsidR="00011311" w:rsidRDefault="00463377">
            <w:r>
              <w:rPr>
                <w:b/>
                <w:color w:val="1F4E79"/>
                <w:sz w:val="15"/>
              </w:rPr>
              <w:t>Load/steam flow vs stack temperature</w:t>
            </w:r>
          </w:p>
        </w:tc>
        <w:tc>
          <w:tcPr>
            <w:tcW w:w="3456" w:type="dxa"/>
          </w:tcPr>
          <w:p w14:paraId="54479AF0" w14:textId="77777777" w:rsidR="00011311" w:rsidRDefault="00463377">
            <w:r>
              <w:rPr>
                <w:sz w:val="15"/>
              </w:rPr>
              <w:t>Stack temperature remains within expected load-wise band.</w:t>
            </w:r>
          </w:p>
        </w:tc>
        <w:tc>
          <w:tcPr>
            <w:tcW w:w="3456" w:type="dxa"/>
          </w:tcPr>
          <w:p w14:paraId="5A0FC845" w14:textId="77777777" w:rsidR="00011311" w:rsidRDefault="00463377">
            <w:r>
              <w:rPr>
                <w:sz w:val="15"/>
              </w:rPr>
              <w:t>Rising stack temperature or persistent positive residual.</w:t>
            </w:r>
          </w:p>
        </w:tc>
      </w:tr>
      <w:tr w:rsidR="00011311" w14:paraId="72EAB1AD" w14:textId="77777777">
        <w:trPr>
          <w:jc w:val="center"/>
        </w:trPr>
        <w:tc>
          <w:tcPr>
            <w:tcW w:w="3456" w:type="dxa"/>
          </w:tcPr>
          <w:p w14:paraId="7BAACCB7" w14:textId="77777777" w:rsidR="00011311" w:rsidRDefault="00463377">
            <w:r>
              <w:rPr>
                <w:b/>
                <w:color w:val="1F4E79"/>
                <w:sz w:val="15"/>
              </w:rPr>
              <w:t>Gas inlet vs gas outlet temperature</w:t>
            </w:r>
          </w:p>
        </w:tc>
        <w:tc>
          <w:tcPr>
            <w:tcW w:w="3456" w:type="dxa"/>
          </w:tcPr>
          <w:p w14:paraId="627C70EE" w14:textId="77777777" w:rsidR="00011311" w:rsidRDefault="00463377">
            <w:r>
              <w:rPr>
                <w:sz w:val="15"/>
              </w:rPr>
              <w:t>Gas-side temperature drop is repeatable for comparable load and gas inlet temperature.</w:t>
            </w:r>
          </w:p>
        </w:tc>
        <w:tc>
          <w:tcPr>
            <w:tcW w:w="3456" w:type="dxa"/>
          </w:tcPr>
          <w:p w14:paraId="5B053C64" w14:textId="77777777" w:rsidR="00011311" w:rsidRDefault="00463377">
            <w:r>
              <w:rPr>
                <w:sz w:val="15"/>
              </w:rPr>
              <w:t>Reduced gas-side cooling indicating APH heat-transfer deterioration or bypassing.</w:t>
            </w:r>
          </w:p>
        </w:tc>
      </w:tr>
      <w:tr w:rsidR="00011311" w14:paraId="06569014" w14:textId="77777777">
        <w:trPr>
          <w:jc w:val="center"/>
        </w:trPr>
        <w:tc>
          <w:tcPr>
            <w:tcW w:w="3456" w:type="dxa"/>
          </w:tcPr>
          <w:p w14:paraId="30AF2286" w14:textId="77777777" w:rsidR="00011311" w:rsidRDefault="00463377">
            <w:r>
              <w:rPr>
                <w:b/>
                <w:color w:val="1F4E79"/>
                <w:sz w:val="15"/>
              </w:rPr>
              <w:t>Air inlet vs air outlet temperature</w:t>
            </w:r>
          </w:p>
        </w:tc>
        <w:tc>
          <w:tcPr>
            <w:tcW w:w="3456" w:type="dxa"/>
          </w:tcPr>
          <w:p w14:paraId="49CC3F14" w14:textId="77777777" w:rsidR="00011311" w:rsidRDefault="00463377">
            <w:r>
              <w:rPr>
                <w:sz w:val="15"/>
              </w:rPr>
              <w:t>Air-side temperature pickup remains consistent with load and air flow.</w:t>
            </w:r>
          </w:p>
        </w:tc>
        <w:tc>
          <w:tcPr>
            <w:tcW w:w="3456" w:type="dxa"/>
          </w:tcPr>
          <w:p w14:paraId="3B9CB849" w14:textId="77777777" w:rsidR="00011311" w:rsidRDefault="00463377">
            <w:r>
              <w:rPr>
                <w:sz w:val="15"/>
              </w:rPr>
              <w:t>Low air outlet temperature or reduced air-side pickup.</w:t>
            </w:r>
          </w:p>
        </w:tc>
      </w:tr>
      <w:tr w:rsidR="00011311" w14:paraId="709499C5" w14:textId="77777777">
        <w:trPr>
          <w:jc w:val="center"/>
        </w:trPr>
        <w:tc>
          <w:tcPr>
            <w:tcW w:w="3456" w:type="dxa"/>
          </w:tcPr>
          <w:p w14:paraId="41E214A6" w14:textId="77777777" w:rsidR="00011311" w:rsidRDefault="00463377">
            <w:r>
              <w:rPr>
                <w:b/>
                <w:color w:val="1F4E79"/>
                <w:sz w:val="15"/>
              </w:rPr>
              <w:t>PA/SA flow vs air-side pressure</w:t>
            </w:r>
          </w:p>
        </w:tc>
        <w:tc>
          <w:tcPr>
            <w:tcW w:w="3456" w:type="dxa"/>
          </w:tcPr>
          <w:p w14:paraId="193F05CA" w14:textId="77777777" w:rsidR="00011311" w:rsidRDefault="00463377">
            <w:r>
              <w:rPr>
                <w:sz w:val="15"/>
              </w:rPr>
              <w:t>Pressure behaviour remains consistent with expected air flow and fan effort.</w:t>
            </w:r>
          </w:p>
        </w:tc>
        <w:tc>
          <w:tcPr>
            <w:tcW w:w="3456" w:type="dxa"/>
          </w:tcPr>
          <w:p w14:paraId="21CDD5ED" w14:textId="77777777" w:rsidR="00011311" w:rsidRDefault="00463377">
            <w:r>
              <w:rPr>
                <w:sz w:val="15"/>
              </w:rPr>
              <w:t>Increased pressure loss or fan effort for same air flow.</w:t>
            </w:r>
          </w:p>
        </w:tc>
      </w:tr>
      <w:tr w:rsidR="00011311" w14:paraId="3D824D65" w14:textId="77777777">
        <w:trPr>
          <w:jc w:val="center"/>
        </w:trPr>
        <w:tc>
          <w:tcPr>
            <w:tcW w:w="3456" w:type="dxa"/>
          </w:tcPr>
          <w:p w14:paraId="0FDC0F02" w14:textId="77777777" w:rsidR="00011311" w:rsidRDefault="00463377">
            <w:r>
              <w:rPr>
                <w:b/>
                <w:color w:val="1F4E79"/>
                <w:sz w:val="15"/>
              </w:rPr>
              <w:t>Gas-side draft vs ID fan effort</w:t>
            </w:r>
          </w:p>
        </w:tc>
        <w:tc>
          <w:tcPr>
            <w:tcW w:w="3456" w:type="dxa"/>
          </w:tcPr>
          <w:p w14:paraId="08387DB2" w14:textId="77777777" w:rsidR="00011311" w:rsidRDefault="00463377">
            <w:r>
              <w:rPr>
                <w:sz w:val="15"/>
              </w:rPr>
              <w:t>ID fan response remains consistent with gas-path resistance.</w:t>
            </w:r>
          </w:p>
        </w:tc>
        <w:tc>
          <w:tcPr>
            <w:tcW w:w="3456" w:type="dxa"/>
          </w:tcPr>
          <w:p w14:paraId="7A3AD174" w14:textId="77777777" w:rsidR="00011311" w:rsidRDefault="00463377">
            <w:r>
              <w:rPr>
                <w:sz w:val="15"/>
              </w:rPr>
              <w:t>Increased ID fan speed/current for same load indicating gas-side restriction.</w:t>
            </w:r>
          </w:p>
        </w:tc>
      </w:tr>
      <w:tr w:rsidR="00011311" w14:paraId="7399EE26" w14:textId="77777777">
        <w:trPr>
          <w:jc w:val="center"/>
        </w:trPr>
        <w:tc>
          <w:tcPr>
            <w:tcW w:w="3456" w:type="dxa"/>
          </w:tcPr>
          <w:p w14:paraId="4ADFF814" w14:textId="77777777" w:rsidR="00011311" w:rsidRDefault="00463377">
            <w:r>
              <w:rPr>
                <w:b/>
                <w:color w:val="1F4E79"/>
                <w:sz w:val="15"/>
              </w:rPr>
              <w:t>O2 / excess air behaviour</w:t>
            </w:r>
          </w:p>
        </w:tc>
        <w:tc>
          <w:tcPr>
            <w:tcW w:w="3456" w:type="dxa"/>
          </w:tcPr>
          <w:p w14:paraId="0D3CEFAF" w14:textId="77777777" w:rsidR="00011311" w:rsidRDefault="00463377">
            <w:r>
              <w:rPr>
                <w:sz w:val="15"/>
              </w:rPr>
              <w:t>O2 trend remains consistent with combustion and leakage baseline.</w:t>
            </w:r>
          </w:p>
        </w:tc>
        <w:tc>
          <w:tcPr>
            <w:tcW w:w="3456" w:type="dxa"/>
          </w:tcPr>
          <w:p w14:paraId="75C3CCEF" w14:textId="77777777" w:rsidR="00011311" w:rsidRDefault="00463377">
            <w:r>
              <w:rPr>
                <w:sz w:val="15"/>
              </w:rPr>
              <w:t>Abnormal O2 rise/imbalance indicating false air ingress or APH leakage.</w:t>
            </w:r>
          </w:p>
        </w:tc>
      </w:tr>
      <w:tr w:rsidR="00011311" w14:paraId="140B2B1E" w14:textId="77777777">
        <w:trPr>
          <w:jc w:val="center"/>
        </w:trPr>
        <w:tc>
          <w:tcPr>
            <w:tcW w:w="3456" w:type="dxa"/>
          </w:tcPr>
          <w:p w14:paraId="7352156C" w14:textId="77777777" w:rsidR="00011311" w:rsidRDefault="00463377">
            <w:r>
              <w:rPr>
                <w:b/>
                <w:color w:val="1F4E79"/>
                <w:sz w:val="15"/>
              </w:rPr>
              <w:t>A/B side temperature and draft balance</w:t>
            </w:r>
          </w:p>
        </w:tc>
        <w:tc>
          <w:tcPr>
            <w:tcW w:w="3456" w:type="dxa"/>
          </w:tcPr>
          <w:p w14:paraId="2F0CC68C" w14:textId="77777777" w:rsidR="00011311" w:rsidRDefault="00463377">
            <w:r>
              <w:rPr>
                <w:sz w:val="15"/>
              </w:rPr>
              <w:t>APH-A/B temperatures and pressure losses remain comparable.</w:t>
            </w:r>
          </w:p>
        </w:tc>
        <w:tc>
          <w:tcPr>
            <w:tcW w:w="3456" w:type="dxa"/>
          </w:tcPr>
          <w:p w14:paraId="1829BB82" w14:textId="77777777" w:rsidR="00011311" w:rsidRDefault="00463377">
            <w:r>
              <w:rPr>
                <w:sz w:val="15"/>
              </w:rPr>
              <w:t>Side-to-side imbalance indicating uneven fouling, leakage or flow maldistribution.</w:t>
            </w:r>
          </w:p>
        </w:tc>
      </w:tr>
      <w:tr w:rsidR="00011311" w14:paraId="095191B4" w14:textId="77777777">
        <w:trPr>
          <w:jc w:val="center"/>
        </w:trPr>
        <w:tc>
          <w:tcPr>
            <w:tcW w:w="3456" w:type="dxa"/>
          </w:tcPr>
          <w:p w14:paraId="0B81DCEB" w14:textId="77777777" w:rsidR="00011311" w:rsidRDefault="00463377">
            <w:r>
              <w:rPr>
                <w:b/>
                <w:color w:val="1F4E79"/>
                <w:sz w:val="15"/>
              </w:rPr>
              <w:t>Residual persistence</w:t>
            </w:r>
          </w:p>
        </w:tc>
        <w:tc>
          <w:tcPr>
            <w:tcW w:w="3456" w:type="dxa"/>
          </w:tcPr>
          <w:p w14:paraId="1004CDA2" w14:textId="77777777" w:rsidR="00011311" w:rsidRDefault="00463377">
            <w:r>
              <w:rPr>
                <w:sz w:val="15"/>
              </w:rPr>
              <w:t>Short spikes are separated from true performance deterioration.</w:t>
            </w:r>
          </w:p>
        </w:tc>
        <w:tc>
          <w:tcPr>
            <w:tcW w:w="3456" w:type="dxa"/>
          </w:tcPr>
          <w:p w14:paraId="2351846A" w14:textId="77777777" w:rsidR="00011311" w:rsidRDefault="00463377">
            <w:r>
              <w:rPr>
                <w:sz w:val="15"/>
              </w:rPr>
              <w:t>Residual exceeds user limit for approved persistence time.</w:t>
            </w:r>
          </w:p>
        </w:tc>
      </w:tr>
      <w:tr w:rsidR="00011311" w14:paraId="17118A79" w14:textId="77777777">
        <w:trPr>
          <w:jc w:val="center"/>
        </w:trPr>
        <w:tc>
          <w:tcPr>
            <w:tcW w:w="10368" w:type="dxa"/>
            <w:gridSpan w:val="3"/>
            <w:shd w:val="clear" w:color="auto" w:fill="F2F2F2"/>
            <w:tcMar>
              <w:top w:w="120" w:type="dxa"/>
              <w:left w:w="120" w:type="dxa"/>
              <w:bottom w:w="120" w:type="dxa"/>
              <w:right w:w="120" w:type="dxa"/>
            </w:tcMar>
            <w:vAlign w:val="center"/>
          </w:tcPr>
          <w:p w14:paraId="194F6CE7" w14:textId="77777777" w:rsidR="00011311" w:rsidRDefault="00463377">
            <w:r>
              <w:rPr>
                <w:b/>
                <w:color w:val="000000"/>
                <w:sz w:val="18"/>
              </w:rPr>
              <w:t>Normalized APH Performance Residual (%) = (Actual - Predicted) / Predicted x 100</w:t>
            </w:r>
            <w:r>
              <w:rPr>
                <w:b/>
                <w:color w:val="000000"/>
                <w:sz w:val="18"/>
              </w:rPr>
              <w:br/>
              <w:t>Draft-loss, stack-temperature and air-temperature-pickup limits should be user-defined and load-dependent.</w:t>
            </w:r>
          </w:p>
        </w:tc>
      </w:tr>
    </w:tbl>
    <w:p w14:paraId="16FA1269" w14:textId="77777777" w:rsidR="00011311" w:rsidRDefault="00463377">
      <w:r>
        <w:t>L5: User-defined thresholds should be configured separately for air-side temperature pickup, gas-side temperature drop, stack temperature, air-side pressure loss, gas-side draft loss and A/B side imbalance. Higher confidence should be assigned when temperature loss, draft loss and fan effort deteriorate together.</w:t>
      </w:r>
    </w:p>
    <w:p w14:paraId="12A10071" w14:textId="77777777" w:rsidR="00011311" w:rsidRDefault="00463377">
      <w:pPr>
        <w:pStyle w:val="Heading2"/>
      </w:pPr>
      <w:r>
        <w:lastRenderedPageBreak/>
        <w:t>Combined APH Performance Interpretation</w:t>
      </w:r>
    </w:p>
    <w:p w14:paraId="459AAEAA" w14:textId="227E1F6F" w:rsidR="00011311" w:rsidRDefault="00463377">
      <w:pPr>
        <w:pStyle w:val="ListBullet"/>
        <w:spacing w:after="40"/>
      </w:pPr>
      <w:r>
        <w:t xml:space="preserve">Rising </w:t>
      </w:r>
      <w:r w:rsidR="00984AD0">
        <w:t xml:space="preserve">APH Outlet </w:t>
      </w:r>
      <w:r>
        <w:t xml:space="preserve">temperature at the same load may indicate APH fouling, poor heat transfer, gas bypassing, air leakage or back-end heat recovery </w:t>
      </w:r>
      <w:r w:rsidR="00714C91">
        <w:t>deterioration. APH</w:t>
      </w:r>
      <w:r w:rsidR="00984AD0">
        <w:t xml:space="preserve"> Effectiveness can be measured from APH gas temperature residual.</w:t>
      </w:r>
    </w:p>
    <w:p w14:paraId="5A2B91C3" w14:textId="4A168E30" w:rsidR="00011311" w:rsidRDefault="00463377">
      <w:pPr>
        <w:pStyle w:val="ListBullet"/>
        <w:spacing w:after="40"/>
      </w:pPr>
      <w:r>
        <w:t>Low air outlet temperature or low air-side temperature rise may indicate reduced APH heat transfer, air-side fouling, flow maldistribution or leakage.</w:t>
      </w:r>
      <w:r w:rsidR="00714C91">
        <w:t xml:space="preserve"> Re</w:t>
      </w:r>
    </w:p>
    <w:p w14:paraId="60BBA115" w14:textId="77777777" w:rsidR="00011311" w:rsidRDefault="00463377">
      <w:pPr>
        <w:pStyle w:val="ListBullet"/>
        <w:spacing w:after="40"/>
      </w:pPr>
      <w:r>
        <w:t>Increased gas-side draft loss may indicate ash deposition, APH choking, gas-side blockage or back-end fouling.</w:t>
      </w:r>
    </w:p>
    <w:p w14:paraId="191F99B1" w14:textId="77777777" w:rsidR="00011311" w:rsidRDefault="00463377">
      <w:pPr>
        <w:pStyle w:val="ListBullet"/>
        <w:spacing w:after="40"/>
      </w:pPr>
      <w:r>
        <w:t>Increased PA/SA fan effort for the same air flow may indicate air-side restriction, duct blockage, fouling or abnormal damper position.</w:t>
      </w:r>
    </w:p>
    <w:p w14:paraId="6C57E6D3" w14:textId="77777777" w:rsidR="00011311" w:rsidRDefault="00463377">
      <w:pPr>
        <w:pStyle w:val="ListBullet"/>
        <w:spacing w:after="40"/>
      </w:pPr>
      <w:r>
        <w:t>Increased ID fan effort for the same load and O2 condition may indicate increased gas-path resistance across APH/downstream ducting.</w:t>
      </w:r>
    </w:p>
    <w:p w14:paraId="033F3075" w14:textId="77777777" w:rsidR="00011311" w:rsidRDefault="00463377">
      <w:pPr>
        <w:pStyle w:val="ListBullet"/>
        <w:spacing w:after="40"/>
      </w:pPr>
      <w:r>
        <w:t>Abnormal O2 rise or side-to-side O2 imbalance may indicate APH seal leakage, false air ingress or measurement abnormality.</w:t>
      </w:r>
    </w:p>
    <w:p w14:paraId="2A329919" w14:textId="77777777" w:rsidR="00011311" w:rsidRDefault="00463377">
      <w:pPr>
        <w:pStyle w:val="ListBullet"/>
        <w:spacing w:after="40"/>
      </w:pPr>
      <w:r>
        <w:t>APH-A/B temperature or pressure mismatch should be investigated for side-wise fouling, seal degradation, maldistribution or instrument drift.</w:t>
      </w:r>
    </w:p>
    <w:p w14:paraId="72282E72" w14:textId="77777777" w:rsidR="00011311" w:rsidRDefault="00463377">
      <w:pPr>
        <w:pStyle w:val="Heading1"/>
      </w:pPr>
      <w:r>
        <w:t>Preparation for Training Data</w:t>
      </w:r>
    </w:p>
    <w:p w14:paraId="0A8ABE82" w14:textId="77777777" w:rsidR="00011311" w:rsidRDefault="00463377">
      <w:pPr>
        <w:pStyle w:val="ListBullet"/>
        <w:spacing w:after="40"/>
      </w:pPr>
      <w:r>
        <w:t>Synchronize steam flow, load, gas-side temperatures, air-side temperatures, PA/SA/TA flows, APH pressure/draft tags, O2, fan current/speed and sootblowing status to a common timestamp.</w:t>
      </w:r>
    </w:p>
    <w:p w14:paraId="07BB34B5" w14:textId="77777777" w:rsidR="00011311" w:rsidRDefault="00463377">
      <w:pPr>
        <w:pStyle w:val="ListBullet"/>
        <w:spacing w:after="40"/>
      </w:pPr>
      <w:r>
        <w:t>Classify operating state: steady load, ramp-up, ramp-down, startup, shutdown, APH sootblowing, fan changeover, mill/fuel disturbance and abnormal damper condition.</w:t>
      </w:r>
    </w:p>
    <w:p w14:paraId="33E1AF10" w14:textId="77777777" w:rsidR="00011311" w:rsidRDefault="00463377">
      <w:pPr>
        <w:pStyle w:val="ListBullet"/>
        <w:spacing w:after="40"/>
      </w:pPr>
      <w:r>
        <w:t>Exclude bad-quality, frozen, missing, spiky, physically impossible and maintenance-affected temperature/pressure signals.</w:t>
      </w:r>
    </w:p>
    <w:p w14:paraId="1E5DE31E" w14:textId="77777777" w:rsidR="00011311" w:rsidRDefault="00463377">
      <w:pPr>
        <w:pStyle w:val="ListBullet"/>
        <w:spacing w:after="40"/>
      </w:pPr>
      <w:r>
        <w:t>Separate APH-A/B or side-wise datasets where plant tags and equipment configuration support side-wise diagnosis.</w:t>
      </w:r>
    </w:p>
    <w:p w14:paraId="12DEC1A7" w14:textId="77777777" w:rsidR="00011311" w:rsidRDefault="00463377">
      <w:pPr>
        <w:pStyle w:val="ListBullet"/>
        <w:spacing w:after="40"/>
      </w:pPr>
      <w:r>
        <w:t>Retain valid variation due to load, fuel quality, air flow and O2; remove only technically invalid or abnormal event data from healthy training data.</w:t>
      </w:r>
    </w:p>
    <w:tbl>
      <w:tblPr>
        <w:tblStyle w:val="TableGrid"/>
        <w:tblW w:w="0" w:type="auto"/>
        <w:jc w:val="center"/>
        <w:tblLook w:val="04A0" w:firstRow="1" w:lastRow="0" w:firstColumn="1" w:lastColumn="0" w:noHBand="0" w:noVBand="1"/>
      </w:tblPr>
      <w:tblGrid>
        <w:gridCol w:w="10368"/>
      </w:tblGrid>
      <w:tr w:rsidR="00011311" w14:paraId="59716DD3" w14:textId="77777777">
        <w:trPr>
          <w:jc w:val="center"/>
        </w:trPr>
        <w:tc>
          <w:tcPr>
            <w:tcW w:w="10368" w:type="dxa"/>
            <w:shd w:val="clear" w:color="auto" w:fill="FFF2CC"/>
            <w:tcMar>
              <w:top w:w="120" w:type="dxa"/>
              <w:left w:w="120" w:type="dxa"/>
              <w:bottom w:w="120" w:type="dxa"/>
              <w:right w:w="120" w:type="dxa"/>
            </w:tcMar>
            <w:vAlign w:val="center"/>
          </w:tcPr>
          <w:p w14:paraId="06B7EFA6" w14:textId="77777777" w:rsidR="00011311" w:rsidRDefault="00463377">
            <w:r>
              <w:rPr>
                <w:b/>
                <w:color w:val="9C6500"/>
                <w:sz w:val="18"/>
              </w:rPr>
              <w:t>Important: APH sootblowing, startup, shutdown, fan changeover, large load changes and abnormal damper positions should not be mixed with normal healthy steady-state training data. If sufficient labelled data are available, separate transient or sootblowing-response models may be developed later.</w:t>
            </w:r>
          </w:p>
        </w:tc>
      </w:tr>
    </w:tbl>
    <w:p w14:paraId="6F8F0C2B" w14:textId="77777777" w:rsidR="00011311" w:rsidRDefault="00463377">
      <w:pPr>
        <w:pStyle w:val="Heading1"/>
      </w:pPr>
      <w:r>
        <w:t>Data Validation Framework</w:t>
      </w:r>
    </w:p>
    <w:tbl>
      <w:tblPr>
        <w:tblStyle w:val="TableGrid"/>
        <w:tblW w:w="0" w:type="auto"/>
        <w:jc w:val="center"/>
        <w:tblLook w:val="04A0" w:firstRow="1" w:lastRow="0" w:firstColumn="1" w:lastColumn="0" w:noHBand="0" w:noVBand="1"/>
      </w:tblPr>
      <w:tblGrid>
        <w:gridCol w:w="5184"/>
        <w:gridCol w:w="5184"/>
      </w:tblGrid>
      <w:tr w:rsidR="00011311" w14:paraId="3255A489" w14:textId="77777777">
        <w:trPr>
          <w:jc w:val="center"/>
        </w:trPr>
        <w:tc>
          <w:tcPr>
            <w:tcW w:w="5184" w:type="dxa"/>
            <w:shd w:val="clear" w:color="auto" w:fill="1F4E79"/>
            <w:tcMar>
              <w:top w:w="120" w:type="dxa"/>
              <w:left w:w="120" w:type="dxa"/>
              <w:bottom w:w="120" w:type="dxa"/>
              <w:right w:w="120" w:type="dxa"/>
            </w:tcMar>
            <w:vAlign w:val="center"/>
          </w:tcPr>
          <w:p w14:paraId="5DD2C9A0" w14:textId="77777777" w:rsidR="00011311" w:rsidRDefault="00463377">
            <w:r>
              <w:rPr>
                <w:b/>
                <w:color w:val="FFFFFF"/>
                <w:sz w:val="17"/>
              </w:rPr>
              <w:t>Validation layer</w:t>
            </w:r>
          </w:p>
        </w:tc>
        <w:tc>
          <w:tcPr>
            <w:tcW w:w="5184" w:type="dxa"/>
            <w:shd w:val="clear" w:color="auto" w:fill="1F4E79"/>
            <w:tcMar>
              <w:top w:w="120" w:type="dxa"/>
              <w:left w:w="120" w:type="dxa"/>
              <w:bottom w:w="120" w:type="dxa"/>
              <w:right w:w="120" w:type="dxa"/>
            </w:tcMar>
            <w:vAlign w:val="center"/>
          </w:tcPr>
          <w:p w14:paraId="7A8DF0A3" w14:textId="77777777" w:rsidR="00011311" w:rsidRDefault="00463377">
            <w:r>
              <w:rPr>
                <w:b/>
                <w:color w:val="FFFFFF"/>
                <w:sz w:val="17"/>
              </w:rPr>
              <w:t>Minimum checks</w:t>
            </w:r>
          </w:p>
        </w:tc>
      </w:tr>
      <w:tr w:rsidR="00011311" w14:paraId="0DE47DBD" w14:textId="77777777">
        <w:trPr>
          <w:jc w:val="center"/>
        </w:trPr>
        <w:tc>
          <w:tcPr>
            <w:tcW w:w="5184" w:type="dxa"/>
          </w:tcPr>
          <w:p w14:paraId="1A95F769" w14:textId="77777777" w:rsidR="00011311" w:rsidRDefault="00463377">
            <w:r>
              <w:rPr>
                <w:b/>
                <w:color w:val="1F4E79"/>
                <w:sz w:val="16"/>
              </w:rPr>
              <w:t>Tag level</w:t>
            </w:r>
          </w:p>
        </w:tc>
        <w:tc>
          <w:tcPr>
            <w:tcW w:w="5184" w:type="dxa"/>
          </w:tcPr>
          <w:p w14:paraId="0641303E" w14:textId="77777777" w:rsidR="00011311" w:rsidRDefault="00463377">
            <w:r>
              <w:rPr>
                <w:sz w:val="16"/>
              </w:rPr>
              <w:t>Missing data, frozen values, spikes, impossible temperatures/pressures, wrong scaling and engineering-unit errors.</w:t>
            </w:r>
          </w:p>
        </w:tc>
      </w:tr>
      <w:tr w:rsidR="00011311" w14:paraId="702D2C2E" w14:textId="77777777">
        <w:trPr>
          <w:jc w:val="center"/>
        </w:trPr>
        <w:tc>
          <w:tcPr>
            <w:tcW w:w="5184" w:type="dxa"/>
          </w:tcPr>
          <w:p w14:paraId="11B86C84" w14:textId="77777777" w:rsidR="00011311" w:rsidRDefault="00463377">
            <w:r>
              <w:rPr>
                <w:b/>
                <w:color w:val="1F4E79"/>
                <w:sz w:val="16"/>
              </w:rPr>
              <w:t>Operating-state level</w:t>
            </w:r>
          </w:p>
        </w:tc>
        <w:tc>
          <w:tcPr>
            <w:tcW w:w="5184" w:type="dxa"/>
          </w:tcPr>
          <w:p w14:paraId="6B27C7E9" w14:textId="77777777" w:rsidR="00011311" w:rsidRDefault="00463377">
            <w:r>
              <w:rPr>
                <w:sz w:val="16"/>
              </w:rPr>
              <w:t>Steady load, startup, shutdown, ramps, APH sootblowing, fan changeover, damper position and bypass condition.</w:t>
            </w:r>
          </w:p>
        </w:tc>
      </w:tr>
      <w:tr w:rsidR="00011311" w14:paraId="1A171A56" w14:textId="77777777">
        <w:trPr>
          <w:jc w:val="center"/>
        </w:trPr>
        <w:tc>
          <w:tcPr>
            <w:tcW w:w="5184" w:type="dxa"/>
          </w:tcPr>
          <w:p w14:paraId="1004C857" w14:textId="77777777" w:rsidR="00011311" w:rsidRDefault="00463377">
            <w:r>
              <w:rPr>
                <w:b/>
                <w:color w:val="1F4E79"/>
                <w:sz w:val="16"/>
              </w:rPr>
              <w:t>Air-side level</w:t>
            </w:r>
          </w:p>
        </w:tc>
        <w:tc>
          <w:tcPr>
            <w:tcW w:w="5184" w:type="dxa"/>
          </w:tcPr>
          <w:p w14:paraId="22866D2D" w14:textId="77777777" w:rsidR="00011311" w:rsidRDefault="00463377">
            <w:r>
              <w:rPr>
                <w:sz w:val="16"/>
              </w:rPr>
              <w:t>Air inlet/outlet temperature, PA/SA pressure, PA/SA flow and PA/SA fan effort consistency.</w:t>
            </w:r>
          </w:p>
        </w:tc>
      </w:tr>
      <w:tr w:rsidR="00011311" w14:paraId="53B323B1" w14:textId="77777777">
        <w:trPr>
          <w:jc w:val="center"/>
        </w:trPr>
        <w:tc>
          <w:tcPr>
            <w:tcW w:w="5184" w:type="dxa"/>
          </w:tcPr>
          <w:p w14:paraId="035A178F" w14:textId="77777777" w:rsidR="00011311" w:rsidRDefault="00463377">
            <w:r>
              <w:rPr>
                <w:b/>
                <w:color w:val="1F4E79"/>
                <w:sz w:val="16"/>
              </w:rPr>
              <w:t>Gas-side level</w:t>
            </w:r>
          </w:p>
        </w:tc>
        <w:tc>
          <w:tcPr>
            <w:tcW w:w="5184" w:type="dxa"/>
          </w:tcPr>
          <w:p w14:paraId="324672E9" w14:textId="77777777" w:rsidR="00011311" w:rsidRDefault="00463377">
            <w:r>
              <w:rPr>
                <w:sz w:val="16"/>
              </w:rPr>
              <w:t>Gas inlet/outlet temperature, stack temperature, flue gas pressure profile and ID fan effort consistency.</w:t>
            </w:r>
          </w:p>
        </w:tc>
      </w:tr>
      <w:tr w:rsidR="00011311" w14:paraId="3A44E6D3" w14:textId="77777777">
        <w:trPr>
          <w:jc w:val="center"/>
        </w:trPr>
        <w:tc>
          <w:tcPr>
            <w:tcW w:w="5184" w:type="dxa"/>
          </w:tcPr>
          <w:p w14:paraId="1A6D2F58" w14:textId="77777777" w:rsidR="00011311" w:rsidRDefault="00463377">
            <w:r>
              <w:rPr>
                <w:b/>
                <w:color w:val="1F4E79"/>
                <w:sz w:val="16"/>
              </w:rPr>
              <w:t>Draft-loss level</w:t>
            </w:r>
          </w:p>
        </w:tc>
        <w:tc>
          <w:tcPr>
            <w:tcW w:w="5184" w:type="dxa"/>
          </w:tcPr>
          <w:p w14:paraId="69BE07FA" w14:textId="77777777" w:rsidR="00011311" w:rsidRDefault="00463377">
            <w:r>
              <w:rPr>
                <w:sz w:val="16"/>
              </w:rPr>
              <w:t>Gas-side pressure drop, air-side pressure drop and fan power response compared with expected baseline.</w:t>
            </w:r>
          </w:p>
        </w:tc>
      </w:tr>
      <w:tr w:rsidR="00011311" w14:paraId="28D73C1E" w14:textId="77777777">
        <w:trPr>
          <w:jc w:val="center"/>
        </w:trPr>
        <w:tc>
          <w:tcPr>
            <w:tcW w:w="5184" w:type="dxa"/>
          </w:tcPr>
          <w:p w14:paraId="005800CD" w14:textId="77777777" w:rsidR="00011311" w:rsidRDefault="00463377">
            <w:r>
              <w:rPr>
                <w:b/>
                <w:color w:val="1F4E79"/>
                <w:sz w:val="16"/>
              </w:rPr>
              <w:t>Leakage level</w:t>
            </w:r>
          </w:p>
        </w:tc>
        <w:tc>
          <w:tcPr>
            <w:tcW w:w="5184" w:type="dxa"/>
          </w:tcPr>
          <w:p w14:paraId="4B236B46" w14:textId="77777777" w:rsidR="00011311" w:rsidRDefault="00463377">
            <w:r>
              <w:rPr>
                <w:sz w:val="16"/>
              </w:rPr>
              <w:t>O2 trend, O2 side imbalance, air/gas temperature mismatch and ID/FD/PA fan interaction.</w:t>
            </w:r>
          </w:p>
        </w:tc>
      </w:tr>
      <w:tr w:rsidR="00011311" w14:paraId="71B60DC5" w14:textId="77777777">
        <w:trPr>
          <w:jc w:val="center"/>
        </w:trPr>
        <w:tc>
          <w:tcPr>
            <w:tcW w:w="5184" w:type="dxa"/>
          </w:tcPr>
          <w:p w14:paraId="642A0B09" w14:textId="77777777" w:rsidR="00011311" w:rsidRDefault="00463377">
            <w:r>
              <w:rPr>
                <w:b/>
                <w:color w:val="1F4E79"/>
                <w:sz w:val="16"/>
              </w:rPr>
              <w:t>Cross-cluster level</w:t>
            </w:r>
          </w:p>
        </w:tc>
        <w:tc>
          <w:tcPr>
            <w:tcW w:w="5184" w:type="dxa"/>
          </w:tcPr>
          <w:p w14:paraId="3BF644B1" w14:textId="77777777" w:rsidR="00011311" w:rsidRDefault="00463377">
            <w:r>
              <w:rPr>
                <w:sz w:val="16"/>
              </w:rPr>
              <w:t>Link with draft system, combustion control, gas-temperature profile, PA/SA air distribution and ESP/economizer clusters for final diagnosis.</w:t>
            </w:r>
          </w:p>
        </w:tc>
      </w:tr>
    </w:tbl>
    <w:p w14:paraId="703B25BD" w14:textId="77777777" w:rsidR="00011311" w:rsidRDefault="00463377">
      <w:pPr>
        <w:pStyle w:val="Heading1"/>
      </w:pPr>
      <w:r>
        <w:t>Performance Checking</w:t>
      </w:r>
    </w:p>
    <w:p w14:paraId="2823C883" w14:textId="77777777" w:rsidR="00011311" w:rsidRDefault="00463377">
      <w:r>
        <w:t>L6: For gas-side outlet temperature, air-side outlet temperature, stack temperature, APH temperature drop/rise, draft loss and fan effort, the trained model should generate an expected value and accepted operating band for the applicable load range and equipment configuration. Deviation shall be assessed by residual magnitude, persistence, data quality and correlation with air-side/gas-side dependent parameters.</w:t>
      </w:r>
    </w:p>
    <w:tbl>
      <w:tblPr>
        <w:tblStyle w:val="TableGrid"/>
        <w:tblW w:w="0" w:type="auto"/>
        <w:jc w:val="center"/>
        <w:tblLook w:val="04A0" w:firstRow="1" w:lastRow="0" w:firstColumn="1" w:lastColumn="0" w:noHBand="0" w:noVBand="1"/>
      </w:tblPr>
      <w:tblGrid>
        <w:gridCol w:w="3456"/>
        <w:gridCol w:w="3456"/>
        <w:gridCol w:w="3456"/>
      </w:tblGrid>
      <w:tr w:rsidR="00011311" w14:paraId="6977037C" w14:textId="77777777">
        <w:trPr>
          <w:jc w:val="center"/>
        </w:trPr>
        <w:tc>
          <w:tcPr>
            <w:tcW w:w="10368" w:type="dxa"/>
            <w:gridSpan w:val="3"/>
            <w:shd w:val="clear" w:color="auto" w:fill="F2F2F2"/>
            <w:tcMar>
              <w:top w:w="120" w:type="dxa"/>
              <w:left w:w="120" w:type="dxa"/>
              <w:bottom w:w="120" w:type="dxa"/>
              <w:right w:w="120" w:type="dxa"/>
            </w:tcMar>
            <w:vAlign w:val="center"/>
          </w:tcPr>
          <w:p w14:paraId="7FCFFF03" w14:textId="77777777" w:rsidR="00011311" w:rsidRDefault="00463377">
            <w:r>
              <w:rPr>
                <w:b/>
                <w:color w:val="000000"/>
                <w:sz w:val="18"/>
              </w:rPr>
              <w:lastRenderedPageBreak/>
              <w:t>Residual = Actual Value - Predicted Value</w:t>
            </w:r>
            <w:r>
              <w:rPr>
                <w:b/>
                <w:color w:val="000000"/>
                <w:sz w:val="18"/>
              </w:rPr>
              <w:br/>
              <w:t>Accept the value when |Residual| is within the user-defined limit</w:t>
            </w:r>
            <w:r>
              <w:rPr>
                <w:b/>
                <w:color w:val="000000"/>
                <w:sz w:val="18"/>
              </w:rPr>
              <w:br/>
              <w:t>Flag deviation when the limit is exceeded for the approved persistence time and data quality is valid</w:t>
            </w:r>
          </w:p>
        </w:tc>
      </w:tr>
      <w:tr w:rsidR="00011311" w14:paraId="1BB28550" w14:textId="77777777">
        <w:trPr>
          <w:jc w:val="center"/>
        </w:trPr>
        <w:tc>
          <w:tcPr>
            <w:tcW w:w="3456" w:type="dxa"/>
            <w:shd w:val="clear" w:color="auto" w:fill="1F4E79"/>
            <w:tcMar>
              <w:top w:w="120" w:type="dxa"/>
              <w:left w:w="120" w:type="dxa"/>
              <w:bottom w:w="120" w:type="dxa"/>
              <w:right w:w="120" w:type="dxa"/>
            </w:tcMar>
            <w:vAlign w:val="center"/>
          </w:tcPr>
          <w:p w14:paraId="15CD8D62" w14:textId="77777777" w:rsidR="00011311" w:rsidRDefault="00463377">
            <w:r>
              <w:rPr>
                <w:b/>
                <w:color w:val="FFFFFF"/>
                <w:sz w:val="16"/>
              </w:rPr>
              <w:t>Observed pattern</w:t>
            </w:r>
          </w:p>
        </w:tc>
        <w:tc>
          <w:tcPr>
            <w:tcW w:w="3456" w:type="dxa"/>
            <w:shd w:val="clear" w:color="auto" w:fill="1F4E79"/>
            <w:tcMar>
              <w:top w:w="120" w:type="dxa"/>
              <w:left w:w="120" w:type="dxa"/>
              <w:bottom w:w="120" w:type="dxa"/>
              <w:right w:w="120" w:type="dxa"/>
            </w:tcMar>
            <w:vAlign w:val="center"/>
          </w:tcPr>
          <w:p w14:paraId="09B59A35" w14:textId="77777777" w:rsidR="00011311" w:rsidRDefault="00463377">
            <w:r>
              <w:rPr>
                <w:b/>
                <w:color w:val="FFFFFF"/>
                <w:sz w:val="16"/>
              </w:rPr>
              <w:t>Initial interpretation</w:t>
            </w:r>
          </w:p>
        </w:tc>
        <w:tc>
          <w:tcPr>
            <w:tcW w:w="3456" w:type="dxa"/>
            <w:shd w:val="clear" w:color="auto" w:fill="1F4E79"/>
            <w:tcMar>
              <w:top w:w="120" w:type="dxa"/>
              <w:left w:w="120" w:type="dxa"/>
              <w:bottom w:w="120" w:type="dxa"/>
              <w:right w:w="120" w:type="dxa"/>
            </w:tcMar>
            <w:vAlign w:val="center"/>
          </w:tcPr>
          <w:p w14:paraId="16E9A02C" w14:textId="77777777" w:rsidR="00011311" w:rsidRDefault="00463377">
            <w:r>
              <w:rPr>
                <w:b/>
                <w:color w:val="FFFFFF"/>
                <w:sz w:val="16"/>
              </w:rPr>
              <w:t>Required validation</w:t>
            </w:r>
          </w:p>
        </w:tc>
      </w:tr>
      <w:tr w:rsidR="00011311" w14:paraId="2EBCC257" w14:textId="77777777">
        <w:trPr>
          <w:jc w:val="center"/>
        </w:trPr>
        <w:tc>
          <w:tcPr>
            <w:tcW w:w="3456" w:type="dxa"/>
          </w:tcPr>
          <w:p w14:paraId="2AB112EC" w14:textId="77777777" w:rsidR="00011311" w:rsidRDefault="00463377">
            <w:r>
              <w:rPr>
                <w:b/>
                <w:color w:val="1F4E79"/>
                <w:sz w:val="15"/>
              </w:rPr>
              <w:t>Stack temperature high</w:t>
            </w:r>
          </w:p>
        </w:tc>
        <w:tc>
          <w:tcPr>
            <w:tcW w:w="3456" w:type="dxa"/>
          </w:tcPr>
          <w:p w14:paraId="662FBECD" w14:textId="77777777" w:rsidR="00011311" w:rsidRDefault="00463377">
            <w:r>
              <w:rPr>
                <w:sz w:val="15"/>
              </w:rPr>
              <w:t>Reduced APH heat recovery, back-end fouling, gas bypassing or leakage.</w:t>
            </w:r>
          </w:p>
        </w:tc>
        <w:tc>
          <w:tcPr>
            <w:tcW w:w="3456" w:type="dxa"/>
          </w:tcPr>
          <w:p w14:paraId="50B79ADC" w14:textId="77777777" w:rsidR="00011311" w:rsidRDefault="00463377">
            <w:r>
              <w:rPr>
                <w:sz w:val="15"/>
              </w:rPr>
              <w:t>Check APH gas-side temperature drop, air-side pickup, O2, APH sootblowing and gas-side draft loss.</w:t>
            </w:r>
          </w:p>
        </w:tc>
      </w:tr>
      <w:tr w:rsidR="00011311" w14:paraId="5F2399E2" w14:textId="77777777">
        <w:trPr>
          <w:jc w:val="center"/>
        </w:trPr>
        <w:tc>
          <w:tcPr>
            <w:tcW w:w="3456" w:type="dxa"/>
          </w:tcPr>
          <w:p w14:paraId="1A7843F9" w14:textId="77777777" w:rsidR="00011311" w:rsidRDefault="00463377">
            <w:r>
              <w:rPr>
                <w:b/>
                <w:color w:val="1F4E79"/>
                <w:sz w:val="15"/>
              </w:rPr>
              <w:t>Air outlet temperature low</w:t>
            </w:r>
          </w:p>
        </w:tc>
        <w:tc>
          <w:tcPr>
            <w:tcW w:w="3456" w:type="dxa"/>
          </w:tcPr>
          <w:p w14:paraId="12D45C0F" w14:textId="77777777" w:rsidR="00011311" w:rsidRDefault="00463377">
            <w:r>
              <w:rPr>
                <w:sz w:val="15"/>
              </w:rPr>
              <w:t>Air-side poor heat pickup, fouling, air leakage or flow maldistribution.</w:t>
            </w:r>
          </w:p>
        </w:tc>
        <w:tc>
          <w:tcPr>
            <w:tcW w:w="3456" w:type="dxa"/>
          </w:tcPr>
          <w:p w14:paraId="77DC728E" w14:textId="77777777" w:rsidR="00011311" w:rsidRDefault="00463377">
            <w:r>
              <w:rPr>
                <w:sz w:val="15"/>
              </w:rPr>
              <w:t>Check PA/SA flow, associated air pressure, gas inlet temperature and APH side-wise balance.</w:t>
            </w:r>
          </w:p>
        </w:tc>
      </w:tr>
      <w:tr w:rsidR="00011311" w14:paraId="74DA1BA4" w14:textId="77777777">
        <w:trPr>
          <w:jc w:val="center"/>
        </w:trPr>
        <w:tc>
          <w:tcPr>
            <w:tcW w:w="3456" w:type="dxa"/>
          </w:tcPr>
          <w:p w14:paraId="73D36D4F" w14:textId="77777777" w:rsidR="00011311" w:rsidRDefault="00463377">
            <w:r>
              <w:rPr>
                <w:b/>
                <w:color w:val="1F4E79"/>
                <w:sz w:val="15"/>
              </w:rPr>
              <w:t>Gas outlet temperature high</w:t>
            </w:r>
          </w:p>
        </w:tc>
        <w:tc>
          <w:tcPr>
            <w:tcW w:w="3456" w:type="dxa"/>
          </w:tcPr>
          <w:p w14:paraId="1115535B" w14:textId="77777777" w:rsidR="00011311" w:rsidRDefault="00463377">
            <w:r>
              <w:rPr>
                <w:sz w:val="15"/>
              </w:rPr>
              <w:t>Gas-side heat-transfer deterioration, element fouling or bypassing.</w:t>
            </w:r>
          </w:p>
        </w:tc>
        <w:tc>
          <w:tcPr>
            <w:tcW w:w="3456" w:type="dxa"/>
          </w:tcPr>
          <w:p w14:paraId="7A2B9402" w14:textId="77777777" w:rsidR="00011311" w:rsidRDefault="00463377">
            <w:r>
              <w:rPr>
                <w:sz w:val="15"/>
              </w:rPr>
              <w:t>Compare gas inlet/outlet temperatures, stack temperature, sootblowing history and draft loss.</w:t>
            </w:r>
          </w:p>
        </w:tc>
      </w:tr>
      <w:tr w:rsidR="00011311" w14:paraId="50A61B03" w14:textId="77777777">
        <w:trPr>
          <w:jc w:val="center"/>
        </w:trPr>
        <w:tc>
          <w:tcPr>
            <w:tcW w:w="3456" w:type="dxa"/>
          </w:tcPr>
          <w:p w14:paraId="6E6359C9" w14:textId="77777777" w:rsidR="00011311" w:rsidRDefault="00463377">
            <w:r>
              <w:rPr>
                <w:b/>
                <w:color w:val="1F4E79"/>
                <w:sz w:val="15"/>
              </w:rPr>
              <w:t>Gas-side draft loss high</w:t>
            </w:r>
          </w:p>
        </w:tc>
        <w:tc>
          <w:tcPr>
            <w:tcW w:w="3456" w:type="dxa"/>
          </w:tcPr>
          <w:p w14:paraId="747873EB" w14:textId="77777777" w:rsidR="00011311" w:rsidRDefault="00463377">
            <w:r>
              <w:rPr>
                <w:sz w:val="15"/>
              </w:rPr>
              <w:t>APH choking, ash deposition, duct restriction or downstream fouling.</w:t>
            </w:r>
          </w:p>
        </w:tc>
        <w:tc>
          <w:tcPr>
            <w:tcW w:w="3456" w:type="dxa"/>
          </w:tcPr>
          <w:p w14:paraId="4C0400F8" w14:textId="77777777" w:rsidR="00011311" w:rsidRDefault="00463377">
            <w:r>
              <w:rPr>
                <w:sz w:val="15"/>
              </w:rPr>
              <w:t>Check ID fan current/speed, flue gas pressure profile, ESP/economizer differential pressure and ash condition.</w:t>
            </w:r>
          </w:p>
        </w:tc>
      </w:tr>
      <w:tr w:rsidR="00011311" w14:paraId="1A55CB79" w14:textId="77777777">
        <w:trPr>
          <w:jc w:val="center"/>
        </w:trPr>
        <w:tc>
          <w:tcPr>
            <w:tcW w:w="3456" w:type="dxa"/>
          </w:tcPr>
          <w:p w14:paraId="0F6711AB" w14:textId="77777777" w:rsidR="00011311" w:rsidRDefault="00463377">
            <w:r>
              <w:rPr>
                <w:b/>
                <w:color w:val="1F4E79"/>
                <w:sz w:val="15"/>
              </w:rPr>
              <w:t>Air-side pressure loss high</w:t>
            </w:r>
          </w:p>
        </w:tc>
        <w:tc>
          <w:tcPr>
            <w:tcW w:w="3456" w:type="dxa"/>
          </w:tcPr>
          <w:p w14:paraId="001D7CDB" w14:textId="77777777" w:rsidR="00011311" w:rsidRDefault="00463377">
            <w:r>
              <w:rPr>
                <w:sz w:val="15"/>
              </w:rPr>
              <w:t>Air-side blockage, duct restriction, APH fouling or damper abnormality.</w:t>
            </w:r>
          </w:p>
        </w:tc>
        <w:tc>
          <w:tcPr>
            <w:tcW w:w="3456" w:type="dxa"/>
          </w:tcPr>
          <w:p w14:paraId="064B85B9" w14:textId="77777777" w:rsidR="00011311" w:rsidRDefault="00463377">
            <w:r>
              <w:rPr>
                <w:sz w:val="15"/>
              </w:rPr>
              <w:t>Check PA/SA fan effort, PA/SA flow, pressure to APH and air box pressure/temperature.</w:t>
            </w:r>
          </w:p>
        </w:tc>
      </w:tr>
      <w:tr w:rsidR="00011311" w14:paraId="125860CF" w14:textId="77777777">
        <w:trPr>
          <w:jc w:val="center"/>
        </w:trPr>
        <w:tc>
          <w:tcPr>
            <w:tcW w:w="3456" w:type="dxa"/>
          </w:tcPr>
          <w:p w14:paraId="686BAAD2" w14:textId="77777777" w:rsidR="00011311" w:rsidRDefault="00463377">
            <w:r>
              <w:rPr>
                <w:b/>
                <w:color w:val="1F4E79"/>
                <w:sz w:val="15"/>
              </w:rPr>
              <w:t>Fan effort high for same flow/load</w:t>
            </w:r>
          </w:p>
        </w:tc>
        <w:tc>
          <w:tcPr>
            <w:tcW w:w="3456" w:type="dxa"/>
          </w:tcPr>
          <w:p w14:paraId="0585275A" w14:textId="77777777" w:rsidR="00011311" w:rsidRDefault="00463377">
            <w:r>
              <w:rPr>
                <w:sz w:val="15"/>
              </w:rPr>
              <w:t>System resistance increase due to APH/duct fouling or operation away from normal point.</w:t>
            </w:r>
          </w:p>
        </w:tc>
        <w:tc>
          <w:tcPr>
            <w:tcW w:w="3456" w:type="dxa"/>
          </w:tcPr>
          <w:p w14:paraId="60435673" w14:textId="77777777" w:rsidR="00011311" w:rsidRDefault="00463377">
            <w:r>
              <w:rPr>
                <w:sz w:val="15"/>
              </w:rPr>
              <w:t>Validate PA/SA/ID fan speed/current, flow, damper position and draft/pressure tags.</w:t>
            </w:r>
          </w:p>
        </w:tc>
      </w:tr>
      <w:tr w:rsidR="00011311" w14:paraId="456935A2" w14:textId="77777777">
        <w:trPr>
          <w:jc w:val="center"/>
        </w:trPr>
        <w:tc>
          <w:tcPr>
            <w:tcW w:w="3456" w:type="dxa"/>
          </w:tcPr>
          <w:p w14:paraId="63868F4F" w14:textId="77777777" w:rsidR="00011311" w:rsidRDefault="00463377">
            <w:r>
              <w:rPr>
                <w:b/>
                <w:color w:val="1F4E79"/>
                <w:sz w:val="15"/>
              </w:rPr>
              <w:t>O2 abnormal rise/imbalance</w:t>
            </w:r>
          </w:p>
        </w:tc>
        <w:tc>
          <w:tcPr>
            <w:tcW w:w="3456" w:type="dxa"/>
          </w:tcPr>
          <w:p w14:paraId="3C34A6B0" w14:textId="77777777" w:rsidR="00011311" w:rsidRDefault="00463377">
            <w:r>
              <w:rPr>
                <w:sz w:val="15"/>
              </w:rPr>
              <w:t>APH leakage, false air ingress, seal degradation or sensor issue.</w:t>
            </w:r>
          </w:p>
        </w:tc>
        <w:tc>
          <w:tcPr>
            <w:tcW w:w="3456" w:type="dxa"/>
          </w:tcPr>
          <w:p w14:paraId="4AEB715F" w14:textId="77777777" w:rsidR="00011311" w:rsidRDefault="00463377">
            <w:r>
              <w:rPr>
                <w:sz w:val="15"/>
              </w:rPr>
              <w:t>Compare O2 LHS/RHS, fan response, furnace pressure and APH temperature/draft behaviour.</w:t>
            </w:r>
          </w:p>
        </w:tc>
      </w:tr>
      <w:tr w:rsidR="00011311" w14:paraId="71F38714" w14:textId="77777777">
        <w:trPr>
          <w:jc w:val="center"/>
        </w:trPr>
        <w:tc>
          <w:tcPr>
            <w:tcW w:w="3456" w:type="dxa"/>
          </w:tcPr>
          <w:p w14:paraId="703B65CF" w14:textId="77777777" w:rsidR="00011311" w:rsidRDefault="00463377">
            <w:r>
              <w:rPr>
                <w:b/>
                <w:color w:val="1F4E79"/>
                <w:sz w:val="15"/>
              </w:rPr>
              <w:t>A/B side imbalance</w:t>
            </w:r>
          </w:p>
        </w:tc>
        <w:tc>
          <w:tcPr>
            <w:tcW w:w="3456" w:type="dxa"/>
          </w:tcPr>
          <w:p w14:paraId="31BDADDC" w14:textId="77777777" w:rsidR="00011311" w:rsidRDefault="00463377">
            <w:r>
              <w:rPr>
                <w:sz w:val="15"/>
              </w:rPr>
              <w:t>Uneven fouling, leakage, element damage, damper issue or sensor drift.</w:t>
            </w:r>
          </w:p>
        </w:tc>
        <w:tc>
          <w:tcPr>
            <w:tcW w:w="3456" w:type="dxa"/>
          </w:tcPr>
          <w:p w14:paraId="54C3ADE8" w14:textId="77777777" w:rsidR="00011311" w:rsidRDefault="00463377">
            <w:r>
              <w:rPr>
                <w:sz w:val="15"/>
              </w:rPr>
              <w:t>Compare side-wise air/gas temperature, pressure loss, O2 and fan/flow indicators.</w:t>
            </w:r>
          </w:p>
        </w:tc>
      </w:tr>
    </w:tbl>
    <w:p w14:paraId="2691F664" w14:textId="77777777" w:rsidR="00011311" w:rsidRDefault="00463377">
      <w:pPr>
        <w:pStyle w:val="Heading2"/>
      </w:pPr>
      <w:r>
        <w:t>Recommended Dashboard Outputs</w:t>
      </w:r>
    </w:p>
    <w:p w14:paraId="48A61200" w14:textId="77777777" w:rsidR="00011311" w:rsidRDefault="00463377">
      <w:pPr>
        <w:pStyle w:val="ListBullet"/>
        <w:spacing w:after="40"/>
      </w:pPr>
      <w:r>
        <w:t>Actual, predicted and normal-band values for APH gas outlet temperature, APH air outlet temperature and stack temperature.</w:t>
      </w:r>
    </w:p>
    <w:p w14:paraId="260D6244" w14:textId="77777777" w:rsidR="00011311" w:rsidRDefault="00463377">
      <w:pPr>
        <w:pStyle w:val="ListBullet"/>
        <w:spacing w:after="40"/>
      </w:pPr>
      <w:r>
        <w:t>Gas-side temperature drop trend and gas-side heat recovery deviation.</w:t>
      </w:r>
    </w:p>
    <w:p w14:paraId="6A7FA37E" w14:textId="77777777" w:rsidR="00011311" w:rsidRDefault="00463377">
      <w:pPr>
        <w:pStyle w:val="ListBullet"/>
        <w:spacing w:after="40"/>
      </w:pPr>
      <w:r>
        <w:t>Air-side temperature rise trend and air-side heat pickup deviation.</w:t>
      </w:r>
    </w:p>
    <w:p w14:paraId="3DAFFBFB" w14:textId="77777777" w:rsidR="00011311" w:rsidRDefault="00463377">
      <w:pPr>
        <w:pStyle w:val="ListBullet"/>
        <w:spacing w:after="40"/>
      </w:pPr>
      <w:r>
        <w:t>Gas-side draft-loss trend with ID fan effort correlation.</w:t>
      </w:r>
    </w:p>
    <w:p w14:paraId="2362928B" w14:textId="77777777" w:rsidR="00011311" w:rsidRDefault="00463377">
      <w:pPr>
        <w:pStyle w:val="ListBullet"/>
        <w:spacing w:after="40"/>
      </w:pPr>
      <w:r>
        <w:t>Air-side pressure-loss trend with PA/SA fan effort correlation.</w:t>
      </w:r>
    </w:p>
    <w:p w14:paraId="179CA77B" w14:textId="77777777" w:rsidR="00011311" w:rsidRDefault="00463377">
      <w:pPr>
        <w:pStyle w:val="ListBullet"/>
        <w:spacing w:after="40"/>
      </w:pPr>
      <w:r>
        <w:t>O2 leakage/imbalance indication using LHS/RHS O2 and back-end O2 trend, wherever available.</w:t>
      </w:r>
    </w:p>
    <w:p w14:paraId="6FD1CA02" w14:textId="77777777" w:rsidR="00011311" w:rsidRDefault="00463377">
      <w:pPr>
        <w:pStyle w:val="ListBullet"/>
        <w:spacing w:after="40"/>
      </w:pPr>
      <w:r>
        <w:t>APH-A/B side temperature, pressure and residual comparison for fault isolation.</w:t>
      </w:r>
    </w:p>
    <w:p w14:paraId="5E3FB4FF" w14:textId="77777777" w:rsidR="00011311" w:rsidRDefault="00463377">
      <w:pPr>
        <w:pStyle w:val="ListBullet"/>
        <w:spacing w:after="40"/>
      </w:pPr>
      <w:r>
        <w:t>APH Performance Health Index combining heat-transfer loss, draft-loss increase, fan effort and leakage indicators.</w:t>
      </w:r>
    </w:p>
    <w:p w14:paraId="4D0F87A8" w14:textId="77777777" w:rsidR="00011311" w:rsidRDefault="00463377">
      <w:pPr>
        <w:pStyle w:val="ListBullet"/>
        <w:spacing w:after="40"/>
      </w:pPr>
      <w:r>
        <w:t>Event overlay for APH sootblowing, load ramps, fan changeovers, damper changes and abnormal operating states.</w:t>
      </w:r>
    </w:p>
    <w:p w14:paraId="67D41CE2" w14:textId="77777777" w:rsidR="00011311" w:rsidRDefault="00463377">
      <w:pPr>
        <w:pStyle w:val="Heading2"/>
      </w:pPr>
      <w:r>
        <w:t>Model Acceptance and Review</w:t>
      </w:r>
    </w:p>
    <w:p w14:paraId="4F64F6AC" w14:textId="77777777" w:rsidR="00011311" w:rsidRDefault="00463377">
      <w:pPr>
        <w:pStyle w:val="ListBullet"/>
        <w:spacing w:after="40"/>
      </w:pPr>
      <w:r>
        <w:t>Validate model error separately for air-side heating, gas-side cooling, stack temperature and draft-loss indicators.</w:t>
      </w:r>
    </w:p>
    <w:p w14:paraId="6F5805E3" w14:textId="77777777" w:rsidR="00011311" w:rsidRDefault="00463377">
      <w:pPr>
        <w:pStyle w:val="ListBullet"/>
        <w:spacing w:after="40"/>
      </w:pPr>
      <w:r>
        <w:t>Test the model on independent healthy periods covering major load bands, APH sootblowing-free operation and normal fan configurations.</w:t>
      </w:r>
    </w:p>
    <w:p w14:paraId="1EE6DAC4" w14:textId="77777777" w:rsidR="00011311" w:rsidRDefault="00463377">
      <w:pPr>
        <w:pStyle w:val="ListBullet"/>
        <w:spacing w:after="40"/>
      </w:pPr>
      <w:r>
        <w:t>Confirm that historical APH fouling, choking, leakage, seal degradation or stack-temperature rise periods are flagged with acceptable persistence logic.</w:t>
      </w:r>
    </w:p>
    <w:p w14:paraId="19634A14" w14:textId="0643C148" w:rsidR="00011311" w:rsidRDefault="00463377">
      <w:pPr>
        <w:pStyle w:val="ListBullet"/>
        <w:spacing w:after="40"/>
      </w:pPr>
      <w:r>
        <w:t xml:space="preserve">Review limits after APH basket/element cleaning or replacement, seal setting change, outage maintenance, fan </w:t>
      </w:r>
    </w:p>
    <w:tbl>
      <w:tblPr>
        <w:tblStyle w:val="TableGrid"/>
        <w:tblW w:w="0" w:type="auto"/>
        <w:jc w:val="center"/>
        <w:tblLook w:val="04A0" w:firstRow="1" w:lastRow="0" w:firstColumn="1" w:lastColumn="0" w:noHBand="0" w:noVBand="1"/>
      </w:tblPr>
      <w:tblGrid>
        <w:gridCol w:w="10368"/>
      </w:tblGrid>
      <w:tr w:rsidR="00011311" w14:paraId="3619B79F" w14:textId="77777777">
        <w:trPr>
          <w:jc w:val="center"/>
        </w:trPr>
        <w:tc>
          <w:tcPr>
            <w:tcW w:w="10368" w:type="dxa"/>
            <w:shd w:val="clear" w:color="auto" w:fill="E2F0D9"/>
            <w:tcMar>
              <w:top w:w="120" w:type="dxa"/>
              <w:left w:w="120" w:type="dxa"/>
              <w:bottom w:w="120" w:type="dxa"/>
              <w:right w:w="120" w:type="dxa"/>
            </w:tcMar>
            <w:vAlign w:val="center"/>
          </w:tcPr>
          <w:p w14:paraId="111D8F93" w14:textId="0DEDA6A1" w:rsidR="00011311" w:rsidRDefault="00463377">
            <w:r>
              <w:rPr>
                <w:b/>
                <w:color w:val="375F28"/>
                <w:sz w:val="18"/>
              </w:rPr>
              <w:t>Conclusion: This cluster should establish the normal load-based APH performance</w:t>
            </w:r>
            <w:r w:rsidR="007B2B4D">
              <w:rPr>
                <w:b/>
                <w:color w:val="375F28"/>
                <w:sz w:val="18"/>
              </w:rPr>
              <w:t>(For t</w:t>
            </w:r>
            <w:r w:rsidR="008E0E8F">
              <w:rPr>
                <w:b/>
                <w:color w:val="375F28"/>
                <w:sz w:val="18"/>
              </w:rPr>
              <w:t>ubular APH Arrangement)</w:t>
            </w:r>
            <w:r>
              <w:rPr>
                <w:b/>
                <w:color w:val="375F28"/>
                <w:sz w:val="18"/>
              </w:rPr>
              <w:t xml:space="preserve"> profile for air-side heating, gas-side cooling and draft loss. Persistent deviations should provide early warning of APH fouling, leakage, choking, seal deterioration, increased draft loss, fan power increase and stack heat-loss deterioration.</w:t>
            </w:r>
          </w:p>
        </w:tc>
      </w:tr>
    </w:tbl>
    <w:p w14:paraId="459CBA57" w14:textId="77777777" w:rsidR="007977D8" w:rsidRDefault="007977D8"/>
    <w:sectPr w:rsidR="007977D8" w:rsidSect="00034616">
      <w:footerReference w:type="default" r:id="rId8"/>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9409B" w14:textId="77777777" w:rsidR="00D52C6F" w:rsidRDefault="00D52C6F">
      <w:pPr>
        <w:spacing w:after="0" w:line="240" w:lineRule="auto"/>
      </w:pPr>
      <w:r>
        <w:separator/>
      </w:r>
    </w:p>
  </w:endnote>
  <w:endnote w:type="continuationSeparator" w:id="0">
    <w:p w14:paraId="7D56E00C" w14:textId="77777777" w:rsidR="00D52C6F" w:rsidRDefault="00D52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C75F" w14:textId="77777777" w:rsidR="00011311" w:rsidRDefault="00463377">
    <w:pPr>
      <w:pStyle w:val="Footer"/>
      <w:jc w:val="right"/>
    </w:pPr>
    <w:r>
      <w:rPr>
        <w:color w:val="646464"/>
        <w:sz w:val="16"/>
      </w:rPr>
      <w:t>Draft | Airheater Performance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22D1D" w14:textId="77777777" w:rsidR="00D52C6F" w:rsidRDefault="00D52C6F">
      <w:pPr>
        <w:spacing w:after="0" w:line="240" w:lineRule="auto"/>
      </w:pPr>
      <w:r>
        <w:separator/>
      </w:r>
    </w:p>
  </w:footnote>
  <w:footnote w:type="continuationSeparator" w:id="0">
    <w:p w14:paraId="09CB0039" w14:textId="77777777" w:rsidR="00D52C6F" w:rsidRDefault="00D52C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6538202">
    <w:abstractNumId w:val="8"/>
  </w:num>
  <w:num w:numId="2" w16cid:durableId="1416825724">
    <w:abstractNumId w:val="6"/>
  </w:num>
  <w:num w:numId="3" w16cid:durableId="490488973">
    <w:abstractNumId w:val="5"/>
  </w:num>
  <w:num w:numId="4" w16cid:durableId="2077513627">
    <w:abstractNumId w:val="4"/>
  </w:num>
  <w:num w:numId="5" w16cid:durableId="832448083">
    <w:abstractNumId w:val="7"/>
  </w:num>
  <w:num w:numId="6" w16cid:durableId="1269117772">
    <w:abstractNumId w:val="3"/>
  </w:num>
  <w:num w:numId="7" w16cid:durableId="1185483377">
    <w:abstractNumId w:val="2"/>
  </w:num>
  <w:num w:numId="8" w16cid:durableId="159783051">
    <w:abstractNumId w:val="1"/>
  </w:num>
  <w:num w:numId="9" w16cid:durableId="1645042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311"/>
    <w:rsid w:val="0002230A"/>
    <w:rsid w:val="00034616"/>
    <w:rsid w:val="0006063C"/>
    <w:rsid w:val="000B2FE3"/>
    <w:rsid w:val="000B7007"/>
    <w:rsid w:val="000F2638"/>
    <w:rsid w:val="00110463"/>
    <w:rsid w:val="0015074B"/>
    <w:rsid w:val="001A05A9"/>
    <w:rsid w:val="00220666"/>
    <w:rsid w:val="0029639D"/>
    <w:rsid w:val="00300EE7"/>
    <w:rsid w:val="00315AA6"/>
    <w:rsid w:val="00321565"/>
    <w:rsid w:val="00326F90"/>
    <w:rsid w:val="00335E60"/>
    <w:rsid w:val="00394D89"/>
    <w:rsid w:val="00463377"/>
    <w:rsid w:val="0051011B"/>
    <w:rsid w:val="00563989"/>
    <w:rsid w:val="005B2B28"/>
    <w:rsid w:val="00601882"/>
    <w:rsid w:val="00602E74"/>
    <w:rsid w:val="00673C2F"/>
    <w:rsid w:val="00714C91"/>
    <w:rsid w:val="007977D8"/>
    <w:rsid w:val="007B2B4D"/>
    <w:rsid w:val="00836C2F"/>
    <w:rsid w:val="008E0E8F"/>
    <w:rsid w:val="00962B15"/>
    <w:rsid w:val="00977A40"/>
    <w:rsid w:val="00984AD0"/>
    <w:rsid w:val="009D1C0A"/>
    <w:rsid w:val="00AA1D8D"/>
    <w:rsid w:val="00B46E27"/>
    <w:rsid w:val="00B47730"/>
    <w:rsid w:val="00C417A3"/>
    <w:rsid w:val="00CB0664"/>
    <w:rsid w:val="00D52C6F"/>
    <w:rsid w:val="00DA5625"/>
    <w:rsid w:val="00DE61E4"/>
    <w:rsid w:val="00E10071"/>
    <w:rsid w:val="00E15E9F"/>
    <w:rsid w:val="00E40C59"/>
    <w:rsid w:val="00E4119A"/>
    <w:rsid w:val="00E46054"/>
    <w:rsid w:val="00ED3C67"/>
    <w:rsid w:val="00F2151F"/>
    <w:rsid w:val="00F50F12"/>
    <w:rsid w:val="00F7063F"/>
    <w:rsid w:val="00FC0A12"/>
    <w:rsid w:val="00FC693F"/>
    <w:rsid w:val="00FD10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2144B50-6525-4897-A854-18F9FCA45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4444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4</Pages>
  <Words>2155</Words>
  <Characters>12285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Bhattacharya, ,Punarbasu</dc:creator>
  <cp:keywords/>
  <dc:description>generated by python-docx</dc:description>
  <cp:lastModifiedBy>Bhattacharya, ,Punarbasu</cp:lastModifiedBy>
  <cp:revision>39</cp:revision>
  <dcterms:created xsi:type="dcterms:W3CDTF">2026-07-22T08:04:00Z</dcterms:created>
  <dcterms:modified xsi:type="dcterms:W3CDTF">2026-07-23T03:56:00Z</dcterms:modified>
  <cp:category/>
</cp:coreProperties>
</file>