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7D1BF" w14:textId="77777777" w:rsidR="00B21D74" w:rsidRDefault="00000000">
      <w:pPr>
        <w:jc w:val="center"/>
      </w:pPr>
      <w:r>
        <w:rPr>
          <w:b/>
          <w:color w:val="1F4E79"/>
          <w:sz w:val="34"/>
        </w:rPr>
        <w:t>Cluster 14 - Bed Fluidization &amp; Furnace Pressure Monitoring - Draft</w:t>
      </w:r>
    </w:p>
    <w:p w14:paraId="6B364C86" w14:textId="77777777" w:rsidR="00B21D74" w:rsidRDefault="00000000">
      <w:pPr>
        <w:jc w:val="center"/>
      </w:pPr>
      <w:r>
        <w:rPr>
          <w:b/>
          <w:color w:val="595959"/>
          <w:sz w:val="18"/>
        </w:rPr>
        <w:t>TECHNICAL NOTE | BOILER PERFORMANCE ANALYTICS</w:t>
      </w:r>
    </w:p>
    <w:p w14:paraId="1D229D1A" w14:textId="77777777" w:rsidR="00B21D74" w:rsidRDefault="00000000">
      <w:pPr>
        <w:jc w:val="center"/>
      </w:pPr>
      <w:r>
        <w:rPr>
          <w:b/>
          <w:color w:val="444444"/>
          <w:sz w:val="22"/>
        </w:rPr>
        <w:t>Bed inventory, below-screen pressure, fluidization quality and ash recirculation monitoring</w:t>
      </w:r>
    </w:p>
    <w:tbl>
      <w:tblPr>
        <w:tblStyle w:val="TableGrid"/>
        <w:tblW w:w="0" w:type="auto"/>
        <w:jc w:val="center"/>
        <w:tblLook w:val="04A0" w:firstRow="1" w:lastRow="0" w:firstColumn="1" w:lastColumn="0" w:noHBand="0" w:noVBand="1"/>
      </w:tblPr>
      <w:tblGrid>
        <w:gridCol w:w="5184"/>
        <w:gridCol w:w="5184"/>
      </w:tblGrid>
      <w:tr w:rsidR="00B21D74" w14:paraId="6BE4F45F" w14:textId="77777777">
        <w:trPr>
          <w:jc w:val="center"/>
        </w:trPr>
        <w:tc>
          <w:tcPr>
            <w:tcW w:w="5184" w:type="dxa"/>
            <w:shd w:val="clear" w:color="auto" w:fill="D9EAF7"/>
            <w:tcMar>
              <w:top w:w="120" w:type="dxa"/>
              <w:left w:w="120" w:type="dxa"/>
              <w:bottom w:w="120" w:type="dxa"/>
              <w:right w:w="120" w:type="dxa"/>
            </w:tcMar>
            <w:vAlign w:val="center"/>
          </w:tcPr>
          <w:p w14:paraId="53F1C1FD" w14:textId="77777777" w:rsidR="00B21D74" w:rsidRDefault="00000000">
            <w:r>
              <w:rPr>
                <w:b/>
                <w:sz w:val="18"/>
              </w:rPr>
              <w:t>OBJECTIVE</w:t>
            </w:r>
          </w:p>
        </w:tc>
        <w:tc>
          <w:tcPr>
            <w:tcW w:w="5184" w:type="dxa"/>
            <w:shd w:val="clear" w:color="auto" w:fill="F2F2F2"/>
            <w:tcMar>
              <w:top w:w="120" w:type="dxa"/>
              <w:left w:w="120" w:type="dxa"/>
              <w:bottom w:w="120" w:type="dxa"/>
              <w:right w:w="120" w:type="dxa"/>
            </w:tcMar>
            <w:vAlign w:val="center"/>
          </w:tcPr>
          <w:p w14:paraId="7CABF50D" w14:textId="77777777" w:rsidR="00B21D74" w:rsidRDefault="00000000">
            <w:r>
              <w:rPr>
                <w:b/>
                <w:sz w:val="18"/>
              </w:rPr>
              <w:t>Establish the normal bed fluidization and furnace pressure profile with respect to steam flow/load, fuel input, PA/SA/TA air flow, bed height, furnace pressure below screen, bed temperature spread and ash recirculation equipment behaviour. The cluster shall flag bed slumping, poor fluidization, local choking, air maldistribution, ash accumulation, abnormal bed inventory, recirculation starvation and unstable furnace pressure behaviour.</w:t>
            </w:r>
          </w:p>
        </w:tc>
      </w:tr>
    </w:tbl>
    <w:p w14:paraId="497FDC11" w14:textId="77777777" w:rsidR="00B21D74" w:rsidRDefault="00000000">
      <w:pPr>
        <w:pStyle w:val="Heading1"/>
      </w:pPr>
      <w:r>
        <w:t>Scope and Variables</w:t>
      </w:r>
    </w:p>
    <w:p w14:paraId="492A663F" w14:textId="77777777" w:rsidR="00B21D74" w:rsidRDefault="00000000">
      <w:r>
        <w:t>L1: Cluster 14 represents the fluidization-quality and furnace-pressure stability section of the boiler. It monitors the relationship between bed inventory, air-flow distribution, below-screen pressure, bed temperature profile and ash/bed material recirculation. The model should evaluate the bed and furnace pressure system as a connected fluidization process rather than treating individual pressure or temperature tags independently.</w:t>
      </w:r>
    </w:p>
    <w:p w14:paraId="7AA15234" w14:textId="7AD68A75" w:rsidR="00B21D74" w:rsidRDefault="00000000">
      <w:r>
        <w:t>L2: This cluster follows the bed fluidization and ash-recirculation logic in the dependency matrix, where bed height, furnace pressure below screen, DCC/CSF equipment and below-screen temperatures are grouped to detect bed slumping, recirculation loop starvation, stuck ash control valves and pressure/air distribution abnormalities.</w:t>
      </w:r>
    </w:p>
    <w:tbl>
      <w:tblPr>
        <w:tblStyle w:val="TableGrid"/>
        <w:tblW w:w="0" w:type="auto"/>
        <w:jc w:val="center"/>
        <w:tblLook w:val="04A0" w:firstRow="1" w:lastRow="0" w:firstColumn="1" w:lastColumn="0" w:noHBand="0" w:noVBand="1"/>
      </w:tblPr>
      <w:tblGrid>
        <w:gridCol w:w="3456"/>
        <w:gridCol w:w="3456"/>
        <w:gridCol w:w="3456"/>
      </w:tblGrid>
      <w:tr w:rsidR="00B21D74" w14:paraId="3A9DCD57" w14:textId="77777777">
        <w:trPr>
          <w:jc w:val="center"/>
        </w:trPr>
        <w:tc>
          <w:tcPr>
            <w:tcW w:w="3456" w:type="dxa"/>
            <w:shd w:val="clear" w:color="auto" w:fill="1F4E79"/>
            <w:tcMar>
              <w:top w:w="120" w:type="dxa"/>
              <w:left w:w="120" w:type="dxa"/>
              <w:bottom w:w="120" w:type="dxa"/>
              <w:right w:w="120" w:type="dxa"/>
            </w:tcMar>
            <w:vAlign w:val="center"/>
          </w:tcPr>
          <w:p w14:paraId="19DB947F" w14:textId="77777777" w:rsidR="00B21D74" w:rsidRDefault="00000000">
            <w:r>
              <w:rPr>
                <w:b/>
                <w:color w:val="FFFFFF"/>
                <w:sz w:val="16"/>
              </w:rPr>
              <w:t>Indicator group</w:t>
            </w:r>
          </w:p>
        </w:tc>
        <w:tc>
          <w:tcPr>
            <w:tcW w:w="3456" w:type="dxa"/>
            <w:shd w:val="clear" w:color="auto" w:fill="1F4E79"/>
            <w:tcMar>
              <w:top w:w="120" w:type="dxa"/>
              <w:left w:w="120" w:type="dxa"/>
              <w:bottom w:w="120" w:type="dxa"/>
              <w:right w:w="120" w:type="dxa"/>
            </w:tcMar>
            <w:vAlign w:val="center"/>
          </w:tcPr>
          <w:p w14:paraId="17DC8C81" w14:textId="77777777" w:rsidR="00B21D74" w:rsidRDefault="00000000">
            <w:r>
              <w:rPr>
                <w:b/>
                <w:color w:val="FFFFFF"/>
                <w:sz w:val="16"/>
              </w:rPr>
              <w:t>Relevant tags / relationship</w:t>
            </w:r>
          </w:p>
        </w:tc>
        <w:tc>
          <w:tcPr>
            <w:tcW w:w="3456" w:type="dxa"/>
            <w:shd w:val="clear" w:color="auto" w:fill="1F4E79"/>
            <w:tcMar>
              <w:top w:w="120" w:type="dxa"/>
              <w:left w:w="120" w:type="dxa"/>
              <w:bottom w:w="120" w:type="dxa"/>
              <w:right w:w="120" w:type="dxa"/>
            </w:tcMar>
            <w:vAlign w:val="center"/>
          </w:tcPr>
          <w:p w14:paraId="0306E578" w14:textId="77777777" w:rsidR="00B21D74" w:rsidRDefault="00000000">
            <w:r>
              <w:rPr>
                <w:b/>
                <w:color w:val="FFFFFF"/>
                <w:sz w:val="16"/>
              </w:rPr>
              <w:t>Primary interpretation</w:t>
            </w:r>
          </w:p>
        </w:tc>
      </w:tr>
      <w:tr w:rsidR="00B21D74" w14:paraId="00FE2595" w14:textId="77777777">
        <w:trPr>
          <w:jc w:val="center"/>
        </w:trPr>
        <w:tc>
          <w:tcPr>
            <w:tcW w:w="3456" w:type="dxa"/>
          </w:tcPr>
          <w:p w14:paraId="52DB448B" w14:textId="77777777" w:rsidR="00B21D74" w:rsidRDefault="00000000">
            <w:r>
              <w:rPr>
                <w:b/>
                <w:color w:val="1F4E79"/>
                <w:sz w:val="16"/>
              </w:rPr>
              <w:t>Demand / output reference</w:t>
            </w:r>
          </w:p>
        </w:tc>
        <w:tc>
          <w:tcPr>
            <w:tcW w:w="3456" w:type="dxa"/>
          </w:tcPr>
          <w:p w14:paraId="40E17358" w14:textId="77777777" w:rsidR="00B21D74" w:rsidRDefault="00000000">
            <w:r>
              <w:rPr>
                <w:sz w:val="16"/>
              </w:rPr>
              <w:t>Steam Flow-A, Steam Flow-B; Load, where available; Fuel Flow</w:t>
            </w:r>
          </w:p>
        </w:tc>
        <w:tc>
          <w:tcPr>
            <w:tcW w:w="3456" w:type="dxa"/>
          </w:tcPr>
          <w:p w14:paraId="2412D18F" w14:textId="77777777" w:rsidR="00B21D74" w:rsidRDefault="00000000">
            <w:r>
              <w:rPr>
                <w:sz w:val="16"/>
              </w:rPr>
              <w:t>Defines combustion duty, expected bed inventory requirement and expected air-flow demand.</w:t>
            </w:r>
          </w:p>
        </w:tc>
      </w:tr>
      <w:tr w:rsidR="00B21D74" w14:paraId="658921DA" w14:textId="77777777">
        <w:trPr>
          <w:jc w:val="center"/>
        </w:trPr>
        <w:tc>
          <w:tcPr>
            <w:tcW w:w="3456" w:type="dxa"/>
          </w:tcPr>
          <w:p w14:paraId="30F4754F" w14:textId="77777777" w:rsidR="00B21D74" w:rsidRDefault="00000000">
            <w:r>
              <w:rPr>
                <w:b/>
                <w:color w:val="1F4E79"/>
                <w:sz w:val="16"/>
              </w:rPr>
              <w:t>Bed inventory / level</w:t>
            </w:r>
          </w:p>
        </w:tc>
        <w:tc>
          <w:tcPr>
            <w:tcW w:w="3456" w:type="dxa"/>
          </w:tcPr>
          <w:p w14:paraId="2D4529AC" w14:textId="7E6797FA" w:rsidR="00B21D74" w:rsidRDefault="00000000">
            <w:r>
              <w:rPr>
                <w:sz w:val="16"/>
              </w:rPr>
              <w:t xml:space="preserve">Bed Height; bed material </w:t>
            </w:r>
            <w:r w:rsidR="000A1A5C" w:rsidRPr="000A1A5C">
              <w:rPr>
                <w:color w:val="EE0000"/>
                <w:sz w:val="16"/>
              </w:rPr>
              <w:t>(</w:t>
            </w:r>
            <w:r w:rsidRPr="000A1A5C">
              <w:rPr>
                <w:color w:val="EE0000"/>
                <w:sz w:val="16"/>
              </w:rPr>
              <w:t xml:space="preserve">charging/discharge status, </w:t>
            </w:r>
            <w:r w:rsidR="0052052B">
              <w:rPr>
                <w:color w:val="EE0000"/>
                <w:sz w:val="16"/>
              </w:rPr>
              <w:t xml:space="preserve">if </w:t>
            </w:r>
            <w:r w:rsidR="0052052B" w:rsidRPr="000A1A5C">
              <w:rPr>
                <w:color w:val="EE0000"/>
                <w:sz w:val="16"/>
              </w:rPr>
              <w:t>available</w:t>
            </w:r>
            <w:r w:rsidR="000A1A5C" w:rsidRPr="000A1A5C">
              <w:rPr>
                <w:color w:val="EE0000"/>
                <w:sz w:val="16"/>
              </w:rPr>
              <w:t>)</w:t>
            </w:r>
          </w:p>
        </w:tc>
        <w:tc>
          <w:tcPr>
            <w:tcW w:w="3456" w:type="dxa"/>
          </w:tcPr>
          <w:p w14:paraId="515C85E2" w14:textId="77777777" w:rsidR="00B21D74" w:rsidRDefault="00000000">
            <w:r>
              <w:rPr>
                <w:sz w:val="16"/>
              </w:rPr>
              <w:t>Primary indication of bed inventory, accumulation or inventory deficiency.</w:t>
            </w:r>
          </w:p>
        </w:tc>
      </w:tr>
      <w:tr w:rsidR="00B21D74" w14:paraId="30AF248B" w14:textId="77777777">
        <w:trPr>
          <w:jc w:val="center"/>
        </w:trPr>
        <w:tc>
          <w:tcPr>
            <w:tcW w:w="3456" w:type="dxa"/>
          </w:tcPr>
          <w:p w14:paraId="58E49C2F" w14:textId="77777777" w:rsidR="00B21D74" w:rsidRDefault="00000000">
            <w:r>
              <w:rPr>
                <w:b/>
                <w:color w:val="1F4E79"/>
                <w:sz w:val="16"/>
              </w:rPr>
              <w:t>Furnace pressure profile</w:t>
            </w:r>
          </w:p>
        </w:tc>
        <w:tc>
          <w:tcPr>
            <w:tcW w:w="3456" w:type="dxa"/>
          </w:tcPr>
          <w:p w14:paraId="554897CE" w14:textId="77777777" w:rsidR="00B21D74" w:rsidRDefault="00000000">
            <w:r>
              <w:rPr>
                <w:sz w:val="16"/>
              </w:rPr>
              <w:t>Furnace Pressure Below Screen-A/B/C; furnace draft, where available</w:t>
            </w:r>
          </w:p>
        </w:tc>
        <w:tc>
          <w:tcPr>
            <w:tcW w:w="3456" w:type="dxa"/>
          </w:tcPr>
          <w:p w14:paraId="5CF4A6C8" w14:textId="77777777" w:rsidR="00B21D74" w:rsidRDefault="00000000">
            <w:r>
              <w:rPr>
                <w:sz w:val="16"/>
              </w:rPr>
              <w:t>Primary indicator of fluidization resistance, pressure distribution and below-screen imbalance.</w:t>
            </w:r>
          </w:p>
        </w:tc>
      </w:tr>
      <w:tr w:rsidR="00B21D74" w14:paraId="72AE5D4E" w14:textId="77777777">
        <w:trPr>
          <w:jc w:val="center"/>
        </w:trPr>
        <w:tc>
          <w:tcPr>
            <w:tcW w:w="3456" w:type="dxa"/>
          </w:tcPr>
          <w:p w14:paraId="4A19B2D3" w14:textId="77777777" w:rsidR="00B21D74" w:rsidRDefault="00000000">
            <w:r>
              <w:rPr>
                <w:b/>
                <w:color w:val="1F4E79"/>
                <w:sz w:val="16"/>
              </w:rPr>
              <w:t>Fluidizing / combustion air</w:t>
            </w:r>
          </w:p>
        </w:tc>
        <w:tc>
          <w:tcPr>
            <w:tcW w:w="3456" w:type="dxa"/>
          </w:tcPr>
          <w:p w14:paraId="56EE29AF" w14:textId="77777777" w:rsidR="00B21D74" w:rsidRDefault="00000000">
            <w:r>
              <w:rPr>
                <w:sz w:val="16"/>
              </w:rPr>
              <w:t>Total PA Flow; SA Flow-A/B; TA Flow-A/B; PA pressure at air boxes; SA pressure to furnace</w:t>
            </w:r>
          </w:p>
        </w:tc>
        <w:tc>
          <w:tcPr>
            <w:tcW w:w="3456" w:type="dxa"/>
          </w:tcPr>
          <w:p w14:paraId="09C20109" w14:textId="77777777" w:rsidR="00B21D74" w:rsidRDefault="00000000">
            <w:r>
              <w:rPr>
                <w:sz w:val="16"/>
              </w:rPr>
              <w:t>Defines the air input responsible for bed fluidization and combustion stability.</w:t>
            </w:r>
          </w:p>
        </w:tc>
      </w:tr>
      <w:tr w:rsidR="00B21D74" w14:paraId="2058D561" w14:textId="77777777">
        <w:trPr>
          <w:jc w:val="center"/>
        </w:trPr>
        <w:tc>
          <w:tcPr>
            <w:tcW w:w="3456" w:type="dxa"/>
          </w:tcPr>
          <w:p w14:paraId="263E6B87" w14:textId="77777777" w:rsidR="00B21D74" w:rsidRDefault="00000000">
            <w:r>
              <w:rPr>
                <w:b/>
                <w:color w:val="1F4E79"/>
                <w:sz w:val="16"/>
              </w:rPr>
              <w:t>Temperature cross-check</w:t>
            </w:r>
          </w:p>
        </w:tc>
        <w:tc>
          <w:tcPr>
            <w:tcW w:w="3456" w:type="dxa"/>
          </w:tcPr>
          <w:p w14:paraId="43AFECFD" w14:textId="77777777" w:rsidR="00B21D74" w:rsidRDefault="00000000">
            <w:r>
              <w:rPr>
                <w:sz w:val="16"/>
              </w:rPr>
              <w:t>Bed Temp Avg; Bed Temp-A to F; Below Screen Temp-1/2</w:t>
            </w:r>
          </w:p>
        </w:tc>
        <w:tc>
          <w:tcPr>
            <w:tcW w:w="3456" w:type="dxa"/>
          </w:tcPr>
          <w:p w14:paraId="4F2382AC" w14:textId="77777777" w:rsidR="00B21D74" w:rsidRDefault="00000000">
            <w:r>
              <w:rPr>
                <w:sz w:val="16"/>
              </w:rPr>
              <w:t>Supports hot/cold zone detection and confirms pressure abnormality with combustion/fluidization response.</w:t>
            </w:r>
          </w:p>
        </w:tc>
      </w:tr>
      <w:tr w:rsidR="00B21D74" w14:paraId="4F1E6B1B" w14:textId="77777777">
        <w:trPr>
          <w:jc w:val="center"/>
        </w:trPr>
        <w:tc>
          <w:tcPr>
            <w:tcW w:w="3456" w:type="dxa"/>
          </w:tcPr>
          <w:p w14:paraId="0AFEBC5D" w14:textId="77777777" w:rsidR="00B21D74" w:rsidRDefault="00000000">
            <w:r>
              <w:rPr>
                <w:b/>
                <w:color w:val="1F4E79"/>
                <w:sz w:val="16"/>
              </w:rPr>
              <w:t>Ash recirculation equipment</w:t>
            </w:r>
          </w:p>
        </w:tc>
        <w:tc>
          <w:tcPr>
            <w:tcW w:w="3456" w:type="dxa"/>
          </w:tcPr>
          <w:p w14:paraId="698CF241" w14:textId="1DD3511D" w:rsidR="00B21D74" w:rsidRDefault="00000000">
            <w:r>
              <w:rPr>
                <w:sz w:val="16"/>
              </w:rPr>
              <w:t xml:space="preserve">DCC-A/B RPM and Current; </w:t>
            </w:r>
            <w:r w:rsidR="000C6214" w:rsidRPr="0052052B">
              <w:rPr>
                <w:color w:val="EE0000"/>
                <w:sz w:val="16"/>
              </w:rPr>
              <w:t xml:space="preserve">Loop Seal </w:t>
            </w:r>
            <w:r w:rsidR="0052052B" w:rsidRPr="0052052B">
              <w:rPr>
                <w:color w:val="EE0000"/>
                <w:sz w:val="16"/>
              </w:rPr>
              <w:t>Pressure</w:t>
            </w:r>
          </w:p>
        </w:tc>
        <w:tc>
          <w:tcPr>
            <w:tcW w:w="3456" w:type="dxa"/>
          </w:tcPr>
          <w:p w14:paraId="5F36A9D6" w14:textId="77777777" w:rsidR="00B21D74" w:rsidRDefault="00000000">
            <w:r>
              <w:rPr>
                <w:sz w:val="16"/>
              </w:rPr>
              <w:t>Validates ash/bed material circulation effectiveness and mechanical/control health.</w:t>
            </w:r>
          </w:p>
        </w:tc>
      </w:tr>
      <w:tr w:rsidR="00B21D74" w14:paraId="6A09DBF7" w14:textId="77777777">
        <w:trPr>
          <w:jc w:val="center"/>
        </w:trPr>
        <w:tc>
          <w:tcPr>
            <w:tcW w:w="3456" w:type="dxa"/>
          </w:tcPr>
          <w:p w14:paraId="5CFFC805" w14:textId="77777777" w:rsidR="00B21D74" w:rsidRDefault="00000000">
            <w:r>
              <w:rPr>
                <w:b/>
                <w:color w:val="1F4E79"/>
                <w:sz w:val="16"/>
              </w:rPr>
              <w:t>Ash loop temperatures</w:t>
            </w:r>
          </w:p>
        </w:tc>
        <w:tc>
          <w:tcPr>
            <w:tcW w:w="3456" w:type="dxa"/>
          </w:tcPr>
          <w:p w14:paraId="5BA94028" w14:textId="77777777" w:rsidR="00B21D74" w:rsidRDefault="00000000">
            <w:r>
              <w:rPr>
                <w:sz w:val="16"/>
              </w:rPr>
              <w:t>Cyclone-A/B Ash Outlet Temperature; Syphone-A/B Exit Temperature</w:t>
            </w:r>
          </w:p>
        </w:tc>
        <w:tc>
          <w:tcPr>
            <w:tcW w:w="3456" w:type="dxa"/>
          </w:tcPr>
          <w:p w14:paraId="070F1E4B" w14:textId="77777777" w:rsidR="00B21D74" w:rsidRDefault="00000000">
            <w:r>
              <w:rPr>
                <w:sz w:val="16"/>
              </w:rPr>
              <w:t>Supports recirculation temperature balance and loop-seal/cyclone-side diagnosis.</w:t>
            </w:r>
          </w:p>
        </w:tc>
      </w:tr>
    </w:tbl>
    <w:p w14:paraId="78DBE5B9" w14:textId="77777777" w:rsidR="00B21D74" w:rsidRDefault="00000000">
      <w:pPr>
        <w:pStyle w:val="Heading1"/>
      </w:pPr>
      <w:r>
        <w:t>Process Relationship to be Learned</w:t>
      </w:r>
    </w:p>
    <w:p w14:paraId="2708DB20" w14:textId="77777777" w:rsidR="00B21D74" w:rsidRDefault="00000000">
      <w:r>
        <w:rPr>
          <w:b/>
          <w:color w:val="1F4E79"/>
        </w:rPr>
        <w:t>LOAD / STEAM FLOW -&gt; FUEL INPUT -&gt; PA/SA/TA AIR FLOW -&gt; BED HEIGHT + FURNACE PRESSURE BELOW SCREEN -&gt; BED MIXING / FLUIDIZATION QUALITY -&gt; ASH RECIRCULATION STABILITY -&gt; FURNACE PRESSURE STABILITY</w:t>
      </w:r>
    </w:p>
    <w:p w14:paraId="19CB2A47" w14:textId="4B15250F" w:rsidR="00B21D74" w:rsidRDefault="00000000">
      <w:r>
        <w:t xml:space="preserve">L3: Bed fluidization and furnace pressure should vary consistently with boiler load, bed inventory, total air flow, air distribution, ash recirculation and combustion condition. Historical healthy operation should establish accepted bands for bed height, below-screen pressure, pressure balance, bed temperature spread and ash-system response for each load range and operating </w:t>
      </w:r>
      <w:r w:rsidR="006F7748">
        <w:t xml:space="preserve">configuration. It is </w:t>
      </w:r>
      <w:r w:rsidR="0029597D">
        <w:t xml:space="preserve">also important to map relationship </w:t>
      </w:r>
      <w:r w:rsidR="00B44D57">
        <w:t xml:space="preserve">between PA Flow / Head and </w:t>
      </w:r>
      <w:r w:rsidR="00CC236A">
        <w:t>Bed Height</w:t>
      </w:r>
      <w:r w:rsidR="00670C11">
        <w:t xml:space="preserve"> based on Historical data.</w:t>
      </w:r>
    </w:p>
    <w:p w14:paraId="22219C7E" w14:textId="77777777" w:rsidR="00B21D74" w:rsidRDefault="00000000">
      <w:pPr>
        <w:pStyle w:val="Heading2"/>
      </w:pPr>
      <w:r>
        <w:lastRenderedPageBreak/>
        <w:t>Load, Air Flow and Bed Pressure Duty</w:t>
      </w:r>
    </w:p>
    <w:p w14:paraId="7E7D582C" w14:textId="2D7CF346" w:rsidR="00B21D74" w:rsidRDefault="00000000">
      <w:r>
        <w:t>L4: Steam flow and load are the primary demand references for Cluster 14. Separate fluidization and pressure expectations should be developed for low load, part load, normal load and high load. Bed height, PA/SA/TA air flow</w:t>
      </w:r>
      <w:r w:rsidR="00E462CC">
        <w:t xml:space="preserve">, PA Head </w:t>
      </w:r>
      <w:r>
        <w:t xml:space="preserve"> and ash recirculation equipment status should be retained as dependent variables because they strongly influence below-screen furnace pressure and bed stability.</w:t>
      </w:r>
    </w:p>
    <w:tbl>
      <w:tblPr>
        <w:tblStyle w:val="TableGrid"/>
        <w:tblW w:w="0" w:type="auto"/>
        <w:jc w:val="center"/>
        <w:tblLook w:val="04A0" w:firstRow="1" w:lastRow="0" w:firstColumn="1" w:lastColumn="0" w:noHBand="0" w:noVBand="1"/>
      </w:tblPr>
      <w:tblGrid>
        <w:gridCol w:w="10368"/>
      </w:tblGrid>
      <w:tr w:rsidR="00B21D74" w14:paraId="5E439AAA" w14:textId="77777777">
        <w:trPr>
          <w:jc w:val="center"/>
        </w:trPr>
        <w:tc>
          <w:tcPr>
            <w:tcW w:w="10368" w:type="dxa"/>
            <w:shd w:val="clear" w:color="auto" w:fill="E2F0D9"/>
            <w:tcMar>
              <w:top w:w="120" w:type="dxa"/>
              <w:left w:w="120" w:type="dxa"/>
              <w:bottom w:w="120" w:type="dxa"/>
              <w:right w:w="120" w:type="dxa"/>
            </w:tcMar>
            <w:vAlign w:val="center"/>
          </w:tcPr>
          <w:p w14:paraId="29AC9E5A" w14:textId="77777777" w:rsidR="00B21D74" w:rsidRDefault="00000000">
            <w:r>
              <w:rPr>
                <w:b/>
                <w:color w:val="375F28"/>
                <w:sz w:val="18"/>
              </w:rPr>
              <w:t>Steam Flow-A/B, Load, Total PA Flow and Bed Height should be validated before interpreting below-screen pressure deviation. Furnace pressure below screen should be evaluated with respect to air flow and bed inventory, not as an isolated pressure value.</w:t>
            </w:r>
          </w:p>
        </w:tc>
      </w:tr>
    </w:tbl>
    <w:p w14:paraId="62915FE5" w14:textId="77777777" w:rsidR="00B21D74" w:rsidRDefault="00000000">
      <w:pPr>
        <w:pStyle w:val="ListBullet"/>
        <w:spacing w:after="40"/>
      </w:pPr>
      <w:r>
        <w:t>Use load-wise bands for bed height, below-screen pressure A/B/C, pressure imbalance and bed temperature spread.</w:t>
      </w:r>
    </w:p>
    <w:p w14:paraId="7E18C2DB" w14:textId="77777777" w:rsidR="00B21D74" w:rsidRDefault="00000000">
      <w:pPr>
        <w:pStyle w:val="ListBullet"/>
        <w:spacing w:after="40"/>
      </w:pPr>
      <w:r>
        <w:t>Develop separate baselines for different air-flow configuration, bed-height operating range and ash recirculation mode, if adequate data are available.</w:t>
      </w:r>
    </w:p>
    <w:p w14:paraId="16F856A1" w14:textId="77777777" w:rsidR="00B21D74" w:rsidRDefault="00000000">
      <w:pPr>
        <w:pStyle w:val="ListBullet"/>
        <w:spacing w:after="40"/>
      </w:pPr>
      <w:r>
        <w:t>Exclude startup, shutdown, major load ramps, bed material charging, ash discharge, known grid/nozzle issue and abnormal ash-system operation from healthy steady-state training data.</w:t>
      </w:r>
    </w:p>
    <w:p w14:paraId="502016C2" w14:textId="77777777" w:rsidR="00B21D74" w:rsidRDefault="00000000">
      <w:pPr>
        <w:pStyle w:val="Heading2"/>
      </w:pPr>
      <w:r>
        <w:t>Calculated Indicators</w:t>
      </w:r>
    </w:p>
    <w:tbl>
      <w:tblPr>
        <w:tblStyle w:val="TableGrid"/>
        <w:tblW w:w="0" w:type="auto"/>
        <w:jc w:val="center"/>
        <w:tblLook w:val="04A0" w:firstRow="1" w:lastRow="0" w:firstColumn="1" w:lastColumn="0" w:noHBand="0" w:noVBand="1"/>
      </w:tblPr>
      <w:tblGrid>
        <w:gridCol w:w="10368"/>
      </w:tblGrid>
      <w:tr w:rsidR="00B21D74" w14:paraId="38297BD0" w14:textId="77777777">
        <w:trPr>
          <w:jc w:val="center"/>
        </w:trPr>
        <w:tc>
          <w:tcPr>
            <w:tcW w:w="10368" w:type="dxa"/>
            <w:shd w:val="clear" w:color="auto" w:fill="D9EAF7"/>
            <w:tcMar>
              <w:top w:w="120" w:type="dxa"/>
              <w:left w:w="120" w:type="dxa"/>
              <w:bottom w:w="120" w:type="dxa"/>
              <w:right w:w="120" w:type="dxa"/>
            </w:tcMar>
            <w:vAlign w:val="center"/>
          </w:tcPr>
          <w:p w14:paraId="7A15FA1F" w14:textId="77777777" w:rsidR="00B21D74" w:rsidRDefault="00000000">
            <w:r>
              <w:rPr>
                <w:b/>
                <w:sz w:val="16"/>
              </w:rPr>
              <w:t>Below-Screen Pressure Imbalance = Max(Furnace Pressure Below Screen A/B/C) - Min(Furnace Pressure Below Screen A/B/C)</w:t>
            </w:r>
            <w:r>
              <w:rPr>
                <w:b/>
                <w:sz w:val="16"/>
              </w:rPr>
              <w:br/>
              <w:t>Fluidization Pressure Residual = Actual Below-Screen Pressure - Predicted Below-Screen Pressure</w:t>
            </w:r>
            <w:r>
              <w:rPr>
                <w:b/>
                <w:sz w:val="16"/>
              </w:rPr>
              <w:br/>
              <w:t>Bed Inventory Residual = Actual Bed Height - Predicted Bed Height</w:t>
            </w:r>
            <w:r>
              <w:rPr>
                <w:b/>
                <w:sz w:val="16"/>
              </w:rPr>
              <w:br/>
              <w:t>Bed Temperature Spread = Max(Bed Temp A-F) - Min(Bed Temp A-F)</w:t>
            </w:r>
            <w:r>
              <w:rPr>
                <w:b/>
                <w:sz w:val="16"/>
              </w:rPr>
              <w:br/>
              <w:t>Ash Equipment Effort Residual = Actual DCC/CSF Current or Speed - Predicted Value for Load/Bed Condition</w:t>
            </w:r>
          </w:p>
        </w:tc>
      </w:tr>
      <w:tr w:rsidR="00B21D74" w14:paraId="7C5611D5" w14:textId="77777777">
        <w:trPr>
          <w:jc w:val="center"/>
        </w:trPr>
        <w:tc>
          <w:tcPr>
            <w:tcW w:w="10368" w:type="dxa"/>
            <w:shd w:val="clear" w:color="auto" w:fill="F2F2F2"/>
            <w:tcMar>
              <w:top w:w="120" w:type="dxa"/>
              <w:left w:w="120" w:type="dxa"/>
              <w:bottom w:w="120" w:type="dxa"/>
              <w:right w:w="120" w:type="dxa"/>
            </w:tcMar>
            <w:vAlign w:val="center"/>
          </w:tcPr>
          <w:p w14:paraId="2A7F9A7A" w14:textId="77777777" w:rsidR="00B21D74" w:rsidRDefault="00000000">
            <w:r>
              <w:rPr>
                <w:b/>
                <w:sz w:val="16"/>
              </w:rPr>
              <w:t>Expected Fluidization Performance = f(Steam Flow or Load, Fuel Flow, Total PA Flow, SA/TA Flow, Bed Height, Below-Screen Pressure, Bed Temperature Spread, DCC/CSF Status, CV-104 Feedback, Ash Loop Temperatures, Operating Configuration)</w:t>
            </w:r>
            <w:r>
              <w:rPr>
                <w:b/>
                <w:sz w:val="16"/>
              </w:rPr>
              <w:br/>
              <w:t>From healthy data, establish accepted ranges for bed height, pressure response, pressure balance, bed temperature spread and ash-system behaviour.</w:t>
            </w:r>
          </w:p>
        </w:tc>
      </w:tr>
    </w:tbl>
    <w:p w14:paraId="0CF71E94" w14:textId="77777777" w:rsidR="00B21D74" w:rsidRDefault="00000000">
      <w:pPr>
        <w:pStyle w:val="Heading1"/>
      </w:pPr>
      <w:r>
        <w:t>Training Relationships and Performance Indicators</w:t>
      </w:r>
    </w:p>
    <w:tbl>
      <w:tblPr>
        <w:tblStyle w:val="TableGrid"/>
        <w:tblW w:w="0" w:type="auto"/>
        <w:jc w:val="center"/>
        <w:tblLook w:val="04A0" w:firstRow="1" w:lastRow="0" w:firstColumn="1" w:lastColumn="0" w:noHBand="0" w:noVBand="1"/>
      </w:tblPr>
      <w:tblGrid>
        <w:gridCol w:w="3456"/>
        <w:gridCol w:w="3456"/>
        <w:gridCol w:w="3456"/>
      </w:tblGrid>
      <w:tr w:rsidR="00B21D74" w14:paraId="0BA8B0CF" w14:textId="77777777">
        <w:trPr>
          <w:jc w:val="center"/>
        </w:trPr>
        <w:tc>
          <w:tcPr>
            <w:tcW w:w="3456" w:type="dxa"/>
            <w:shd w:val="clear" w:color="auto" w:fill="1F4E79"/>
            <w:tcMar>
              <w:top w:w="120" w:type="dxa"/>
              <w:left w:w="120" w:type="dxa"/>
              <w:bottom w:w="120" w:type="dxa"/>
              <w:right w:w="120" w:type="dxa"/>
            </w:tcMar>
            <w:vAlign w:val="center"/>
          </w:tcPr>
          <w:p w14:paraId="7F5CD387" w14:textId="77777777" w:rsidR="00B21D74" w:rsidRDefault="00000000">
            <w:r>
              <w:rPr>
                <w:b/>
                <w:color w:val="FFFFFF"/>
                <w:sz w:val="16"/>
              </w:rPr>
              <w:t>Relationship</w:t>
            </w:r>
          </w:p>
        </w:tc>
        <w:tc>
          <w:tcPr>
            <w:tcW w:w="3456" w:type="dxa"/>
            <w:shd w:val="clear" w:color="auto" w:fill="1F4E79"/>
            <w:tcMar>
              <w:top w:w="120" w:type="dxa"/>
              <w:left w:w="120" w:type="dxa"/>
              <w:bottom w:w="120" w:type="dxa"/>
              <w:right w:w="120" w:type="dxa"/>
            </w:tcMar>
            <w:vAlign w:val="center"/>
          </w:tcPr>
          <w:p w14:paraId="272BD1FD" w14:textId="77777777" w:rsidR="00B21D74" w:rsidRDefault="00000000">
            <w:r>
              <w:rPr>
                <w:b/>
                <w:color w:val="FFFFFF"/>
                <w:sz w:val="16"/>
              </w:rPr>
              <w:t>Expected operating pattern</w:t>
            </w:r>
          </w:p>
        </w:tc>
        <w:tc>
          <w:tcPr>
            <w:tcW w:w="3456" w:type="dxa"/>
            <w:shd w:val="clear" w:color="auto" w:fill="1F4E79"/>
            <w:tcMar>
              <w:top w:w="120" w:type="dxa"/>
              <w:left w:w="120" w:type="dxa"/>
              <w:bottom w:w="120" w:type="dxa"/>
              <w:right w:w="120" w:type="dxa"/>
            </w:tcMar>
            <w:vAlign w:val="center"/>
          </w:tcPr>
          <w:p w14:paraId="572398C5" w14:textId="77777777" w:rsidR="00B21D74" w:rsidRDefault="00000000">
            <w:r>
              <w:rPr>
                <w:b/>
                <w:color w:val="FFFFFF"/>
                <w:sz w:val="16"/>
              </w:rPr>
              <w:t>Condition to be flagged</w:t>
            </w:r>
          </w:p>
        </w:tc>
      </w:tr>
      <w:tr w:rsidR="00B21D74" w14:paraId="21DFF4C5" w14:textId="77777777">
        <w:trPr>
          <w:jc w:val="center"/>
        </w:trPr>
        <w:tc>
          <w:tcPr>
            <w:tcW w:w="3456" w:type="dxa"/>
          </w:tcPr>
          <w:p w14:paraId="6193B69C" w14:textId="77777777" w:rsidR="00B21D74" w:rsidRDefault="00000000">
            <w:r>
              <w:rPr>
                <w:b/>
                <w:color w:val="1F4E79"/>
                <w:sz w:val="15"/>
              </w:rPr>
              <w:t>Load vs bed height</w:t>
            </w:r>
          </w:p>
        </w:tc>
        <w:tc>
          <w:tcPr>
            <w:tcW w:w="3456" w:type="dxa"/>
          </w:tcPr>
          <w:p w14:paraId="7AD16E76" w14:textId="77777777" w:rsidR="00B21D74" w:rsidRDefault="00000000">
            <w:r>
              <w:rPr>
                <w:sz w:val="15"/>
              </w:rPr>
              <w:t>Bed inventory remains within expected operating band for each load range.</w:t>
            </w:r>
          </w:p>
        </w:tc>
        <w:tc>
          <w:tcPr>
            <w:tcW w:w="3456" w:type="dxa"/>
          </w:tcPr>
          <w:p w14:paraId="4F87A55E" w14:textId="77777777" w:rsidR="00B21D74" w:rsidRDefault="00000000">
            <w:r>
              <w:rPr>
                <w:sz w:val="15"/>
              </w:rPr>
              <w:t>High/low bed height indicating accumulation, inventory loss or operating deviation.</w:t>
            </w:r>
          </w:p>
        </w:tc>
      </w:tr>
      <w:tr w:rsidR="00B21D74" w14:paraId="079EE1AB" w14:textId="77777777">
        <w:trPr>
          <w:jc w:val="center"/>
        </w:trPr>
        <w:tc>
          <w:tcPr>
            <w:tcW w:w="3456" w:type="dxa"/>
          </w:tcPr>
          <w:p w14:paraId="27BDF971" w14:textId="77777777" w:rsidR="00B21D74" w:rsidRDefault="00000000">
            <w:r>
              <w:rPr>
                <w:b/>
                <w:color w:val="1F4E79"/>
                <w:sz w:val="15"/>
              </w:rPr>
              <w:t>PA/SA/TA flow vs below-screen pressure</w:t>
            </w:r>
          </w:p>
        </w:tc>
        <w:tc>
          <w:tcPr>
            <w:tcW w:w="3456" w:type="dxa"/>
          </w:tcPr>
          <w:p w14:paraId="3E172FA7" w14:textId="77777777" w:rsidR="00B21D74" w:rsidRDefault="00000000">
            <w:r>
              <w:rPr>
                <w:sz w:val="15"/>
              </w:rPr>
              <w:t>Furnace pressure below screen responds normally to air-flow input.</w:t>
            </w:r>
          </w:p>
        </w:tc>
        <w:tc>
          <w:tcPr>
            <w:tcW w:w="3456" w:type="dxa"/>
          </w:tcPr>
          <w:p w14:paraId="1A8BFE13" w14:textId="77777777" w:rsidR="00B21D74" w:rsidRDefault="00000000">
            <w:r>
              <w:rPr>
                <w:sz w:val="15"/>
              </w:rPr>
              <w:t>High/low pressure for same air flow indicating choking, slumping or leakage.</w:t>
            </w:r>
          </w:p>
        </w:tc>
      </w:tr>
      <w:tr w:rsidR="00B21D74" w14:paraId="1C71960A" w14:textId="77777777">
        <w:trPr>
          <w:jc w:val="center"/>
        </w:trPr>
        <w:tc>
          <w:tcPr>
            <w:tcW w:w="3456" w:type="dxa"/>
          </w:tcPr>
          <w:p w14:paraId="75440A86" w14:textId="77777777" w:rsidR="00B21D74" w:rsidRDefault="00000000">
            <w:r>
              <w:rPr>
                <w:b/>
                <w:color w:val="1F4E79"/>
                <w:sz w:val="15"/>
              </w:rPr>
              <w:t>Bed height vs below-screen pressure</w:t>
            </w:r>
          </w:p>
        </w:tc>
        <w:tc>
          <w:tcPr>
            <w:tcW w:w="3456" w:type="dxa"/>
          </w:tcPr>
          <w:p w14:paraId="4E54B9BB" w14:textId="77777777" w:rsidR="00B21D74" w:rsidRDefault="00000000">
            <w:r>
              <w:rPr>
                <w:sz w:val="15"/>
              </w:rPr>
              <w:t>Bed resistance matches expected inventory condition.</w:t>
            </w:r>
          </w:p>
        </w:tc>
        <w:tc>
          <w:tcPr>
            <w:tcW w:w="3456" w:type="dxa"/>
          </w:tcPr>
          <w:p w14:paraId="236608F0" w14:textId="77777777" w:rsidR="00B21D74" w:rsidRDefault="00000000">
            <w:r>
              <w:rPr>
                <w:sz w:val="15"/>
              </w:rPr>
              <w:t>High pressure with high bed height or low pressure with low inventory.</w:t>
            </w:r>
          </w:p>
        </w:tc>
      </w:tr>
      <w:tr w:rsidR="00B21D74" w14:paraId="4F954D17" w14:textId="77777777">
        <w:trPr>
          <w:jc w:val="center"/>
        </w:trPr>
        <w:tc>
          <w:tcPr>
            <w:tcW w:w="3456" w:type="dxa"/>
          </w:tcPr>
          <w:p w14:paraId="4C95AF9C" w14:textId="77777777" w:rsidR="00B21D74" w:rsidRDefault="00000000">
            <w:r>
              <w:rPr>
                <w:b/>
                <w:color w:val="1F4E79"/>
                <w:sz w:val="15"/>
              </w:rPr>
              <w:t>A/B/C pressure balance</w:t>
            </w:r>
          </w:p>
        </w:tc>
        <w:tc>
          <w:tcPr>
            <w:tcW w:w="3456" w:type="dxa"/>
          </w:tcPr>
          <w:p w14:paraId="257ED36F" w14:textId="77777777" w:rsidR="00B21D74" w:rsidRDefault="00000000">
            <w:r>
              <w:rPr>
                <w:sz w:val="15"/>
              </w:rPr>
              <w:t>Below-screen furnace pressure remains balanced across available zones.</w:t>
            </w:r>
          </w:p>
        </w:tc>
        <w:tc>
          <w:tcPr>
            <w:tcW w:w="3456" w:type="dxa"/>
          </w:tcPr>
          <w:p w14:paraId="0D82020C" w14:textId="77777777" w:rsidR="00B21D74" w:rsidRDefault="00000000">
            <w:r>
              <w:rPr>
                <w:sz w:val="15"/>
              </w:rPr>
              <w:t>Pressure imbalance indicating local choking, maldistribution or distributor issue.</w:t>
            </w:r>
          </w:p>
        </w:tc>
      </w:tr>
      <w:tr w:rsidR="00B21D74" w14:paraId="00A5D63F" w14:textId="77777777">
        <w:trPr>
          <w:jc w:val="center"/>
        </w:trPr>
        <w:tc>
          <w:tcPr>
            <w:tcW w:w="3456" w:type="dxa"/>
          </w:tcPr>
          <w:p w14:paraId="2DBB572E" w14:textId="77777777" w:rsidR="00B21D74" w:rsidRDefault="00000000">
            <w:r>
              <w:rPr>
                <w:b/>
                <w:color w:val="1F4E79"/>
                <w:sz w:val="15"/>
              </w:rPr>
              <w:t>Bed temperature spread vs pressure profile</w:t>
            </w:r>
          </w:p>
        </w:tc>
        <w:tc>
          <w:tcPr>
            <w:tcW w:w="3456" w:type="dxa"/>
          </w:tcPr>
          <w:p w14:paraId="070C41CD" w14:textId="77777777" w:rsidR="00B21D74" w:rsidRDefault="00000000">
            <w:r>
              <w:rPr>
                <w:sz w:val="15"/>
              </w:rPr>
              <w:t>Temperature spread remains consistent with pressure distribution.</w:t>
            </w:r>
          </w:p>
        </w:tc>
        <w:tc>
          <w:tcPr>
            <w:tcW w:w="3456" w:type="dxa"/>
          </w:tcPr>
          <w:p w14:paraId="7C4510E3" w14:textId="77777777" w:rsidR="00B21D74" w:rsidRDefault="00000000">
            <w:r>
              <w:rPr>
                <w:sz w:val="15"/>
              </w:rPr>
              <w:t>Hot/cold zone with pressure imbalance indicating poor mixing or agglomeration tendency.</w:t>
            </w:r>
          </w:p>
        </w:tc>
      </w:tr>
      <w:tr w:rsidR="00B21D74" w14:paraId="60141222" w14:textId="77777777">
        <w:trPr>
          <w:jc w:val="center"/>
        </w:trPr>
        <w:tc>
          <w:tcPr>
            <w:tcW w:w="3456" w:type="dxa"/>
          </w:tcPr>
          <w:p w14:paraId="7518D313" w14:textId="77777777" w:rsidR="00B21D74" w:rsidRDefault="00000000">
            <w:r>
              <w:rPr>
                <w:b/>
                <w:color w:val="1F4E79"/>
                <w:sz w:val="15"/>
              </w:rPr>
              <w:t>DCC/CSF speed/current vs bed response</w:t>
            </w:r>
          </w:p>
        </w:tc>
        <w:tc>
          <w:tcPr>
            <w:tcW w:w="3456" w:type="dxa"/>
          </w:tcPr>
          <w:p w14:paraId="546675D7" w14:textId="77777777" w:rsidR="00B21D74" w:rsidRDefault="00000000">
            <w:r>
              <w:rPr>
                <w:sz w:val="15"/>
              </w:rPr>
              <w:t>Ash recirculation equipment response remains consistent with bed/furnace behaviour.</w:t>
            </w:r>
          </w:p>
        </w:tc>
        <w:tc>
          <w:tcPr>
            <w:tcW w:w="3456" w:type="dxa"/>
          </w:tcPr>
          <w:p w14:paraId="79C39ABC" w14:textId="77777777" w:rsidR="00B21D74" w:rsidRDefault="00000000">
            <w:r>
              <w:rPr>
                <w:sz w:val="15"/>
              </w:rPr>
              <w:t>Equipment running without expected bed/pressure response or abnormal current.</w:t>
            </w:r>
          </w:p>
        </w:tc>
      </w:tr>
      <w:tr w:rsidR="00B21D74" w14:paraId="50401FD5" w14:textId="77777777">
        <w:trPr>
          <w:jc w:val="center"/>
        </w:trPr>
        <w:tc>
          <w:tcPr>
            <w:tcW w:w="3456" w:type="dxa"/>
          </w:tcPr>
          <w:p w14:paraId="11479477" w14:textId="77777777" w:rsidR="00B21D74" w:rsidRDefault="00000000">
            <w:r>
              <w:rPr>
                <w:b/>
                <w:color w:val="1F4E79"/>
                <w:sz w:val="15"/>
              </w:rPr>
              <w:t>Residual persistence</w:t>
            </w:r>
          </w:p>
        </w:tc>
        <w:tc>
          <w:tcPr>
            <w:tcW w:w="3456" w:type="dxa"/>
          </w:tcPr>
          <w:p w14:paraId="02174F8F" w14:textId="77777777" w:rsidR="00B21D74" w:rsidRDefault="00000000">
            <w:r>
              <w:rPr>
                <w:sz w:val="15"/>
              </w:rPr>
              <w:t>Short spikes are separated from true fluidization deviations.</w:t>
            </w:r>
          </w:p>
        </w:tc>
        <w:tc>
          <w:tcPr>
            <w:tcW w:w="3456" w:type="dxa"/>
          </w:tcPr>
          <w:p w14:paraId="5353C883" w14:textId="77777777" w:rsidR="00B21D74" w:rsidRDefault="00000000">
            <w:r>
              <w:rPr>
                <w:sz w:val="15"/>
              </w:rPr>
              <w:t>Residual exceeds user-defined limit for approved persistence time.</w:t>
            </w:r>
          </w:p>
        </w:tc>
      </w:tr>
      <w:tr w:rsidR="00B21D74" w14:paraId="1DA931CA" w14:textId="77777777">
        <w:trPr>
          <w:jc w:val="center"/>
        </w:trPr>
        <w:tc>
          <w:tcPr>
            <w:tcW w:w="10368" w:type="dxa"/>
            <w:gridSpan w:val="3"/>
            <w:shd w:val="clear" w:color="auto" w:fill="F2F2F2"/>
            <w:tcMar>
              <w:top w:w="120" w:type="dxa"/>
              <w:left w:w="120" w:type="dxa"/>
              <w:bottom w:w="120" w:type="dxa"/>
              <w:right w:w="120" w:type="dxa"/>
            </w:tcMar>
            <w:vAlign w:val="center"/>
          </w:tcPr>
          <w:p w14:paraId="471221D8" w14:textId="77777777" w:rsidR="00B21D74" w:rsidRDefault="00000000">
            <w:r>
              <w:rPr>
                <w:b/>
                <w:color w:val="000000"/>
                <w:sz w:val="18"/>
              </w:rPr>
              <w:t>Normalized Pressure Residual (%) = (Actual - Predicted) / Predicted x 100</w:t>
            </w:r>
            <w:r>
              <w:rPr>
                <w:b/>
                <w:color w:val="000000"/>
                <w:sz w:val="18"/>
              </w:rPr>
              <w:br/>
              <w:t>Bed-height, below-screen pressure, pressure-imbalance and equipment-response limits should be load-dependent and user-defined.</w:t>
            </w:r>
          </w:p>
        </w:tc>
      </w:tr>
    </w:tbl>
    <w:p w14:paraId="7EE7CF72" w14:textId="5F8E7B9B" w:rsidR="00B21D74" w:rsidRDefault="00000000">
      <w:r>
        <w:t xml:space="preserve">L5: User-defined thresholds should be configured separately for bed height, furnace pressure below screen, below-screen pressure imbalance, bed temperature spread, DCC speed-current response and </w:t>
      </w:r>
      <w:r w:rsidR="00597E45">
        <w:t>Loop Seal Pressure</w:t>
      </w:r>
      <w:r>
        <w:t>. Higher confidence should be assigned when bed height, pressure imbalance and ash-system indicators deviate together.</w:t>
      </w:r>
    </w:p>
    <w:p w14:paraId="1E0E4A0B" w14:textId="77777777" w:rsidR="00B21D74" w:rsidRDefault="00000000">
      <w:pPr>
        <w:pStyle w:val="Heading2"/>
      </w:pPr>
      <w:r>
        <w:t>Combined Fluidization and Furnace Pressure Interpretation</w:t>
      </w:r>
    </w:p>
    <w:p w14:paraId="253B44C4" w14:textId="77777777" w:rsidR="00B21D74" w:rsidRDefault="00000000">
      <w:pPr>
        <w:pStyle w:val="ListBullet"/>
        <w:spacing w:after="40"/>
      </w:pPr>
      <w:r>
        <w:t>High bed height with rising below-screen pressure may indicate excess bed inventory, ash accumulation, bed compaction or ash evacuation restriction.</w:t>
      </w:r>
    </w:p>
    <w:p w14:paraId="6DC9D297" w14:textId="77777777" w:rsidR="00B21D74" w:rsidRDefault="00000000">
      <w:pPr>
        <w:pStyle w:val="ListBullet"/>
        <w:spacing w:after="40"/>
      </w:pPr>
      <w:r>
        <w:t>Low bed height with unstable bed temperature may indicate low bed inventory, poor heat retention, ash recirculation starvation or abnormal bed discharge.</w:t>
      </w:r>
    </w:p>
    <w:p w14:paraId="72A0DE51" w14:textId="77777777" w:rsidR="00B21D74" w:rsidRDefault="00000000">
      <w:pPr>
        <w:pStyle w:val="ListBullet"/>
        <w:spacing w:after="40"/>
      </w:pPr>
      <w:r>
        <w:lastRenderedPageBreak/>
        <w:t>High pressure below screen at same air flow may indicate grid/nozzle choking, ash accumulation, local blockage, bed compaction or air distribution restriction.</w:t>
      </w:r>
    </w:p>
    <w:p w14:paraId="207DC62F" w14:textId="77777777" w:rsidR="00B21D74" w:rsidRDefault="00000000">
      <w:pPr>
        <w:pStyle w:val="ListBullet"/>
        <w:spacing w:after="40"/>
      </w:pPr>
      <w:r>
        <w:t>Low pressure below screen at same air flow may indicate bed slumping, low bed inventory, leakage, distributor issue or air maldistribution.</w:t>
      </w:r>
    </w:p>
    <w:p w14:paraId="1428BD30" w14:textId="77777777" w:rsidR="00B21D74" w:rsidRDefault="00000000">
      <w:pPr>
        <w:pStyle w:val="ListBullet"/>
        <w:spacing w:after="40"/>
      </w:pPr>
      <w:r>
        <w:t>Large A/B/C furnace pressure difference may indicate uneven air distribution, local choking, bed maldistribution or pressure tap issue.</w:t>
      </w:r>
    </w:p>
    <w:p w14:paraId="79EE922E" w14:textId="77777777" w:rsidR="00B21D74" w:rsidRDefault="00000000">
      <w:pPr>
        <w:pStyle w:val="ListBullet"/>
        <w:spacing w:after="40"/>
      </w:pPr>
      <w:r>
        <w:t>DCC/CSF running with poor pressure or bed response may indicate ineffective ash recirculation, mechanical degradation, slipping, blockage or starvation.</w:t>
      </w:r>
    </w:p>
    <w:p w14:paraId="322B4F72" w14:textId="77777777" w:rsidR="00B21D74" w:rsidRDefault="00000000">
      <w:pPr>
        <w:pStyle w:val="ListBullet"/>
        <w:spacing w:after="40"/>
      </w:pPr>
      <w:r>
        <w:t>Bed temperature spread with pressure imbalance may indicate poor mixing, localized hot spot, agglomeration tendency or inadequate fluidization.</w:t>
      </w:r>
    </w:p>
    <w:p w14:paraId="7D15D460" w14:textId="3091A4BF" w:rsidR="002C70D8" w:rsidRDefault="002C70D8">
      <w:pPr>
        <w:pStyle w:val="ListBullet"/>
        <w:spacing w:after="40"/>
      </w:pPr>
      <w:r>
        <w:t xml:space="preserve">Higher Bed </w:t>
      </w:r>
      <w:r w:rsidR="00AE6AE6">
        <w:t xml:space="preserve">Temperature rise may </w:t>
      </w:r>
      <w:r w:rsidR="00F56138">
        <w:t xml:space="preserve">with other governing parameters within acceptable </w:t>
      </w:r>
      <w:r w:rsidR="003948A5">
        <w:t>limit ind</w:t>
      </w:r>
      <w:r w:rsidR="005B54F3">
        <w:t xml:space="preserve">icates Ash recirculation issue. </w:t>
      </w:r>
      <w:r w:rsidR="0047620F">
        <w:t xml:space="preserve"> </w:t>
      </w:r>
    </w:p>
    <w:p w14:paraId="42938C99" w14:textId="77777777" w:rsidR="00B21D74" w:rsidRDefault="00000000">
      <w:pPr>
        <w:pStyle w:val="Heading1"/>
      </w:pPr>
      <w:r>
        <w:t>Preparation for Training Data</w:t>
      </w:r>
    </w:p>
    <w:p w14:paraId="3185AEA9" w14:textId="4B3EBA41" w:rsidR="00B21D74" w:rsidRDefault="00000000">
      <w:pPr>
        <w:pStyle w:val="ListBullet"/>
        <w:spacing w:after="40"/>
      </w:pPr>
      <w:r>
        <w:t xml:space="preserve">Synchronize steam flow, load, fuel flow, PA/SA/TA flow, bed height, below-screen furnace pressure A/B/C, bed temperatures, below-screen temperatures, DCC/ speed-current, </w:t>
      </w:r>
      <w:r w:rsidR="00B62956">
        <w:t>loop s</w:t>
      </w:r>
      <w:r w:rsidR="00EE1F32">
        <w:t xml:space="preserve">eal </w:t>
      </w:r>
      <w:r w:rsidR="00E76628">
        <w:t>pressure and</w:t>
      </w:r>
      <w:r>
        <w:t xml:space="preserve"> ash loop temperatures to a common timestamp.</w:t>
      </w:r>
    </w:p>
    <w:p w14:paraId="708A6481" w14:textId="77777777" w:rsidR="00B21D74" w:rsidRDefault="00000000">
      <w:pPr>
        <w:pStyle w:val="ListBullet"/>
        <w:spacing w:after="40"/>
      </w:pPr>
      <w:r>
        <w:t>Classify operating state: steady load, low load, ramp-up, ramp-down, startup, shutdown, bed material charging, ash discharge, fuel disturbance, air-flow disturbance and ash recirculation abnormality.</w:t>
      </w:r>
    </w:p>
    <w:p w14:paraId="083EA446" w14:textId="77777777" w:rsidR="00B21D74" w:rsidRDefault="00000000">
      <w:pPr>
        <w:pStyle w:val="ListBullet"/>
        <w:spacing w:after="40"/>
      </w:pPr>
      <w:r>
        <w:t>Exclude bad-quality, frozen, missing, spiky, physically impossible and maintenance-affected pressure, temperature, speed/current and valve-feedback signals.</w:t>
      </w:r>
    </w:p>
    <w:p w14:paraId="78F03F16" w14:textId="77777777" w:rsidR="00B21D74" w:rsidRDefault="00000000">
      <w:pPr>
        <w:pStyle w:val="ListBullet"/>
        <w:spacing w:after="40"/>
      </w:pPr>
      <w:r>
        <w:t>Cover full normal load range, bed-height operating range and valid ash-recirculation conditions without allowing one event period to dominate training.</w:t>
      </w:r>
    </w:p>
    <w:p w14:paraId="33B12DD9" w14:textId="77777777" w:rsidR="00B21D74" w:rsidRDefault="00000000">
      <w:pPr>
        <w:pStyle w:val="ListBullet"/>
        <w:spacing w:after="40"/>
      </w:pPr>
      <w:r>
        <w:t>Retain valid variations caused by load, air-flow change, bed inventory, fuel condition and ash recirculation; remove only invalid or abnormal event data from healthy training data.</w:t>
      </w:r>
    </w:p>
    <w:tbl>
      <w:tblPr>
        <w:tblStyle w:val="TableGrid"/>
        <w:tblW w:w="0" w:type="auto"/>
        <w:jc w:val="center"/>
        <w:tblLook w:val="04A0" w:firstRow="1" w:lastRow="0" w:firstColumn="1" w:lastColumn="0" w:noHBand="0" w:noVBand="1"/>
      </w:tblPr>
      <w:tblGrid>
        <w:gridCol w:w="10368"/>
      </w:tblGrid>
      <w:tr w:rsidR="00B21D74" w14:paraId="2B27F2F9" w14:textId="77777777">
        <w:trPr>
          <w:jc w:val="center"/>
        </w:trPr>
        <w:tc>
          <w:tcPr>
            <w:tcW w:w="10368" w:type="dxa"/>
            <w:shd w:val="clear" w:color="auto" w:fill="FFF2CC"/>
            <w:tcMar>
              <w:top w:w="120" w:type="dxa"/>
              <w:left w:w="120" w:type="dxa"/>
              <w:bottom w:w="120" w:type="dxa"/>
              <w:right w:w="120" w:type="dxa"/>
            </w:tcMar>
            <w:vAlign w:val="center"/>
          </w:tcPr>
          <w:p w14:paraId="2F38A53D" w14:textId="77777777" w:rsidR="00B21D74" w:rsidRDefault="00000000">
            <w:r>
              <w:rPr>
                <w:b/>
                <w:color w:val="9C6500"/>
                <w:sz w:val="18"/>
              </w:rPr>
              <w:t>Important: Startup, shutdown, bed material charging, ash discharge, severe air maldistribution and known ash-system abnormal periods should not be mixed with healthy steady-state training data. Separate event models may be developed later when labelled data are available.</w:t>
            </w:r>
          </w:p>
        </w:tc>
      </w:tr>
    </w:tbl>
    <w:p w14:paraId="36A0FDD2" w14:textId="77777777" w:rsidR="00B21D74" w:rsidRDefault="00000000">
      <w:pPr>
        <w:pStyle w:val="Heading1"/>
      </w:pPr>
      <w:r>
        <w:t>Data Validation Framework</w:t>
      </w:r>
    </w:p>
    <w:tbl>
      <w:tblPr>
        <w:tblStyle w:val="TableGrid"/>
        <w:tblW w:w="0" w:type="auto"/>
        <w:jc w:val="center"/>
        <w:tblLook w:val="04A0" w:firstRow="1" w:lastRow="0" w:firstColumn="1" w:lastColumn="0" w:noHBand="0" w:noVBand="1"/>
      </w:tblPr>
      <w:tblGrid>
        <w:gridCol w:w="5184"/>
        <w:gridCol w:w="5184"/>
      </w:tblGrid>
      <w:tr w:rsidR="00B21D74" w14:paraId="2C640442" w14:textId="77777777">
        <w:trPr>
          <w:jc w:val="center"/>
        </w:trPr>
        <w:tc>
          <w:tcPr>
            <w:tcW w:w="5184" w:type="dxa"/>
            <w:shd w:val="clear" w:color="auto" w:fill="1F4E79"/>
            <w:tcMar>
              <w:top w:w="120" w:type="dxa"/>
              <w:left w:w="120" w:type="dxa"/>
              <w:bottom w:w="120" w:type="dxa"/>
              <w:right w:w="120" w:type="dxa"/>
            </w:tcMar>
            <w:vAlign w:val="center"/>
          </w:tcPr>
          <w:p w14:paraId="59362014" w14:textId="77777777" w:rsidR="00B21D74" w:rsidRDefault="00000000">
            <w:r>
              <w:rPr>
                <w:b/>
                <w:color w:val="FFFFFF"/>
                <w:sz w:val="16"/>
              </w:rPr>
              <w:t>Validation layer</w:t>
            </w:r>
          </w:p>
        </w:tc>
        <w:tc>
          <w:tcPr>
            <w:tcW w:w="5184" w:type="dxa"/>
            <w:shd w:val="clear" w:color="auto" w:fill="1F4E79"/>
            <w:tcMar>
              <w:top w:w="120" w:type="dxa"/>
              <w:left w:w="120" w:type="dxa"/>
              <w:bottom w:w="120" w:type="dxa"/>
              <w:right w:w="120" w:type="dxa"/>
            </w:tcMar>
            <w:vAlign w:val="center"/>
          </w:tcPr>
          <w:p w14:paraId="0C79815A" w14:textId="77777777" w:rsidR="00B21D74" w:rsidRDefault="00000000">
            <w:r>
              <w:rPr>
                <w:b/>
                <w:color w:val="FFFFFF"/>
                <w:sz w:val="16"/>
              </w:rPr>
              <w:t>Minimum checks</w:t>
            </w:r>
          </w:p>
        </w:tc>
      </w:tr>
      <w:tr w:rsidR="00B21D74" w14:paraId="41369555" w14:textId="77777777">
        <w:trPr>
          <w:jc w:val="center"/>
        </w:trPr>
        <w:tc>
          <w:tcPr>
            <w:tcW w:w="5184" w:type="dxa"/>
          </w:tcPr>
          <w:p w14:paraId="1404120D" w14:textId="77777777" w:rsidR="00B21D74" w:rsidRDefault="00000000">
            <w:r>
              <w:rPr>
                <w:b/>
                <w:color w:val="1F4E79"/>
                <w:sz w:val="16"/>
              </w:rPr>
              <w:t>Tag level</w:t>
            </w:r>
          </w:p>
        </w:tc>
        <w:tc>
          <w:tcPr>
            <w:tcW w:w="5184" w:type="dxa"/>
          </w:tcPr>
          <w:p w14:paraId="7B35276E" w14:textId="77777777" w:rsidR="00B21D74" w:rsidRDefault="00000000">
            <w:r>
              <w:rPr>
                <w:sz w:val="16"/>
              </w:rPr>
              <w:t>Missing data, frozen values, spikes, impossible pressures/temperatures, wrong scaling, bad quality and engineering-unit errors.</w:t>
            </w:r>
          </w:p>
        </w:tc>
      </w:tr>
      <w:tr w:rsidR="00B21D74" w14:paraId="6BC9290D" w14:textId="77777777">
        <w:trPr>
          <w:jc w:val="center"/>
        </w:trPr>
        <w:tc>
          <w:tcPr>
            <w:tcW w:w="5184" w:type="dxa"/>
          </w:tcPr>
          <w:p w14:paraId="660BA6C8" w14:textId="77777777" w:rsidR="00B21D74" w:rsidRDefault="00000000">
            <w:r>
              <w:rPr>
                <w:b/>
                <w:color w:val="1F4E79"/>
                <w:sz w:val="16"/>
              </w:rPr>
              <w:t>Operating-state level</w:t>
            </w:r>
          </w:p>
        </w:tc>
        <w:tc>
          <w:tcPr>
            <w:tcW w:w="5184" w:type="dxa"/>
          </w:tcPr>
          <w:p w14:paraId="680A3CBE" w14:textId="77777777" w:rsidR="00B21D74" w:rsidRDefault="00000000">
            <w:r>
              <w:rPr>
                <w:sz w:val="16"/>
              </w:rPr>
              <w:t>Stable load, low load, startup, shutdown, ramps, bed material charging, ash discharge, fuel disturbance and air-flow disturbance.</w:t>
            </w:r>
          </w:p>
        </w:tc>
      </w:tr>
      <w:tr w:rsidR="00B21D74" w14:paraId="1DEED93D" w14:textId="77777777">
        <w:trPr>
          <w:jc w:val="center"/>
        </w:trPr>
        <w:tc>
          <w:tcPr>
            <w:tcW w:w="5184" w:type="dxa"/>
          </w:tcPr>
          <w:p w14:paraId="1F38C45F" w14:textId="77777777" w:rsidR="00B21D74" w:rsidRDefault="00000000">
            <w:r>
              <w:rPr>
                <w:b/>
                <w:color w:val="1F4E79"/>
                <w:sz w:val="16"/>
              </w:rPr>
              <w:t>Fluidization level</w:t>
            </w:r>
          </w:p>
        </w:tc>
        <w:tc>
          <w:tcPr>
            <w:tcW w:w="5184" w:type="dxa"/>
          </w:tcPr>
          <w:p w14:paraId="5FD232AC" w14:textId="77777777" w:rsidR="00B21D74" w:rsidRDefault="00000000">
            <w:r>
              <w:rPr>
                <w:sz w:val="16"/>
              </w:rPr>
              <w:t>PA/SA/TA flow, bed height, below-screen pressure, pressure residual and fluidization pressure response.</w:t>
            </w:r>
          </w:p>
        </w:tc>
      </w:tr>
      <w:tr w:rsidR="00B21D74" w14:paraId="30A35F93" w14:textId="77777777">
        <w:trPr>
          <w:jc w:val="center"/>
        </w:trPr>
        <w:tc>
          <w:tcPr>
            <w:tcW w:w="5184" w:type="dxa"/>
          </w:tcPr>
          <w:p w14:paraId="6F10AA16" w14:textId="77777777" w:rsidR="00B21D74" w:rsidRDefault="00000000">
            <w:r>
              <w:rPr>
                <w:b/>
                <w:color w:val="1F4E79"/>
                <w:sz w:val="16"/>
              </w:rPr>
              <w:t>Pressure-profile level</w:t>
            </w:r>
          </w:p>
        </w:tc>
        <w:tc>
          <w:tcPr>
            <w:tcW w:w="5184" w:type="dxa"/>
          </w:tcPr>
          <w:p w14:paraId="6D59FF48" w14:textId="77777777" w:rsidR="00B21D74" w:rsidRDefault="00000000">
            <w:r>
              <w:rPr>
                <w:sz w:val="16"/>
              </w:rPr>
              <w:t>A/B/C below-screen pressure balance, pressure spread, local pressure deviation and repeatability under similar load/air-flow conditions.</w:t>
            </w:r>
          </w:p>
        </w:tc>
      </w:tr>
      <w:tr w:rsidR="00B21D74" w14:paraId="790F02FA" w14:textId="77777777">
        <w:trPr>
          <w:jc w:val="center"/>
        </w:trPr>
        <w:tc>
          <w:tcPr>
            <w:tcW w:w="5184" w:type="dxa"/>
          </w:tcPr>
          <w:p w14:paraId="06964BF8" w14:textId="77777777" w:rsidR="00B21D74" w:rsidRDefault="00000000">
            <w:r>
              <w:rPr>
                <w:b/>
                <w:color w:val="1F4E79"/>
                <w:sz w:val="16"/>
              </w:rPr>
              <w:t>Temperature-profile level</w:t>
            </w:r>
          </w:p>
        </w:tc>
        <w:tc>
          <w:tcPr>
            <w:tcW w:w="5184" w:type="dxa"/>
          </w:tcPr>
          <w:p w14:paraId="4EED1A19" w14:textId="77777777" w:rsidR="00B21D74" w:rsidRDefault="00000000">
            <w:r>
              <w:rPr>
                <w:sz w:val="16"/>
              </w:rPr>
              <w:t>Bed temperature average, Bed Temp A-F spread, below-screen temperature and hot/cold zone indication.</w:t>
            </w:r>
          </w:p>
        </w:tc>
      </w:tr>
      <w:tr w:rsidR="00B21D74" w14:paraId="26EB9CB8" w14:textId="77777777">
        <w:trPr>
          <w:jc w:val="center"/>
        </w:trPr>
        <w:tc>
          <w:tcPr>
            <w:tcW w:w="5184" w:type="dxa"/>
          </w:tcPr>
          <w:p w14:paraId="4FF21F1D" w14:textId="77777777" w:rsidR="00B21D74" w:rsidRDefault="00000000">
            <w:r>
              <w:rPr>
                <w:b/>
                <w:color w:val="1F4E79"/>
                <w:sz w:val="16"/>
              </w:rPr>
              <w:t>Ash-system level</w:t>
            </w:r>
          </w:p>
        </w:tc>
        <w:tc>
          <w:tcPr>
            <w:tcW w:w="5184" w:type="dxa"/>
          </w:tcPr>
          <w:p w14:paraId="16A083C3" w14:textId="0DE10B7E" w:rsidR="00B21D74" w:rsidRDefault="00000000">
            <w:r>
              <w:rPr>
                <w:sz w:val="16"/>
              </w:rPr>
              <w:t xml:space="preserve">DCC speed-current response, </w:t>
            </w:r>
            <w:r w:rsidR="00E76628">
              <w:rPr>
                <w:sz w:val="16"/>
              </w:rPr>
              <w:t>Loop Seal Pressure</w:t>
            </w:r>
            <w:r>
              <w:rPr>
                <w:sz w:val="16"/>
              </w:rPr>
              <w:t>, cyclone/syphon temperature and ash circulation consistency.</w:t>
            </w:r>
          </w:p>
        </w:tc>
      </w:tr>
      <w:tr w:rsidR="00B21D74" w14:paraId="7D2F48EB" w14:textId="77777777">
        <w:trPr>
          <w:jc w:val="center"/>
        </w:trPr>
        <w:tc>
          <w:tcPr>
            <w:tcW w:w="5184" w:type="dxa"/>
          </w:tcPr>
          <w:p w14:paraId="37E80042" w14:textId="77777777" w:rsidR="00B21D74" w:rsidRDefault="00000000">
            <w:r>
              <w:rPr>
                <w:b/>
                <w:color w:val="1F4E79"/>
                <w:sz w:val="16"/>
              </w:rPr>
              <w:t>Cross-cluster level</w:t>
            </w:r>
          </w:p>
        </w:tc>
        <w:tc>
          <w:tcPr>
            <w:tcW w:w="5184" w:type="dxa"/>
          </w:tcPr>
          <w:p w14:paraId="5A5EAD68" w14:textId="77777777" w:rsidR="00B21D74" w:rsidRDefault="00000000">
            <w:r>
              <w:rPr>
                <w:sz w:val="16"/>
              </w:rPr>
              <w:t>Link with bed temperature, combustion control, PA/SA/TA air distribution, draft system and ash recirculation clusters for final diagnosis.</w:t>
            </w:r>
          </w:p>
        </w:tc>
      </w:tr>
    </w:tbl>
    <w:p w14:paraId="1A0D4CEB" w14:textId="77777777" w:rsidR="00B21D74" w:rsidRDefault="00000000">
      <w:pPr>
        <w:pStyle w:val="Heading1"/>
      </w:pPr>
      <w:r>
        <w:t>Performance Checking</w:t>
      </w:r>
    </w:p>
    <w:p w14:paraId="0B4C9C6E" w14:textId="6BEEAB85" w:rsidR="00B21D74" w:rsidRDefault="00000000">
      <w:r>
        <w:t xml:space="preserve">L6: For bed height, furnace pressure below screen A/B/C, below-screen pressure balance, bed temperature spread, DCC/CSF speed-current response and </w:t>
      </w:r>
      <w:r w:rsidR="00A71C01">
        <w:t>loop seal Pressure</w:t>
      </w:r>
      <w:r>
        <w:t xml:space="preserve">, the trained model should generate an expected value and accepted operating </w:t>
      </w:r>
      <w:r>
        <w:lastRenderedPageBreak/>
        <w:t>band for the relevant load range and operating configuration. Deviations shall be assessed using residual magnitude, persistence, data quality and correlation with air-flow, bed inventory and ash-recirculation behaviour.</w:t>
      </w:r>
    </w:p>
    <w:tbl>
      <w:tblPr>
        <w:tblStyle w:val="TableGrid"/>
        <w:tblW w:w="0" w:type="auto"/>
        <w:jc w:val="center"/>
        <w:tblLook w:val="04A0" w:firstRow="1" w:lastRow="0" w:firstColumn="1" w:lastColumn="0" w:noHBand="0" w:noVBand="1"/>
      </w:tblPr>
      <w:tblGrid>
        <w:gridCol w:w="3456"/>
        <w:gridCol w:w="3456"/>
        <w:gridCol w:w="3456"/>
      </w:tblGrid>
      <w:tr w:rsidR="00B21D74" w14:paraId="1C96C2C4" w14:textId="77777777">
        <w:trPr>
          <w:jc w:val="center"/>
        </w:trPr>
        <w:tc>
          <w:tcPr>
            <w:tcW w:w="10368" w:type="dxa"/>
            <w:gridSpan w:val="3"/>
            <w:shd w:val="clear" w:color="auto" w:fill="F2F2F2"/>
            <w:tcMar>
              <w:top w:w="120" w:type="dxa"/>
              <w:left w:w="120" w:type="dxa"/>
              <w:bottom w:w="120" w:type="dxa"/>
              <w:right w:w="120" w:type="dxa"/>
            </w:tcMar>
            <w:vAlign w:val="center"/>
          </w:tcPr>
          <w:p w14:paraId="1519DF43" w14:textId="77777777" w:rsidR="00B21D74" w:rsidRDefault="00000000">
            <w:r>
              <w:rPr>
                <w:b/>
                <w:color w:val="000000"/>
                <w:sz w:val="18"/>
              </w:rPr>
              <w:t>Residual = Actual Value - Predicted Value</w:t>
            </w:r>
            <w:r>
              <w:rPr>
                <w:b/>
                <w:color w:val="000000"/>
                <w:sz w:val="18"/>
              </w:rPr>
              <w:br/>
              <w:t>Accept the value when |Residual| is within the user-defined limit</w:t>
            </w:r>
            <w:r>
              <w:rPr>
                <w:b/>
                <w:color w:val="000000"/>
                <w:sz w:val="18"/>
              </w:rPr>
              <w:br/>
              <w:t>Flag deviation when the limit is exceeded for the approved persistence time and data quality is valid</w:t>
            </w:r>
          </w:p>
        </w:tc>
      </w:tr>
      <w:tr w:rsidR="00B21D74" w14:paraId="65F1AFEB" w14:textId="77777777">
        <w:trPr>
          <w:jc w:val="center"/>
        </w:trPr>
        <w:tc>
          <w:tcPr>
            <w:tcW w:w="3456" w:type="dxa"/>
            <w:shd w:val="clear" w:color="auto" w:fill="1F4E79"/>
            <w:tcMar>
              <w:top w:w="120" w:type="dxa"/>
              <w:left w:w="120" w:type="dxa"/>
              <w:bottom w:w="120" w:type="dxa"/>
              <w:right w:w="120" w:type="dxa"/>
            </w:tcMar>
            <w:vAlign w:val="center"/>
          </w:tcPr>
          <w:p w14:paraId="5EBAA03C" w14:textId="77777777" w:rsidR="00B21D74" w:rsidRDefault="00000000">
            <w:r>
              <w:rPr>
                <w:b/>
                <w:color w:val="FFFFFF"/>
                <w:sz w:val="15"/>
              </w:rPr>
              <w:t>Observed pattern</w:t>
            </w:r>
          </w:p>
        </w:tc>
        <w:tc>
          <w:tcPr>
            <w:tcW w:w="3456" w:type="dxa"/>
            <w:shd w:val="clear" w:color="auto" w:fill="1F4E79"/>
            <w:tcMar>
              <w:top w:w="120" w:type="dxa"/>
              <w:left w:w="120" w:type="dxa"/>
              <w:bottom w:w="120" w:type="dxa"/>
              <w:right w:w="120" w:type="dxa"/>
            </w:tcMar>
            <w:vAlign w:val="center"/>
          </w:tcPr>
          <w:p w14:paraId="38A1FF21" w14:textId="77777777" w:rsidR="00B21D74" w:rsidRDefault="00000000">
            <w:r>
              <w:rPr>
                <w:b/>
                <w:color w:val="FFFFFF"/>
                <w:sz w:val="15"/>
              </w:rPr>
              <w:t>Initial interpretation</w:t>
            </w:r>
          </w:p>
        </w:tc>
        <w:tc>
          <w:tcPr>
            <w:tcW w:w="3456" w:type="dxa"/>
            <w:shd w:val="clear" w:color="auto" w:fill="1F4E79"/>
            <w:tcMar>
              <w:top w:w="120" w:type="dxa"/>
              <w:left w:w="120" w:type="dxa"/>
              <w:bottom w:w="120" w:type="dxa"/>
              <w:right w:w="120" w:type="dxa"/>
            </w:tcMar>
            <w:vAlign w:val="center"/>
          </w:tcPr>
          <w:p w14:paraId="39C56CF4" w14:textId="77777777" w:rsidR="00B21D74" w:rsidRDefault="00000000">
            <w:r>
              <w:rPr>
                <w:b/>
                <w:color w:val="FFFFFF"/>
                <w:sz w:val="15"/>
              </w:rPr>
              <w:t>Required validation</w:t>
            </w:r>
          </w:p>
        </w:tc>
      </w:tr>
      <w:tr w:rsidR="00B21D74" w14:paraId="6CA2B69B" w14:textId="77777777">
        <w:trPr>
          <w:jc w:val="center"/>
        </w:trPr>
        <w:tc>
          <w:tcPr>
            <w:tcW w:w="3456" w:type="dxa"/>
          </w:tcPr>
          <w:p w14:paraId="03F6BE10" w14:textId="77777777" w:rsidR="00B21D74" w:rsidRDefault="00000000">
            <w:r>
              <w:rPr>
                <w:b/>
                <w:color w:val="1F4E79"/>
                <w:sz w:val="15"/>
              </w:rPr>
              <w:t>Bed height high + pressure high</w:t>
            </w:r>
          </w:p>
        </w:tc>
        <w:tc>
          <w:tcPr>
            <w:tcW w:w="3456" w:type="dxa"/>
          </w:tcPr>
          <w:p w14:paraId="2BE630AC" w14:textId="77777777" w:rsidR="00B21D74" w:rsidRDefault="00000000">
            <w:r>
              <w:rPr>
                <w:sz w:val="15"/>
              </w:rPr>
              <w:t>Excess bed inventory, ash accumulation, bed compaction or evacuation restriction.</w:t>
            </w:r>
          </w:p>
        </w:tc>
        <w:tc>
          <w:tcPr>
            <w:tcW w:w="3456" w:type="dxa"/>
          </w:tcPr>
          <w:p w14:paraId="38E60D8D" w14:textId="7EDD0BAE" w:rsidR="00B21D74" w:rsidRDefault="00000000">
            <w:r>
              <w:rPr>
                <w:sz w:val="15"/>
              </w:rPr>
              <w:t xml:space="preserve">Check ash discharge/recirculation status, DCC current, </w:t>
            </w:r>
            <w:r w:rsidR="005442DB">
              <w:rPr>
                <w:sz w:val="15"/>
              </w:rPr>
              <w:t>Loop Seal Pressure</w:t>
            </w:r>
            <w:r>
              <w:rPr>
                <w:sz w:val="15"/>
              </w:rPr>
              <w:t>, air flow and bed temperature spread.</w:t>
            </w:r>
          </w:p>
        </w:tc>
      </w:tr>
      <w:tr w:rsidR="00B21D74" w14:paraId="32F85A4F" w14:textId="77777777">
        <w:trPr>
          <w:jc w:val="center"/>
        </w:trPr>
        <w:tc>
          <w:tcPr>
            <w:tcW w:w="3456" w:type="dxa"/>
          </w:tcPr>
          <w:p w14:paraId="39445717" w14:textId="77777777" w:rsidR="00B21D74" w:rsidRDefault="00000000">
            <w:r>
              <w:rPr>
                <w:b/>
                <w:color w:val="1F4E79"/>
                <w:sz w:val="15"/>
              </w:rPr>
              <w:t>Bed height low + unstable temperature</w:t>
            </w:r>
          </w:p>
        </w:tc>
        <w:tc>
          <w:tcPr>
            <w:tcW w:w="3456" w:type="dxa"/>
          </w:tcPr>
          <w:p w14:paraId="0DCDCDB9" w14:textId="77777777" w:rsidR="00B21D74" w:rsidRDefault="00000000">
            <w:r>
              <w:rPr>
                <w:sz w:val="15"/>
              </w:rPr>
              <w:t>Low bed inventory, poor heat retention, recirculation starvation or abnormal bed discharge.</w:t>
            </w:r>
          </w:p>
        </w:tc>
        <w:tc>
          <w:tcPr>
            <w:tcW w:w="3456" w:type="dxa"/>
          </w:tcPr>
          <w:p w14:paraId="2B59E6CF" w14:textId="77777777" w:rsidR="00B21D74" w:rsidRDefault="00000000">
            <w:r>
              <w:rPr>
                <w:sz w:val="15"/>
              </w:rPr>
              <w:t>Check bed discharge history, syphon/cyclone temperature, DCC/CSF operation and fuel/air stability.</w:t>
            </w:r>
          </w:p>
        </w:tc>
      </w:tr>
      <w:tr w:rsidR="00B21D74" w14:paraId="4E34E77C" w14:textId="77777777">
        <w:trPr>
          <w:jc w:val="center"/>
        </w:trPr>
        <w:tc>
          <w:tcPr>
            <w:tcW w:w="3456" w:type="dxa"/>
          </w:tcPr>
          <w:p w14:paraId="7CAD4AA2" w14:textId="77777777" w:rsidR="00B21D74" w:rsidRDefault="00000000">
            <w:r>
              <w:rPr>
                <w:b/>
                <w:color w:val="1F4E79"/>
                <w:sz w:val="15"/>
              </w:rPr>
              <w:t>Below-screen pressure high for same air flow</w:t>
            </w:r>
          </w:p>
        </w:tc>
        <w:tc>
          <w:tcPr>
            <w:tcW w:w="3456" w:type="dxa"/>
          </w:tcPr>
          <w:p w14:paraId="1F152310" w14:textId="77777777" w:rsidR="00B21D74" w:rsidRDefault="00000000">
            <w:r>
              <w:rPr>
                <w:sz w:val="15"/>
              </w:rPr>
              <w:t>Grid/nozzle choking, bed compaction, local blockage or air distribution restriction.</w:t>
            </w:r>
          </w:p>
        </w:tc>
        <w:tc>
          <w:tcPr>
            <w:tcW w:w="3456" w:type="dxa"/>
          </w:tcPr>
          <w:p w14:paraId="08EEDA2F" w14:textId="77777777" w:rsidR="00B21D74" w:rsidRDefault="00000000">
            <w:r>
              <w:rPr>
                <w:sz w:val="15"/>
              </w:rPr>
              <w:t>Check PA/SA/TA flow, pressure tap health, bed height, below-screen temperature and recent ash condition.</w:t>
            </w:r>
          </w:p>
        </w:tc>
      </w:tr>
      <w:tr w:rsidR="00B21D74" w14:paraId="346FA13D" w14:textId="77777777">
        <w:trPr>
          <w:jc w:val="center"/>
        </w:trPr>
        <w:tc>
          <w:tcPr>
            <w:tcW w:w="3456" w:type="dxa"/>
          </w:tcPr>
          <w:p w14:paraId="5EA1528B" w14:textId="77777777" w:rsidR="00B21D74" w:rsidRDefault="00000000">
            <w:r>
              <w:rPr>
                <w:b/>
                <w:color w:val="1F4E79"/>
                <w:sz w:val="15"/>
              </w:rPr>
              <w:t>Below-screen pressure low for same air flow</w:t>
            </w:r>
          </w:p>
        </w:tc>
        <w:tc>
          <w:tcPr>
            <w:tcW w:w="3456" w:type="dxa"/>
          </w:tcPr>
          <w:p w14:paraId="6DE877CF" w14:textId="77777777" w:rsidR="00B21D74" w:rsidRDefault="00000000">
            <w:r>
              <w:rPr>
                <w:sz w:val="15"/>
              </w:rPr>
              <w:t>Bed slumping, leakage, low inventory or distributor issue.</w:t>
            </w:r>
          </w:p>
        </w:tc>
        <w:tc>
          <w:tcPr>
            <w:tcW w:w="3456" w:type="dxa"/>
          </w:tcPr>
          <w:p w14:paraId="0A492DD3" w14:textId="77777777" w:rsidR="00B21D74" w:rsidRDefault="00000000">
            <w:r>
              <w:rPr>
                <w:sz w:val="15"/>
              </w:rPr>
              <w:t>Check bed height, air-box pressure, furnace draft, pressure tap health and bed temperature response.</w:t>
            </w:r>
          </w:p>
        </w:tc>
      </w:tr>
      <w:tr w:rsidR="00B21D74" w14:paraId="7F0A3EEE" w14:textId="77777777">
        <w:trPr>
          <w:jc w:val="center"/>
        </w:trPr>
        <w:tc>
          <w:tcPr>
            <w:tcW w:w="3456" w:type="dxa"/>
          </w:tcPr>
          <w:p w14:paraId="398973BB" w14:textId="77777777" w:rsidR="00B21D74" w:rsidRDefault="00000000">
            <w:r>
              <w:rPr>
                <w:b/>
                <w:color w:val="1F4E79"/>
                <w:sz w:val="15"/>
              </w:rPr>
              <w:t>A/B/C pressure imbalance high</w:t>
            </w:r>
          </w:p>
        </w:tc>
        <w:tc>
          <w:tcPr>
            <w:tcW w:w="3456" w:type="dxa"/>
          </w:tcPr>
          <w:p w14:paraId="6929AD37" w14:textId="77777777" w:rsidR="00B21D74" w:rsidRDefault="00000000">
            <w:r>
              <w:rPr>
                <w:sz w:val="15"/>
              </w:rPr>
              <w:t>Local choking, uneven air distribution, bed maldistribution or sensor issue.</w:t>
            </w:r>
          </w:p>
        </w:tc>
        <w:tc>
          <w:tcPr>
            <w:tcW w:w="3456" w:type="dxa"/>
          </w:tcPr>
          <w:p w14:paraId="7EE7007A" w14:textId="77777777" w:rsidR="00B21D74" w:rsidRDefault="00000000">
            <w:r>
              <w:rPr>
                <w:sz w:val="15"/>
              </w:rPr>
              <w:t>Compare pressure zones, bed temperature zones, air distribution and pressure instrument quality.</w:t>
            </w:r>
          </w:p>
        </w:tc>
      </w:tr>
      <w:tr w:rsidR="00B21D74" w14:paraId="7FCE78F4" w14:textId="77777777">
        <w:trPr>
          <w:jc w:val="center"/>
        </w:trPr>
        <w:tc>
          <w:tcPr>
            <w:tcW w:w="3456" w:type="dxa"/>
          </w:tcPr>
          <w:p w14:paraId="471D1EFB" w14:textId="77777777" w:rsidR="00B21D74" w:rsidRDefault="00000000">
            <w:r>
              <w:rPr>
                <w:b/>
                <w:color w:val="1F4E79"/>
                <w:sz w:val="15"/>
              </w:rPr>
              <w:t>DCC/CSF effort abnormal</w:t>
            </w:r>
          </w:p>
        </w:tc>
        <w:tc>
          <w:tcPr>
            <w:tcW w:w="3456" w:type="dxa"/>
          </w:tcPr>
          <w:p w14:paraId="433A5A07" w14:textId="77777777" w:rsidR="00B21D74" w:rsidRDefault="00000000">
            <w:r>
              <w:rPr>
                <w:sz w:val="15"/>
              </w:rPr>
              <w:t>Mechanical degradation, blockage, slipping, recirculation starvation or operation away from normal point.</w:t>
            </w:r>
          </w:p>
        </w:tc>
        <w:tc>
          <w:tcPr>
            <w:tcW w:w="3456" w:type="dxa"/>
          </w:tcPr>
          <w:p w14:paraId="309C8607" w14:textId="615DFE2C" w:rsidR="00B21D74" w:rsidRDefault="00000000">
            <w:r>
              <w:rPr>
                <w:sz w:val="15"/>
              </w:rPr>
              <w:t xml:space="preserve">Check speed/current trend, ash loop temperature, bed height response and </w:t>
            </w:r>
            <w:r w:rsidR="00313676">
              <w:rPr>
                <w:sz w:val="15"/>
              </w:rPr>
              <w:t>Loop Seal Pressure</w:t>
            </w:r>
          </w:p>
        </w:tc>
      </w:tr>
      <w:tr w:rsidR="00B21D74" w14:paraId="3B6A3C0D" w14:textId="77777777">
        <w:trPr>
          <w:jc w:val="center"/>
        </w:trPr>
        <w:tc>
          <w:tcPr>
            <w:tcW w:w="3456" w:type="dxa"/>
          </w:tcPr>
          <w:p w14:paraId="1EFBA3FA" w14:textId="77777777" w:rsidR="00B21D74" w:rsidRDefault="00000000">
            <w:r>
              <w:rPr>
                <w:b/>
                <w:color w:val="1F4E79"/>
                <w:sz w:val="15"/>
              </w:rPr>
              <w:t>Bed temperature spread + pressure imbalance</w:t>
            </w:r>
          </w:p>
        </w:tc>
        <w:tc>
          <w:tcPr>
            <w:tcW w:w="3456" w:type="dxa"/>
          </w:tcPr>
          <w:p w14:paraId="36CE6D49" w14:textId="77777777" w:rsidR="00B21D74" w:rsidRDefault="00000000">
            <w:r>
              <w:rPr>
                <w:sz w:val="15"/>
              </w:rPr>
              <w:t>Poor mixing, hot spot, agglomeration tendency or inadequate fluidization.</w:t>
            </w:r>
          </w:p>
        </w:tc>
        <w:tc>
          <w:tcPr>
            <w:tcW w:w="3456" w:type="dxa"/>
          </w:tcPr>
          <w:p w14:paraId="28435D97" w14:textId="77777777" w:rsidR="00B21D74" w:rsidRDefault="00000000">
            <w:r>
              <w:rPr>
                <w:sz w:val="15"/>
              </w:rPr>
              <w:t>Check Bed Temp A-F, below-screen pressure A/B/C, air distribution, fuel flow and bed inventory.</w:t>
            </w:r>
          </w:p>
        </w:tc>
      </w:tr>
    </w:tbl>
    <w:p w14:paraId="758EA286" w14:textId="77777777" w:rsidR="00B21D74" w:rsidRDefault="00000000">
      <w:pPr>
        <w:pStyle w:val="Heading2"/>
      </w:pPr>
      <w:r>
        <w:t>Recommended Dashboard Outputs</w:t>
      </w:r>
    </w:p>
    <w:p w14:paraId="7BFDECC8" w14:textId="77777777" w:rsidR="00B21D74" w:rsidRDefault="00000000">
      <w:pPr>
        <w:pStyle w:val="ListBullet"/>
        <w:spacing w:after="40"/>
      </w:pPr>
      <w:r>
        <w:t>Actual, predicted and normal-band values for bed height and furnace pressure below screen A/B/C.</w:t>
      </w:r>
    </w:p>
    <w:p w14:paraId="5771A978" w14:textId="77777777" w:rsidR="00B21D74" w:rsidRDefault="00000000">
      <w:pPr>
        <w:pStyle w:val="ListBullet"/>
        <w:spacing w:after="40"/>
      </w:pPr>
      <w:r>
        <w:t>Below-screen pressure imbalance indicator and pressure residual trend.</w:t>
      </w:r>
    </w:p>
    <w:p w14:paraId="32F9FA19" w14:textId="77777777" w:rsidR="00B21D74" w:rsidRDefault="00000000">
      <w:pPr>
        <w:pStyle w:val="ListBullet"/>
        <w:spacing w:after="40"/>
      </w:pPr>
      <w:r>
        <w:t>Bed temperature spread and hot/cold zone indication linked with pressure imbalance.</w:t>
      </w:r>
    </w:p>
    <w:p w14:paraId="3AFC6EF8" w14:textId="77777777" w:rsidR="00B21D74" w:rsidRDefault="00000000">
      <w:pPr>
        <w:pStyle w:val="ListBullet"/>
        <w:spacing w:after="40"/>
      </w:pPr>
      <w:r>
        <w:t>DCC-A/B RPM and current health trend with expected operating band.</w:t>
      </w:r>
    </w:p>
    <w:p w14:paraId="13409D2A" w14:textId="77777777" w:rsidR="00B21D74" w:rsidRDefault="00000000">
      <w:pPr>
        <w:pStyle w:val="ListBullet"/>
        <w:spacing w:after="40"/>
      </w:pPr>
      <w:r>
        <w:t>Cyclone/syphon ash recirculation temperature trend and A/B comparison.</w:t>
      </w:r>
    </w:p>
    <w:p w14:paraId="30DA06CC" w14:textId="77777777" w:rsidR="00B21D74" w:rsidRDefault="00000000">
      <w:pPr>
        <w:pStyle w:val="ListBullet"/>
        <w:spacing w:after="40"/>
      </w:pPr>
      <w:r>
        <w:t>Bed Fluidization Health Index combining bed height, pressure response, pressure imbalance, bed temperature spread and ash-equipment behaviour.</w:t>
      </w:r>
    </w:p>
    <w:p w14:paraId="37439A96" w14:textId="683B82D9" w:rsidR="00B21D74" w:rsidRDefault="00000000">
      <w:pPr>
        <w:pStyle w:val="ListBullet"/>
        <w:spacing w:after="40"/>
      </w:pPr>
      <w:r>
        <w:t xml:space="preserve">Alarm summary for bed slumping, choking, pressure imbalance, bed accumulation, air maldistribution and ash recirculation </w:t>
      </w:r>
      <w:r w:rsidR="00ED54BE">
        <w:t>disturbance.</w:t>
      </w:r>
      <w:r w:rsidR="00ED54BE" w:rsidRPr="00ED54BE">
        <w:rPr>
          <w:color w:val="EE0000"/>
        </w:rPr>
        <w:t xml:space="preserve"> (As Available)</w:t>
      </w:r>
    </w:p>
    <w:p w14:paraId="378E3FDA" w14:textId="77777777" w:rsidR="00B21D74" w:rsidRDefault="00000000">
      <w:pPr>
        <w:pStyle w:val="Heading2"/>
      </w:pPr>
      <w:r>
        <w:t>Model Acceptance and Review</w:t>
      </w:r>
    </w:p>
    <w:p w14:paraId="673457C6" w14:textId="77777777" w:rsidR="00B21D74" w:rsidRDefault="00000000">
      <w:pPr>
        <w:pStyle w:val="ListBullet"/>
        <w:spacing w:after="40"/>
      </w:pPr>
      <w:r>
        <w:t>Validate model error separately for bed height, below-screen pressure A/B/C, pressure imbalance, bed temperature spread and ash-equipment response.</w:t>
      </w:r>
    </w:p>
    <w:p w14:paraId="5E182F01" w14:textId="77777777" w:rsidR="00B21D74" w:rsidRDefault="00000000">
      <w:pPr>
        <w:pStyle w:val="ListBullet"/>
        <w:spacing w:after="40"/>
      </w:pPr>
      <w:r>
        <w:t>Test the model on independent healthy periods covering major load bands, normal bed-height ranges and normal ash recirculation modes.</w:t>
      </w:r>
    </w:p>
    <w:p w14:paraId="60D01EAA" w14:textId="77777777" w:rsidR="00B21D74" w:rsidRDefault="00000000">
      <w:pPr>
        <w:pStyle w:val="ListBullet"/>
        <w:spacing w:after="40"/>
      </w:pPr>
      <w:r>
        <w:t>Confirm that historical bed slumping, air maldistribution, ash accumulation, grid/nozzle choking, bed pressure imbalance or recirculation disturbance periods are flagged with acceptable persistence logic.</w:t>
      </w:r>
    </w:p>
    <w:p w14:paraId="2B354FC7" w14:textId="07626958" w:rsidR="00B21D74" w:rsidRDefault="00000000">
      <w:pPr>
        <w:pStyle w:val="ListBullet"/>
        <w:spacing w:after="40"/>
      </w:pPr>
      <w:r>
        <w:t xml:space="preserve">Review limits after air nozzle/grid maintenance, bed material change, DCC/CSF maintenance, CV-104 </w:t>
      </w:r>
    </w:p>
    <w:tbl>
      <w:tblPr>
        <w:tblStyle w:val="TableGrid"/>
        <w:tblW w:w="0" w:type="auto"/>
        <w:jc w:val="center"/>
        <w:tblLook w:val="04A0" w:firstRow="1" w:lastRow="0" w:firstColumn="1" w:lastColumn="0" w:noHBand="0" w:noVBand="1"/>
      </w:tblPr>
      <w:tblGrid>
        <w:gridCol w:w="10368"/>
      </w:tblGrid>
      <w:tr w:rsidR="00B21D74" w14:paraId="05B62AA5" w14:textId="77777777">
        <w:trPr>
          <w:jc w:val="center"/>
        </w:trPr>
        <w:tc>
          <w:tcPr>
            <w:tcW w:w="10368" w:type="dxa"/>
            <w:shd w:val="clear" w:color="auto" w:fill="E2F0D9"/>
            <w:tcMar>
              <w:top w:w="120" w:type="dxa"/>
              <w:left w:w="120" w:type="dxa"/>
              <w:bottom w:w="120" w:type="dxa"/>
              <w:right w:w="120" w:type="dxa"/>
            </w:tcMar>
            <w:vAlign w:val="center"/>
          </w:tcPr>
          <w:p w14:paraId="37424DF9" w14:textId="77777777" w:rsidR="00B21D74" w:rsidRDefault="00000000">
            <w:r>
              <w:rPr>
                <w:b/>
                <w:color w:val="375F28"/>
                <w:sz w:val="18"/>
              </w:rPr>
              <w:t>Conclusion: Cluster 14 should establish the normal load-based bed fluidization and furnace-pressure profile using bed height, PA/SA/TA air flow, below-screen furnace pressure, bed temperature spread and ash recirculation equipment behaviour. Persistent deviations should provide early warning of bed slumping, poor fluidization, air maldistribution, ash accumulation, grid/nozzle choking, abnormal furnace pressure and ash recirculation disturbance.</w:t>
            </w:r>
          </w:p>
        </w:tc>
      </w:tr>
    </w:tbl>
    <w:p w14:paraId="7DF8089E" w14:textId="77777777" w:rsidR="0054333E" w:rsidRDefault="0054333E"/>
    <w:sectPr w:rsidR="0054333E"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ED323" w14:textId="77777777" w:rsidR="0054333E" w:rsidRDefault="0054333E">
      <w:pPr>
        <w:spacing w:after="0" w:line="240" w:lineRule="auto"/>
      </w:pPr>
      <w:r>
        <w:separator/>
      </w:r>
    </w:p>
  </w:endnote>
  <w:endnote w:type="continuationSeparator" w:id="0">
    <w:p w14:paraId="64236FD7" w14:textId="77777777" w:rsidR="0054333E" w:rsidRDefault="00543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8553D" w14:textId="77777777" w:rsidR="00B21D74" w:rsidRDefault="00000000">
    <w:pPr>
      <w:pStyle w:val="Footer"/>
      <w:jc w:val="right"/>
    </w:pPr>
    <w:r>
      <w:rPr>
        <w:color w:val="646464"/>
        <w:sz w:val="16"/>
      </w:rPr>
      <w:t>Draft | Cluster 14 Bed Fluidization &amp; Furnace Pressure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91B80" w14:textId="77777777" w:rsidR="0054333E" w:rsidRDefault="0054333E">
      <w:pPr>
        <w:spacing w:after="0" w:line="240" w:lineRule="auto"/>
      </w:pPr>
      <w:r>
        <w:separator/>
      </w:r>
    </w:p>
  </w:footnote>
  <w:footnote w:type="continuationSeparator" w:id="0">
    <w:p w14:paraId="1A1AAC99" w14:textId="77777777" w:rsidR="0054333E" w:rsidRDefault="005433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3317168">
    <w:abstractNumId w:val="8"/>
  </w:num>
  <w:num w:numId="2" w16cid:durableId="214900500">
    <w:abstractNumId w:val="6"/>
  </w:num>
  <w:num w:numId="3" w16cid:durableId="1641181809">
    <w:abstractNumId w:val="5"/>
  </w:num>
  <w:num w:numId="4" w16cid:durableId="119037786">
    <w:abstractNumId w:val="4"/>
  </w:num>
  <w:num w:numId="5" w16cid:durableId="1217935034">
    <w:abstractNumId w:val="7"/>
  </w:num>
  <w:num w:numId="6" w16cid:durableId="428160915">
    <w:abstractNumId w:val="3"/>
  </w:num>
  <w:num w:numId="7" w16cid:durableId="1025206584">
    <w:abstractNumId w:val="2"/>
  </w:num>
  <w:num w:numId="8" w16cid:durableId="693000734">
    <w:abstractNumId w:val="1"/>
  </w:num>
  <w:num w:numId="9" w16cid:durableId="922103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A5C"/>
    <w:rsid w:val="000C6214"/>
    <w:rsid w:val="0015074B"/>
    <w:rsid w:val="0029597D"/>
    <w:rsid w:val="0029639D"/>
    <w:rsid w:val="002C70D8"/>
    <w:rsid w:val="00313676"/>
    <w:rsid w:val="00326F90"/>
    <w:rsid w:val="003948A5"/>
    <w:rsid w:val="003A5CBA"/>
    <w:rsid w:val="00422B58"/>
    <w:rsid w:val="0047620F"/>
    <w:rsid w:val="0052052B"/>
    <w:rsid w:val="0054333E"/>
    <w:rsid w:val="005442DB"/>
    <w:rsid w:val="00597E45"/>
    <w:rsid w:val="005B54F3"/>
    <w:rsid w:val="00652DD4"/>
    <w:rsid w:val="00670C11"/>
    <w:rsid w:val="006F7748"/>
    <w:rsid w:val="008A7B05"/>
    <w:rsid w:val="00923EC4"/>
    <w:rsid w:val="00926DB3"/>
    <w:rsid w:val="00A71C01"/>
    <w:rsid w:val="00AA1D8D"/>
    <w:rsid w:val="00AB4739"/>
    <w:rsid w:val="00AE6AE6"/>
    <w:rsid w:val="00B21D74"/>
    <w:rsid w:val="00B44D57"/>
    <w:rsid w:val="00B47730"/>
    <w:rsid w:val="00B62956"/>
    <w:rsid w:val="00CB0664"/>
    <w:rsid w:val="00CC236A"/>
    <w:rsid w:val="00DC6138"/>
    <w:rsid w:val="00E01234"/>
    <w:rsid w:val="00E462CC"/>
    <w:rsid w:val="00E76628"/>
    <w:rsid w:val="00ED54BE"/>
    <w:rsid w:val="00EE1F32"/>
    <w:rsid w:val="00F561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B7A59E8-7196-4D76-A756-2EB268F1D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444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Pages>
  <Words>2231</Words>
  <Characters>12722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Bhattacharya, ,Punarbasu</dc:creator>
  <cp:keywords/>
  <dc:description>generated by python-docx</dc:description>
  <cp:lastModifiedBy>Bhattacharya, ,Punarbasu</cp:lastModifiedBy>
  <cp:revision>32</cp:revision>
  <dcterms:created xsi:type="dcterms:W3CDTF">2026-07-25T14:38:00Z</dcterms:created>
  <dcterms:modified xsi:type="dcterms:W3CDTF">2026-07-27T11:07:00Z</dcterms:modified>
  <cp:category/>
</cp:coreProperties>
</file>