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773" w:rsidRDefault="009E1773" w:rsidP="00476FEB">
      <w:pPr>
        <w:jc w:val="both"/>
      </w:pPr>
      <w:bookmarkStart w:id="0" w:name="_GoBack"/>
      <w:bookmarkEnd w:id="0"/>
    </w:p>
    <w:p w:rsidR="009E1773" w:rsidRDefault="009E1773" w:rsidP="00476FEB">
      <w:pPr>
        <w:jc w:val="both"/>
      </w:pPr>
      <w:r>
        <w:rPr>
          <w:noProof/>
        </w:rPr>
        <w:drawing>
          <wp:inline distT="0" distB="0" distL="0" distR="0" wp14:anchorId="1B0A778C" wp14:editId="7B98EE34">
            <wp:extent cx="5936615" cy="4455795"/>
            <wp:effectExtent l="0" t="2540" r="4445" b="4445"/>
            <wp:docPr id="4" name="Picture 4" descr="V:\EECS-844\IMG_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ECS-844\IMG_424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36615" cy="4455795"/>
                    </a:xfrm>
                    <a:prstGeom prst="rect">
                      <a:avLst/>
                    </a:prstGeom>
                    <a:noFill/>
                    <a:ln>
                      <a:noFill/>
                    </a:ln>
                  </pic:spPr>
                </pic:pic>
              </a:graphicData>
            </a:graphic>
          </wp:inline>
        </w:drawing>
      </w: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r>
        <w:rPr>
          <w:noProof/>
        </w:rPr>
        <w:lastRenderedPageBreak/>
        <w:drawing>
          <wp:inline distT="0" distB="0" distL="0" distR="0">
            <wp:extent cx="5936615" cy="4455795"/>
            <wp:effectExtent l="0" t="2540" r="4445" b="4445"/>
            <wp:docPr id="5" name="Picture 5" descr="V:\EECS-844\IMG_4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ECS-844\IMG_424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36615" cy="4455795"/>
                    </a:xfrm>
                    <a:prstGeom prst="rect">
                      <a:avLst/>
                    </a:prstGeom>
                    <a:noFill/>
                    <a:ln>
                      <a:noFill/>
                    </a:ln>
                  </pic:spPr>
                </pic:pic>
              </a:graphicData>
            </a:graphic>
          </wp:inline>
        </w:drawing>
      </w: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r>
        <w:rPr>
          <w:noProof/>
        </w:rPr>
        <w:lastRenderedPageBreak/>
        <w:drawing>
          <wp:inline distT="0" distB="0" distL="0" distR="0" wp14:anchorId="01775443" wp14:editId="59E831EE">
            <wp:extent cx="5936615" cy="4455795"/>
            <wp:effectExtent l="0" t="2540" r="4445" b="4445"/>
            <wp:docPr id="6" name="Picture 6" descr="V:\EECS-844\IMG_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CS-844\IMG_424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36615" cy="4455795"/>
                    </a:xfrm>
                    <a:prstGeom prst="rect">
                      <a:avLst/>
                    </a:prstGeom>
                    <a:noFill/>
                    <a:ln>
                      <a:noFill/>
                    </a:ln>
                  </pic:spPr>
                </pic:pic>
              </a:graphicData>
            </a:graphic>
          </wp:inline>
        </w:drawing>
      </w:r>
      <w:r>
        <w:rPr>
          <w:noProof/>
        </w:rPr>
        <w:lastRenderedPageBreak/>
        <w:drawing>
          <wp:inline distT="0" distB="0" distL="0" distR="0" wp14:anchorId="1EF01060" wp14:editId="7AB0E659">
            <wp:extent cx="5936615" cy="4455795"/>
            <wp:effectExtent l="0" t="2540" r="4445" b="4445"/>
            <wp:docPr id="7" name="Picture 7" descr="V:\EECS-844\IMG_4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ECS-844\IMG_425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36615" cy="4455795"/>
                    </a:xfrm>
                    <a:prstGeom prst="rect">
                      <a:avLst/>
                    </a:prstGeom>
                    <a:noFill/>
                    <a:ln>
                      <a:noFill/>
                    </a:ln>
                  </pic:spPr>
                </pic:pic>
              </a:graphicData>
            </a:graphic>
          </wp:inline>
        </w:drawing>
      </w: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r>
        <w:rPr>
          <w:noProof/>
        </w:rPr>
        <w:lastRenderedPageBreak/>
        <w:drawing>
          <wp:inline distT="0" distB="0" distL="0" distR="0">
            <wp:extent cx="5936615" cy="4455795"/>
            <wp:effectExtent l="0" t="2540" r="4445" b="4445"/>
            <wp:docPr id="8" name="Picture 8" descr="V:\EECS-844\IMG_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ECS-844\IMG_425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36615" cy="4455795"/>
                    </a:xfrm>
                    <a:prstGeom prst="rect">
                      <a:avLst/>
                    </a:prstGeom>
                    <a:noFill/>
                    <a:ln>
                      <a:noFill/>
                    </a:ln>
                  </pic:spPr>
                </pic:pic>
              </a:graphicData>
            </a:graphic>
          </wp:inline>
        </w:drawing>
      </w: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r>
        <w:rPr>
          <w:noProof/>
        </w:rPr>
        <w:lastRenderedPageBreak/>
        <w:drawing>
          <wp:inline distT="0" distB="0" distL="0" distR="0">
            <wp:extent cx="5936615" cy="4455795"/>
            <wp:effectExtent l="0" t="2540" r="4445" b="4445"/>
            <wp:docPr id="9" name="Picture 9" descr="V:\EECS-844\IMG_4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ECS-844\IMG_42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36615" cy="4455795"/>
                    </a:xfrm>
                    <a:prstGeom prst="rect">
                      <a:avLst/>
                    </a:prstGeom>
                    <a:noFill/>
                    <a:ln>
                      <a:noFill/>
                    </a:ln>
                  </pic:spPr>
                </pic:pic>
              </a:graphicData>
            </a:graphic>
          </wp:inline>
        </w:drawing>
      </w: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9E1773" w:rsidRDefault="009E1773" w:rsidP="00476FEB">
      <w:pPr>
        <w:jc w:val="both"/>
      </w:pPr>
    </w:p>
    <w:p w:rsidR="00683843" w:rsidRDefault="009D026E" w:rsidP="00476FEB">
      <w:pPr>
        <w:jc w:val="both"/>
      </w:pPr>
      <w:r>
        <w:lastRenderedPageBreak/>
        <w:t>Q2.</w:t>
      </w:r>
      <w:r w:rsidR="002A4473">
        <w:t xml:space="preserve"> The time series matrix ‘</w:t>
      </w:r>
      <w:r w:rsidR="002A4473" w:rsidRPr="008B2FCA">
        <w:rPr>
          <w:b/>
        </w:rPr>
        <w:t>X</w:t>
      </w:r>
      <w:r w:rsidR="002A4473">
        <w:t xml:space="preserve">’ </w:t>
      </w:r>
      <w:r w:rsidR="008B2FCA">
        <w:t>wa</w:t>
      </w:r>
      <w:r w:rsidR="002A4473">
        <w:t xml:space="preserve">s formed and correlation matrix </w:t>
      </w:r>
      <w:r w:rsidR="002A4473" w:rsidRPr="008B2FCA">
        <w:rPr>
          <w:b/>
        </w:rPr>
        <w:t>R</w:t>
      </w:r>
      <w:r w:rsidR="002A4473">
        <w:t xml:space="preserve"> was calculated. The </w:t>
      </w:r>
      <w:r w:rsidR="008B2FCA">
        <w:t>Eigen</w:t>
      </w:r>
      <w:r w:rsidR="002A4473">
        <w:t xml:space="preserve"> values calculated for each snapshot can be shown by figures below</w:t>
      </w:r>
      <w:r w:rsidR="008B2FCA">
        <w:t>.</w:t>
      </w:r>
    </w:p>
    <w:p w:rsidR="002A4473" w:rsidRDefault="002A4473" w:rsidP="00476FEB">
      <w:pPr>
        <w:jc w:val="both"/>
      </w:pPr>
      <w:r>
        <w:rPr>
          <w:noProof/>
        </w:rPr>
        <w:drawing>
          <wp:inline distT="0" distB="0" distL="0" distR="0">
            <wp:extent cx="3530600" cy="2647950"/>
            <wp:effectExtent l="0" t="0" r="0" b="0"/>
            <wp:docPr id="1" name="Picture 1" descr="C:\Users\m983a462\Documents\MATLAB\figures\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983a462\Documents\MATLAB\figures\2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2647950"/>
                    </a:xfrm>
                    <a:prstGeom prst="rect">
                      <a:avLst/>
                    </a:prstGeom>
                    <a:noFill/>
                    <a:ln>
                      <a:noFill/>
                    </a:ln>
                  </pic:spPr>
                </pic:pic>
              </a:graphicData>
            </a:graphic>
          </wp:inline>
        </w:drawing>
      </w:r>
      <w:r>
        <w:rPr>
          <w:noProof/>
        </w:rPr>
        <w:drawing>
          <wp:inline distT="0" distB="0" distL="0" distR="0">
            <wp:extent cx="3492500" cy="2619375"/>
            <wp:effectExtent l="0" t="0" r="0" b="9525"/>
            <wp:docPr id="2" name="Picture 2" descr="C:\Users\m983a462\Documents\MATLAB\figures\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983a462\Documents\MATLAB\figures\2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2500" cy="2619375"/>
                    </a:xfrm>
                    <a:prstGeom prst="rect">
                      <a:avLst/>
                    </a:prstGeom>
                    <a:noFill/>
                    <a:ln>
                      <a:noFill/>
                    </a:ln>
                  </pic:spPr>
                </pic:pic>
              </a:graphicData>
            </a:graphic>
          </wp:inline>
        </w:drawing>
      </w:r>
    </w:p>
    <w:p w:rsidR="002A4473" w:rsidRDefault="002A4473" w:rsidP="00476FEB">
      <w:pPr>
        <w:jc w:val="both"/>
      </w:pPr>
      <w:r>
        <w:t>From the above figure it can be inferred that as the number of snapshots increase</w:t>
      </w:r>
      <w:r w:rsidR="00476FEB">
        <w:t>,</w:t>
      </w:r>
      <w:r>
        <w:t xml:space="preserve"> the </w:t>
      </w:r>
      <w:r w:rsidR="00476FEB">
        <w:t>Eigen</w:t>
      </w:r>
      <w:r>
        <w:t xml:space="preserve"> values start to increase.  Initially there is slow increase in the </w:t>
      </w:r>
      <w:r w:rsidR="00476FEB">
        <w:t>Eigen</w:t>
      </w:r>
      <w:r>
        <w:t xml:space="preserve"> values but it suddenly increases as more number of snapshots are used. The condition number which is the ratio of maximum </w:t>
      </w:r>
      <w:r w:rsidR="00476FEB">
        <w:t>Eigen</w:t>
      </w:r>
      <w:r>
        <w:t xml:space="preserve"> value to minimum </w:t>
      </w:r>
      <w:r w:rsidR="00476FEB">
        <w:t>Eigen</w:t>
      </w:r>
      <w:r>
        <w:t xml:space="preserve"> value can thus be plotted as</w:t>
      </w:r>
      <w:r w:rsidR="00476FEB">
        <w:t>:</w:t>
      </w:r>
    </w:p>
    <w:p w:rsidR="002A4473" w:rsidRDefault="002A4473" w:rsidP="00476FEB">
      <w:pPr>
        <w:jc w:val="both"/>
      </w:pPr>
      <w:r>
        <w:rPr>
          <w:noProof/>
        </w:rPr>
        <w:lastRenderedPageBreak/>
        <w:drawing>
          <wp:inline distT="0" distB="0" distL="0" distR="0">
            <wp:extent cx="3133725" cy="2350294"/>
            <wp:effectExtent l="0" t="0" r="0" b="0"/>
            <wp:docPr id="3" name="Picture 3" descr="C:\Users\m983a462\Documents\MATLAB\figures\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983a462\Documents\MATLAB\figures\2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479" cy="2357609"/>
                    </a:xfrm>
                    <a:prstGeom prst="rect">
                      <a:avLst/>
                    </a:prstGeom>
                    <a:noFill/>
                    <a:ln>
                      <a:noFill/>
                    </a:ln>
                  </pic:spPr>
                </pic:pic>
              </a:graphicData>
            </a:graphic>
          </wp:inline>
        </w:drawing>
      </w:r>
      <w:r>
        <w:t xml:space="preserve"> </w:t>
      </w:r>
    </w:p>
    <w:p w:rsidR="002A4473" w:rsidRDefault="002A4473" w:rsidP="00476FEB">
      <w:pPr>
        <w:jc w:val="both"/>
      </w:pPr>
      <w:r>
        <w:t xml:space="preserve">From the above figure it can be inferred that with the increase in snapshots the condition number </w:t>
      </w:r>
      <w:r w:rsidR="001D18C4">
        <w:t xml:space="preserve">decreases. </w:t>
      </w:r>
      <w:r w:rsidR="00452A84">
        <w:t xml:space="preserve">So initially the </w:t>
      </w:r>
      <w:r w:rsidR="00476FEB">
        <w:t xml:space="preserve">correlation </w:t>
      </w:r>
      <w:r w:rsidR="00452A84">
        <w:t xml:space="preserve">matrix has large condition number (i.e. is ill conditioned) and is prone to more errors when inverse is calculated. As snapshots increase, the condition number becomes smaller and there is less error in calculation of the inverse of the matrix. </w:t>
      </w:r>
      <w:r w:rsidR="001D18C4">
        <w:t>Thus the correlation matrix becomes more and more invertible. So more number of observations yield better results.</w:t>
      </w:r>
      <w:r w:rsidR="008B2FCA" w:rsidRPr="008B2FCA">
        <w:rPr>
          <w:noProof/>
        </w:rPr>
        <w:t xml:space="preserve"> </w:t>
      </w:r>
    </w:p>
    <w:p w:rsidR="001D18C4" w:rsidRDefault="001D18C4" w:rsidP="00476FEB">
      <w:pPr>
        <w:jc w:val="both"/>
      </w:pPr>
    </w:p>
    <w:p w:rsidR="00DF1DE4" w:rsidRDefault="001D18C4" w:rsidP="00476FEB">
      <w:pPr>
        <w:jc w:val="both"/>
        <w:rPr>
          <w:noProof/>
        </w:rPr>
      </w:pPr>
      <w:r>
        <w:t xml:space="preserve">Q.3  </w:t>
      </w:r>
      <w:r w:rsidR="00CC09F2">
        <w:t xml:space="preserve"> </w:t>
      </w:r>
      <w:r>
        <w:t>With diagonal loading for different values of variance, the plot can be shown as</w:t>
      </w:r>
      <w:r w:rsidR="008B2FCA">
        <w:rPr>
          <w:noProof/>
        </w:rPr>
        <w:drawing>
          <wp:inline distT="0" distB="0" distL="0" distR="0" wp14:anchorId="6EFB00AC" wp14:editId="2E55CA82">
            <wp:extent cx="3930555" cy="3041561"/>
            <wp:effectExtent l="0" t="0" r="0" b="6985"/>
            <wp:docPr id="17" name="Picture 17" descr="C:\Users\m983a462\Documents\MATLAB\figures\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983a462\Documents\MATLAB\figures\3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9106" cy="3048178"/>
                    </a:xfrm>
                    <a:prstGeom prst="rect">
                      <a:avLst/>
                    </a:prstGeom>
                    <a:noFill/>
                    <a:ln>
                      <a:noFill/>
                    </a:ln>
                  </pic:spPr>
                </pic:pic>
              </a:graphicData>
            </a:graphic>
          </wp:inline>
        </w:drawing>
      </w:r>
      <w:r w:rsidR="00CC09F2">
        <w:br/>
      </w:r>
    </w:p>
    <w:p w:rsidR="00DF1DE4" w:rsidRDefault="00DF1DE4" w:rsidP="00476FEB">
      <w:pPr>
        <w:jc w:val="both"/>
        <w:rPr>
          <w:noProof/>
        </w:rPr>
      </w:pPr>
    </w:p>
    <w:p w:rsidR="00DF1DE4" w:rsidRDefault="00DF1DE4" w:rsidP="00476FEB">
      <w:pPr>
        <w:jc w:val="both"/>
        <w:rPr>
          <w:noProof/>
        </w:rPr>
      </w:pPr>
    </w:p>
    <w:p w:rsidR="00DF1DE4" w:rsidRDefault="00DF1DE4" w:rsidP="00476FEB">
      <w:pPr>
        <w:jc w:val="both"/>
        <w:rPr>
          <w:noProof/>
        </w:rPr>
      </w:pPr>
    </w:p>
    <w:p w:rsidR="00DF1DE4" w:rsidRDefault="008B2FCA" w:rsidP="00476FEB">
      <w:pPr>
        <w:jc w:val="both"/>
      </w:pPr>
      <w:r>
        <w:rPr>
          <w:noProof/>
        </w:rPr>
        <w:lastRenderedPageBreak/>
        <w:drawing>
          <wp:inline distT="0" distB="0" distL="0" distR="0">
            <wp:extent cx="3521122" cy="3031502"/>
            <wp:effectExtent l="0" t="0" r="3175" b="0"/>
            <wp:docPr id="18" name="Picture 18" descr="C:\Users\m983a462\Documents\MATLAB\figures\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983a462\Documents\MATLAB\figures\3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1701" cy="3040610"/>
                    </a:xfrm>
                    <a:prstGeom prst="rect">
                      <a:avLst/>
                    </a:prstGeom>
                    <a:noFill/>
                    <a:ln>
                      <a:noFill/>
                    </a:ln>
                  </pic:spPr>
                </pic:pic>
              </a:graphicData>
            </a:graphic>
          </wp:inline>
        </w:drawing>
      </w:r>
    </w:p>
    <w:p w:rsidR="00DF1DE4" w:rsidRDefault="00DF1DE4" w:rsidP="00476FEB">
      <w:pPr>
        <w:jc w:val="both"/>
      </w:pPr>
      <w:r>
        <w:t xml:space="preserve">Compared to the previous case with no diagonal loading, the </w:t>
      </w:r>
      <w:r w:rsidR="00476FEB">
        <w:t>Eigen</w:t>
      </w:r>
      <w:r>
        <w:t xml:space="preserve"> values have increased with the increase in the loading factor. There is increase in both the maximum and minimum eigenvalues. </w:t>
      </w:r>
    </w:p>
    <w:p w:rsidR="00DF1DE4" w:rsidRDefault="00476FEB" w:rsidP="00476FEB">
      <w:pPr>
        <w:jc w:val="both"/>
      </w:pPr>
      <w:r>
        <w:t>Similarly,</w:t>
      </w:r>
      <w:r w:rsidR="00DF1DE4">
        <w:t xml:space="preserve"> the condition number can be plotted as:</w:t>
      </w:r>
    </w:p>
    <w:p w:rsidR="00DF1DE4" w:rsidRDefault="008B2FCA" w:rsidP="00476FEB">
      <w:pPr>
        <w:jc w:val="both"/>
      </w:pPr>
      <w:r>
        <w:rPr>
          <w:noProof/>
        </w:rPr>
        <w:drawing>
          <wp:inline distT="0" distB="0" distL="0" distR="0">
            <wp:extent cx="3610887" cy="2968180"/>
            <wp:effectExtent l="0" t="0" r="8890" b="3810"/>
            <wp:docPr id="19" name="Picture 19" descr="C:\Users\m983a462\Documents\MATLAB\figures\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983a462\Documents\MATLAB\figures\3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2602" cy="2977810"/>
                    </a:xfrm>
                    <a:prstGeom prst="rect">
                      <a:avLst/>
                    </a:prstGeom>
                    <a:noFill/>
                    <a:ln>
                      <a:noFill/>
                    </a:ln>
                  </pic:spPr>
                </pic:pic>
              </a:graphicData>
            </a:graphic>
          </wp:inline>
        </w:drawing>
      </w:r>
    </w:p>
    <w:p w:rsidR="00DF1DE4" w:rsidRDefault="00DF1DE4" w:rsidP="00476FEB">
      <w:pPr>
        <w:jc w:val="both"/>
      </w:pPr>
      <w:r>
        <w:t xml:space="preserve">It is clear that with increase in diagonal loading, the condition number goes on decreasing </w:t>
      </w:r>
      <w:r w:rsidR="00452A84">
        <w:t xml:space="preserve">i.e. better conditioned </w:t>
      </w:r>
      <w:r>
        <w:t xml:space="preserve">hence the </w:t>
      </w:r>
      <w:r w:rsidR="00452A84">
        <w:t xml:space="preserve">inverse of the </w:t>
      </w:r>
      <w:r>
        <w:t xml:space="preserve">correlation matrix </w:t>
      </w:r>
      <w:r w:rsidR="00452A84">
        <w:t>becomes more accurate</w:t>
      </w:r>
      <w:r>
        <w:t>.</w:t>
      </w:r>
    </w:p>
    <w:p w:rsidR="00452A84" w:rsidRDefault="00452A84" w:rsidP="00476FEB">
      <w:pPr>
        <w:jc w:val="both"/>
      </w:pPr>
      <w:r>
        <w:t>But on the other hand in case of diagonal loading, the increase in number of snapshots</w:t>
      </w:r>
      <w:r w:rsidR="00476FEB">
        <w:t xml:space="preserve"> also</w:t>
      </w:r>
      <w:r>
        <w:t xml:space="preserve"> increases the condition number i.e. matrix becomes more and more ill conditioned hence inverse becomes prone to more error. </w:t>
      </w:r>
    </w:p>
    <w:p w:rsidR="00452A84" w:rsidRDefault="00452A84" w:rsidP="00476FEB">
      <w:pPr>
        <w:jc w:val="both"/>
      </w:pPr>
      <w:r>
        <w:lastRenderedPageBreak/>
        <w:t>Hence higher loading factor betters the condition number fo</w:t>
      </w:r>
      <w:r w:rsidR="00476FEB">
        <w:t xml:space="preserve">r same number of snapshots </w:t>
      </w:r>
      <w:r>
        <w:t>but degrades with increasing number of snapshots for constant loading factor. So less snapshots with higher loading factor yields better matrix inverse.</w:t>
      </w:r>
    </w:p>
    <w:p w:rsidR="00452A84" w:rsidRDefault="00452A84" w:rsidP="00476FEB">
      <w:pPr>
        <w:jc w:val="both"/>
      </w:pPr>
    </w:p>
    <w:p w:rsidR="00476FEB" w:rsidRDefault="00476FEB" w:rsidP="00476FEB">
      <w:pPr>
        <w:jc w:val="both"/>
      </w:pPr>
    </w:p>
    <w:p w:rsidR="00476FEB" w:rsidRDefault="00476FEB" w:rsidP="00476FEB">
      <w:pPr>
        <w:jc w:val="both"/>
      </w:pPr>
    </w:p>
    <w:p w:rsidR="00283417" w:rsidRDefault="00452A84" w:rsidP="00476FEB">
      <w:pPr>
        <w:jc w:val="both"/>
      </w:pPr>
      <w:r>
        <w:t>Q.4   For constant number of observations</w:t>
      </w:r>
      <w:r w:rsidR="00476FEB">
        <w:t xml:space="preserve"> (n=N)</w:t>
      </w:r>
      <w:r>
        <w:t xml:space="preserve"> </w:t>
      </w:r>
      <w:r w:rsidR="00283417">
        <w:t xml:space="preserve">the </w:t>
      </w:r>
      <w:r w:rsidR="00476FEB">
        <w:t>Eigen</w:t>
      </w:r>
      <w:r w:rsidR="00283417">
        <w:t xml:space="preserve"> values for different conditions can be plotted as</w:t>
      </w:r>
    </w:p>
    <w:p w:rsidR="00283417" w:rsidRDefault="008B2FCA" w:rsidP="00476FEB">
      <w:pPr>
        <w:jc w:val="both"/>
      </w:pPr>
      <w:r>
        <w:rPr>
          <w:noProof/>
        </w:rPr>
        <w:drawing>
          <wp:inline distT="0" distB="0" distL="0" distR="0">
            <wp:extent cx="3552503" cy="2818471"/>
            <wp:effectExtent l="0" t="0" r="0" b="1270"/>
            <wp:docPr id="20" name="Picture 20" descr="C:\Users\m983a462\Documents\MATLAB\figures\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983a462\Documents\MATLAB\figures\4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613" cy="2821731"/>
                    </a:xfrm>
                    <a:prstGeom prst="rect">
                      <a:avLst/>
                    </a:prstGeom>
                    <a:noFill/>
                    <a:ln>
                      <a:noFill/>
                    </a:ln>
                  </pic:spPr>
                </pic:pic>
              </a:graphicData>
            </a:graphic>
          </wp:inline>
        </w:drawing>
      </w:r>
    </w:p>
    <w:p w:rsidR="008B2FCA" w:rsidRDefault="008B2FCA" w:rsidP="00476FEB">
      <w:pPr>
        <w:jc w:val="both"/>
      </w:pPr>
    </w:p>
    <w:p w:rsidR="00283417" w:rsidRDefault="00283417" w:rsidP="00476FEB">
      <w:pPr>
        <w:jc w:val="both"/>
      </w:pPr>
      <w:r>
        <w:t xml:space="preserve">It can be clearly seen from the figure that with the increase in the diagonal loading factor there is increase in the </w:t>
      </w:r>
      <w:r w:rsidR="00476FEB">
        <w:t>Eigen</w:t>
      </w:r>
      <w:r>
        <w:t xml:space="preserve"> values. The minimum </w:t>
      </w:r>
      <w:r w:rsidR="00476FEB">
        <w:t>Eigen</w:t>
      </w:r>
      <w:r>
        <w:t xml:space="preserve"> values increases very fast but maximum </w:t>
      </w:r>
      <w:r w:rsidR="00476FEB">
        <w:t>Eigen</w:t>
      </w:r>
      <w:r>
        <w:t xml:space="preserve"> value </w:t>
      </w:r>
      <w:r w:rsidR="00886A11">
        <w:t>in</w:t>
      </w:r>
      <w:r>
        <w:t xml:space="preserve">creases slowly thus the condition number gets better with increased loading factor. This means the inverse of the </w:t>
      </w:r>
      <w:r w:rsidR="00886A11">
        <w:t xml:space="preserve">correlation </w:t>
      </w:r>
      <w:r>
        <w:t>matrix calculated will have less error with increased loading.</w:t>
      </w:r>
    </w:p>
    <w:p w:rsidR="00283417" w:rsidRDefault="00283417" w:rsidP="00476FEB">
      <w:pPr>
        <w:jc w:val="both"/>
      </w:pPr>
    </w:p>
    <w:p w:rsidR="00283417" w:rsidRDefault="00283417" w:rsidP="00476FEB">
      <w:pPr>
        <w:jc w:val="both"/>
      </w:pPr>
    </w:p>
    <w:p w:rsidR="00283417" w:rsidRDefault="00283417" w:rsidP="00476FEB">
      <w:pPr>
        <w:jc w:val="both"/>
      </w:pPr>
    </w:p>
    <w:p w:rsidR="00283417" w:rsidRDefault="00283417" w:rsidP="00476FEB">
      <w:pPr>
        <w:jc w:val="both"/>
      </w:pPr>
    </w:p>
    <w:p w:rsidR="00283417" w:rsidRDefault="00283417" w:rsidP="00476FEB">
      <w:pPr>
        <w:jc w:val="both"/>
      </w:pPr>
    </w:p>
    <w:p w:rsidR="00476FEB" w:rsidRDefault="00476FEB" w:rsidP="00476FEB">
      <w:pPr>
        <w:jc w:val="both"/>
      </w:pPr>
    </w:p>
    <w:p w:rsidR="00476FEB" w:rsidRDefault="00476FEB" w:rsidP="00476FEB">
      <w:pPr>
        <w:jc w:val="both"/>
      </w:pPr>
    </w:p>
    <w:p w:rsidR="00283417" w:rsidRDefault="00283417" w:rsidP="00476FEB">
      <w:pPr>
        <w:jc w:val="both"/>
      </w:pPr>
    </w:p>
    <w:p w:rsidR="00E1231F" w:rsidRDefault="00283417" w:rsidP="00476FEB">
      <w:pPr>
        <w:jc w:val="both"/>
      </w:pPr>
      <w:r>
        <w:lastRenderedPageBreak/>
        <w:t>Q. 5.  For the spatial data the correlation mat</w:t>
      </w:r>
      <w:r w:rsidR="00476FEB">
        <w:t>r</w:t>
      </w:r>
      <w:r>
        <w:t>ix</w:t>
      </w:r>
      <w:r w:rsidR="00E1231F">
        <w:t xml:space="preserve">   </w:t>
      </w:r>
      <w:r w:rsidR="00E1231F" w:rsidRPr="00476FEB">
        <w:rPr>
          <w:b/>
        </w:rPr>
        <w:t>R</w:t>
      </w:r>
      <w:r w:rsidR="00E1231F">
        <w:t xml:space="preserve"> (15</w:t>
      </w:r>
      <w:r w:rsidR="00476FEB">
        <w:t xml:space="preserve">*15) </w:t>
      </w:r>
      <w:r w:rsidR="00E1231F">
        <w:t>is calculated</w:t>
      </w:r>
      <w:r w:rsidR="00300208">
        <w:t xml:space="preserve"> which is Toeplitz</w:t>
      </w:r>
      <w:r w:rsidR="00E1231F">
        <w:t xml:space="preserve"> and the </w:t>
      </w:r>
      <w:r w:rsidR="00476FEB">
        <w:t>Eigen</w:t>
      </w:r>
      <w:r w:rsidR="00E1231F">
        <w:t xml:space="preserve"> values were calculated which is plotted as:</w:t>
      </w:r>
    </w:p>
    <w:p w:rsidR="00283417" w:rsidRDefault="00E1231F" w:rsidP="00476FEB">
      <w:pPr>
        <w:jc w:val="both"/>
      </w:pPr>
      <w:r>
        <w:rPr>
          <w:noProof/>
        </w:rPr>
        <w:drawing>
          <wp:inline distT="0" distB="0" distL="0" distR="0" wp14:anchorId="1E696E05" wp14:editId="4DAE74D5">
            <wp:extent cx="3724570" cy="2790768"/>
            <wp:effectExtent l="0" t="0" r="0" b="0"/>
            <wp:docPr id="11" name="Picture 11" descr="C:\Users\m983a462\Documents\MATLAB\figures\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983a462\Documents\MATLAB\figures\5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983" cy="2804564"/>
                    </a:xfrm>
                    <a:prstGeom prst="rect">
                      <a:avLst/>
                    </a:prstGeom>
                    <a:noFill/>
                    <a:ln>
                      <a:noFill/>
                    </a:ln>
                  </pic:spPr>
                </pic:pic>
              </a:graphicData>
            </a:graphic>
          </wp:inline>
        </w:drawing>
      </w:r>
    </w:p>
    <w:p w:rsidR="00E1231F" w:rsidRDefault="00E1231F" w:rsidP="00476FEB">
      <w:pPr>
        <w:jc w:val="both"/>
      </w:pPr>
    </w:p>
    <w:p w:rsidR="00E1231F" w:rsidRDefault="00300208" w:rsidP="00476FEB">
      <w:pPr>
        <w:jc w:val="both"/>
      </w:pPr>
      <w:r>
        <w:t xml:space="preserve">The Eigen values increase as we move farther from the reference antenna.  Hence </w:t>
      </w:r>
      <w:r w:rsidR="00E1231F">
        <w:t xml:space="preserve">the data collected from the </w:t>
      </w:r>
      <w:r w:rsidR="00E43C3A">
        <w:t>farther</w:t>
      </w:r>
      <w:r w:rsidR="00E1231F">
        <w:t xml:space="preserve"> array element starts to become more and more uncorrelated. With the increase in antenna elements the condition number also starts to grow larger and hence the correlation matrix becomes more ill conditioned and inverse </w:t>
      </w:r>
      <w:r w:rsidR="00E43C3A">
        <w:t xml:space="preserve">of correlation matrix </w:t>
      </w:r>
      <w:r w:rsidR="00E1231F">
        <w:t>more prone to errors.</w:t>
      </w:r>
    </w:p>
    <w:p w:rsidR="00476FEB" w:rsidRDefault="00476FEB" w:rsidP="00476FEB">
      <w:pPr>
        <w:jc w:val="both"/>
      </w:pPr>
    </w:p>
    <w:p w:rsidR="00D428AA" w:rsidRDefault="00E1231F" w:rsidP="00476FEB">
      <w:pPr>
        <w:jc w:val="both"/>
      </w:pPr>
      <w:r>
        <w:t>Q. 6</w:t>
      </w:r>
      <w:r w:rsidR="00476FEB">
        <w:t xml:space="preserve">   The beam pattern for the adaptive and non-adaptive cases can be plotted as:</w:t>
      </w:r>
    </w:p>
    <w:p w:rsidR="00D428AA" w:rsidRDefault="00476FEB" w:rsidP="00476FEB">
      <w:pPr>
        <w:jc w:val="both"/>
      </w:pPr>
      <w:r>
        <w:rPr>
          <w:noProof/>
        </w:rPr>
        <w:drawing>
          <wp:inline distT="0" distB="0" distL="0" distR="0" wp14:anchorId="25806ED7" wp14:editId="4B28E2DB">
            <wp:extent cx="3991145" cy="2990509"/>
            <wp:effectExtent l="0" t="0" r="0" b="635"/>
            <wp:docPr id="13" name="Picture 13" descr="C:\Users\m983a462\Documents\MATLAB\figures\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983a462\Documents\MATLAB\figures\6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227" cy="3031781"/>
                    </a:xfrm>
                    <a:prstGeom prst="rect">
                      <a:avLst/>
                    </a:prstGeom>
                    <a:noFill/>
                    <a:ln>
                      <a:noFill/>
                    </a:ln>
                  </pic:spPr>
                </pic:pic>
              </a:graphicData>
            </a:graphic>
          </wp:inline>
        </w:drawing>
      </w:r>
    </w:p>
    <w:p w:rsidR="00476FEB" w:rsidRDefault="00E1231F" w:rsidP="00476FEB">
      <w:pPr>
        <w:jc w:val="both"/>
      </w:pPr>
      <w:r>
        <w:lastRenderedPageBreak/>
        <w:t xml:space="preserve"> </w:t>
      </w:r>
    </w:p>
    <w:p w:rsidR="00E1231F" w:rsidRDefault="00D428AA" w:rsidP="00476FEB">
      <w:pPr>
        <w:jc w:val="both"/>
      </w:pPr>
      <w:r>
        <w:rPr>
          <w:noProof/>
        </w:rPr>
        <w:drawing>
          <wp:inline distT="0" distB="0" distL="0" distR="0">
            <wp:extent cx="3596398" cy="2694731"/>
            <wp:effectExtent l="0" t="0" r="4445" b="0"/>
            <wp:docPr id="14" name="Picture 14" descr="C:\Users\m983a462\Documents\MATLAB\figures\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983a462\Documents\MATLAB\figures\6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2567" cy="2714339"/>
                    </a:xfrm>
                    <a:prstGeom prst="rect">
                      <a:avLst/>
                    </a:prstGeom>
                    <a:noFill/>
                    <a:ln>
                      <a:noFill/>
                    </a:ln>
                  </pic:spPr>
                </pic:pic>
              </a:graphicData>
            </a:graphic>
          </wp:inline>
        </w:drawing>
      </w:r>
    </w:p>
    <w:p w:rsidR="00452A84" w:rsidRDefault="00D428AA" w:rsidP="00476FEB">
      <w:pPr>
        <w:jc w:val="both"/>
      </w:pPr>
      <w:r>
        <w:t xml:space="preserve">From the results we can see that the </w:t>
      </w:r>
      <w:r w:rsidR="008B2FCA">
        <w:t>non-adaptive</w:t>
      </w:r>
      <w:r>
        <w:t xml:space="preserve"> filter coefficients generate a </w:t>
      </w:r>
      <w:proofErr w:type="spellStart"/>
      <w:r>
        <w:t>sinc</w:t>
      </w:r>
      <w:proofErr w:type="spellEnd"/>
      <w:r>
        <w:t xml:space="preserve"> shaped beam with sidelobes. So if filter is applied to the direction of arrival of signal, it also generates sidelobes i.e. some energy from other </w:t>
      </w:r>
      <w:r w:rsidR="008B2FCA">
        <w:t>non-desired</w:t>
      </w:r>
      <w:r>
        <w:t xml:space="preserve"> directions will pass through. It is desir</w:t>
      </w:r>
      <w:r w:rsidR="00A632A0">
        <w:t>ed that the sidelobes are suppressed so that it won’t corrupt the desired signal.</w:t>
      </w:r>
    </w:p>
    <w:p w:rsidR="00D428AA" w:rsidRDefault="008B2FCA" w:rsidP="00476FEB">
      <w:pPr>
        <w:jc w:val="both"/>
      </w:pPr>
      <w:r>
        <w:rPr>
          <w:noProof/>
        </w:rPr>
        <w:drawing>
          <wp:inline distT="0" distB="0" distL="0" distR="0">
            <wp:extent cx="3426899" cy="2567728"/>
            <wp:effectExtent l="0" t="0" r="2540" b="4445"/>
            <wp:docPr id="16" name="Picture 16" descr="C:\Users\m983a462\Documents\MATLAB\figures\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983a462\Documents\MATLAB\figures\6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1336" cy="2593531"/>
                    </a:xfrm>
                    <a:prstGeom prst="rect">
                      <a:avLst/>
                    </a:prstGeom>
                    <a:noFill/>
                    <a:ln>
                      <a:noFill/>
                    </a:ln>
                  </pic:spPr>
                </pic:pic>
              </a:graphicData>
            </a:graphic>
          </wp:inline>
        </w:drawing>
      </w:r>
    </w:p>
    <w:p w:rsidR="00A632A0" w:rsidRDefault="00A632A0" w:rsidP="00476FEB">
      <w:pPr>
        <w:jc w:val="both"/>
      </w:pPr>
      <w:r>
        <w:t xml:space="preserve">The </w:t>
      </w:r>
      <w:r w:rsidR="008B2FCA">
        <w:t>adaptive</w:t>
      </w:r>
      <w:r>
        <w:t xml:space="preserve"> filter has better sidelobes suppression compared to the non-adaptive filter but it can be seen that the main beam is wider compared to the non-adaptive form so this affects the spatial resolution which is degraded in adaptive filtering.</w:t>
      </w:r>
    </w:p>
    <w:p w:rsidR="00A632A0" w:rsidRDefault="00A632A0" w:rsidP="00476FEB">
      <w:pPr>
        <w:jc w:val="both"/>
      </w:pPr>
      <w:r>
        <w:t xml:space="preserve">Since spatial angle (phi) and electrical angle(theta) are related by </w:t>
      </w:r>
      <m:oMath>
        <m:r>
          <w:rPr>
            <w:rFonts w:ascii="Cambria Math" w:hAnsi="Cambria Math"/>
          </w:rPr>
          <m:t xml:space="preserve">θ=π </m:t>
        </m:r>
        <m:r>
          <m:rPr>
            <m:sty m:val="p"/>
          </m:rPr>
          <w:rPr>
            <w:rFonts w:ascii="Cambria Math" w:hAnsi="Cambria Math"/>
          </w:rPr>
          <m:t>sin⁡</m:t>
        </m:r>
        <m:r>
          <w:rPr>
            <w:rFonts w:ascii="Cambria Math" w:hAnsi="Cambria Math"/>
          </w:rPr>
          <m:t>∅</m:t>
        </m:r>
      </m:oMath>
      <w:r>
        <w:rPr>
          <w:rFonts w:eastAsiaTheme="minorEastAsia"/>
        </w:rPr>
        <w:t xml:space="preserve"> we can see similar beam pattern but the beam is narrow for the spatial angle as small spatial angle translates  into larger electrical angle.</w:t>
      </w:r>
    </w:p>
    <w:p w:rsidR="00D428AA" w:rsidRDefault="00D428AA" w:rsidP="00476FEB">
      <w:pPr>
        <w:jc w:val="both"/>
      </w:pPr>
    </w:p>
    <w:sectPr w:rsidR="00D42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6E"/>
    <w:rsid w:val="001D18C4"/>
    <w:rsid w:val="00283417"/>
    <w:rsid w:val="002A4473"/>
    <w:rsid w:val="00300208"/>
    <w:rsid w:val="00452A84"/>
    <w:rsid w:val="00476FEB"/>
    <w:rsid w:val="00683843"/>
    <w:rsid w:val="00821E09"/>
    <w:rsid w:val="00886A11"/>
    <w:rsid w:val="008B2FCA"/>
    <w:rsid w:val="009D026E"/>
    <w:rsid w:val="009E1773"/>
    <w:rsid w:val="009F6E90"/>
    <w:rsid w:val="00A632A0"/>
    <w:rsid w:val="00CC09F2"/>
    <w:rsid w:val="00D428AA"/>
    <w:rsid w:val="00DF1DE4"/>
    <w:rsid w:val="00E1231F"/>
    <w:rsid w:val="00E43C3A"/>
    <w:rsid w:val="00EE5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7D300"/>
  <w15:chartTrackingRefBased/>
  <w15:docId w15:val="{DA766BA2-4D68-408E-AB58-4CBD37CA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2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12</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Adhikari, Manjish</dc:creator>
  <cp:keywords/>
  <dc:description/>
  <cp:lastModifiedBy>Adhikari, Manjish</cp:lastModifiedBy>
  <cp:revision>4</cp:revision>
  <dcterms:created xsi:type="dcterms:W3CDTF">2017-09-29T01:13:00Z</dcterms:created>
  <dcterms:modified xsi:type="dcterms:W3CDTF">2017-09-29T06:06:00Z</dcterms:modified>
</cp:coreProperties>
</file>