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Deal-Desk Approval Note (INTERNAL)</w:t>
      </w:r>
    </w:p>
    <w:p>
      <w:pPr>
        <w:spacing w:after="100"/>
      </w:pPr>
      <w:r>
        <w:rPr>
          <w:b/>
          <w:bCs/>
        </w:rPr>
        <w:t xml:space="preserve">Opportunity: </w:t>
      </w:r>
      <w:r>
        <w:t xml:space="preserve">Thar Sun 100 MWp - India | Stage: Proposal/Quote | Owner: Ananya Rao | 24-Oct-2026</w:t>
      </w:r>
    </w:p>
    <w:p>
      <w:pPr>
        <w:spacing w:after="100"/>
      </w:pPr>
      <w:r>
        <w:rPr>
          <w:i/>
          <w:iCs/>
          <w:color w:val="7F7F7F"/>
          <w:sz w:val="18"/>
          <w:szCs w:val="18"/>
        </w:rPr>
        <w:t xml:space="preserve">Internal: not for the customer. FICTIONAL data. All figures from Solar_Deal_Desk_Model.xlsx (Quote_Calculator, Sensitivity).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 price / contract value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7.86/Wp / INR 78.57 crore (USD 8.27M)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direct cost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6.43/Wp (of which USD-linked INR 1.23, steel-linked INR 4.50)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Contribution margin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12.26 crore = 15.6% (floor 12.0%, target 18.0%)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Margin status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OK - below target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acceptable price (12% CM)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7.53/Wp → maximum discount 7.1%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Discount requested / approval level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3% → Sales Manager</w:t>
            </w:r>
          </w:p>
        </w:tc>
      </w:tr>
      <w:tr>
        <w:trPr>
          <w:tblHeader w:val="off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 if we matched the competitor (INR 7.60)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12.8%, only 0.8 pts above floor</w:t>
            </w:r>
          </w:p>
        </w:tc>
      </w:tr>
    </w:tbl>
    <w:p>
      <w:pPr>
        <w:pStyle w:val="Heading2"/>
        <w:spacing w:after="100" w:before="200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Steel: 70% of direct cost is INR steel. A +5% steel move at the proposed price cuts CM to 12.7%; +10% takes it below the floor (9.9%).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FX: imported drives and controllers are about 19% of cost. Each +2.5 INR/USD move costs only about 0.4 pts of CM, so FX is a secondary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Competitor: Competitor B is INR 0.26/Wp cheaper. Matching it leaves no buffer for steel risk.</w:t>
      </w:r>
    </w:p>
    <w:p>
      <w:pPr>
        <w:pStyle w:val="Heading2"/>
        <w:spacing w:after="100" w:before="20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Approve at 3% discount (INR 7.86/Wp, CM 15.6%).</w:t>
      </w:r>
      <w:r>
        <w:t xml:space="preserve"> Within Sales Manager authority.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match INR 7.60. Sell the value case instead: the tracker is worth up to INR 10.54/Wp to the customer, and our premium is recovered with just 0.6% extra yield.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Fallback, if needed to win: up to 5% discount (INR 7.70/Wp, CM about 13.9%) with Sales Director approval, in exchange for a 20% advance and acceptance of the steel adjustment clause.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INTERNAL Deal-Desk Note | FICTIONAL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2026-10-24T18:10:36.070Z</dcterms:created>
  <dcterms:modified xsi:type="dcterms:W3CDTF">2026-10-24T18:10:36.070Z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