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batch × priority 실험 결과 요약 및 분석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Raspberry Pi 5 + Hailo-8L NPU · HailoRT Round-Robin 스케줄러</w:t>
      </w:r>
    </w:p>
    <w:p>
      <w:pPr>
        <w:pStyle w:val="Heading1"/>
        <w:spacing w:after="100" w:before="200"/>
      </w:pPr>
      <w:r>
        <w:t xml:space="preserve">1. 실험 개요</w:t>
      </w:r>
    </w:p>
    <w:p>
      <w:pPr>
        <w:spacing w:after="80"/>
      </w:pPr>
      <w:r>
        <w:rPr>
          <w:sz w:val="20"/>
          <w:szCs w:val="20"/>
        </w:rPr>
        <w:t xml:space="preserve">Detection / Segmentation / Pose 세 모델을 하나의 NPU에서 HailoRT 스케줄러로 동시 추론하며, batch_size와 priority가 추론 성능(지연·처리량·NPU 점유율)에 미치는 영향을 측정했다.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변수: batch_size {1, 10, 50, 63} (세 모델 통일), priority {0, 15, 31} (활성 모델별 교차)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고정: threshold=1(기본값), timeout=0, 입력 sampled_val2017 673장, INPUT_FPS=0(최대 처리량)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설계: 사용모델수(1/2/3) × batch(4) = 252 조건 × 3회 = 756회 (본 보고서 수치는 3회 평균)</w:t>
      </w:r>
    </w:p>
    <w:p>
      <w:pPr>
        <w:pStyle w:val="Heading1"/>
        <w:spacing w:after="100" w:before="200"/>
      </w:pPr>
      <w:r>
        <w:t xml:space="preserve">2. 핵심 결론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우선순위 효과: 우선순위 advantage(자기 우선순위 − 경쟁 모델 최대 우선순위)가 클수록 전체 추론시간(total_time)이 급감. 상관계수 ≈ −0.78로 batch 크기와 무관하게 일관.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배치 효과: batch가 클수록 프레임당 지연(latency)이 급증(상관 ≈ +0.89). 그러나 batch=1은 처리량이 낮아 total_time이 오히려 최악 → batch≥10에서 total_time·FPS가 최적으로 포화되고, 그 이상은 지연만 악화 = 전형적 지연-처리량 트레이드오프.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NPU 점유율은 전 구간 95~99%로 포화. 우선순위 격차가 크면 낮은 우선순위 모델이 starvation되어 총 처리시간이 크게 늘어남(공정성 이슈).</w:t>
      </w:r>
    </w:p>
    <w:p>
      <w:pPr>
        <w:pStyle w:val="Heading1"/>
        <w:spacing w:after="100" w:before="200"/>
      </w:pPr>
      <w:r>
        <w:t xml:space="preserve">3. 배치(batch) 효과 — 동일 우선순위 기준</w:t>
      </w:r>
    </w:p>
    <w:p>
      <w:pPr>
        <w:spacing w:after="80"/>
      </w:pPr>
      <w:r>
        <w:rPr>
          <w:sz w:val="20"/>
          <w:szCs w:val="20"/>
        </w:rPr>
        <w:t xml:space="preserve">우선순위를 모두 같게 둔(starvation 없는) 조건에서 batch를 키운 결과. 지연은 batch에 비례해 급증하지만, total_time과 FPS는 batch=1에서 나쁘고 batch≥10에서 포화된다.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300"/>
        <w:gridCol w:w="1300"/>
        <w:gridCol w:w="1300"/>
        <w:gridCol w:w="1100"/>
        <w:gridCol w:w="1000"/>
        <w:gridCol w:w="1000"/>
      </w:tblGrid>
      <w:tr>
        <w:tc>
          <w:tcPr>
            <w:tcW w:type="dxa" w:w="11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model_count</w:t>
            </w:r>
          </w:p>
        </w:tc>
        <w:tc>
          <w:tcPr>
            <w:tcW w:type="dxa" w:w="9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batch</w:t>
            </w:r>
          </w:p>
        </w:tc>
        <w:tc>
          <w:tcPr>
            <w:tcW w:type="dxa" w:w="13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det_lat</w:t>
            </w:r>
          </w:p>
        </w:tc>
        <w:tc>
          <w:tcPr>
            <w:tcW w:type="dxa" w:w="13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seg_lat</w:t>
            </w:r>
          </w:p>
        </w:tc>
        <w:tc>
          <w:tcPr>
            <w:tcW w:type="dxa" w:w="13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pose_lat</w:t>
            </w:r>
          </w:p>
        </w:tc>
        <w:tc>
          <w:tcPr>
            <w:tcW w:type="dxa" w:w="11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tot_det</w:t>
            </w:r>
          </w:p>
        </w:tc>
        <w:tc>
          <w:tcPr>
            <w:tcW w:type="dxa" w:w="10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npu</w:t>
            </w:r>
          </w:p>
        </w:tc>
        <w:tc>
          <w:tcPr>
            <w:tcW w:type="dxa" w:w="10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fps_det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427.485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481.895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355.125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24.695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98.068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27.257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563.424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808.767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613.165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12.454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95.598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54.062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2699.58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3783.427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3175.33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14.078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95.974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47.833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3309.07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4554.497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3859.66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14.123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97.357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47.68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963.46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864.802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800.817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57.644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96.196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11.297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1285.652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1325.643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1241.407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32.934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95.721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18.649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5676.963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6132.005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5793.002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33.208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98.541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18.192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6911.49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7559.448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7082.545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33.122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97.927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17.607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1455.576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1210.458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1197.053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87.983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96.657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7.232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1745.073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1668.364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1626.604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46.845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96.388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11.655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50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7662.708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7784.793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7600.577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47.631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98.426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10.984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9366.572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9653.939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9397.773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47.219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98.804</w:t>
            </w:r>
          </w:p>
        </w:tc>
        <w:tc>
          <w:tcPr>
            <w:tcW w:type="dxa" w:w="1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10.92</w:t>
            </w:r>
          </w:p>
        </w:tc>
      </w:tr>
    </w:tbl>
    <w:p>
      <w:pPr>
        <w:spacing w:after="100" w:before="100"/>
      </w:pPr>
      <w:r>
        <w:drawing>
          <wp:inline distT="0" distB="0" distL="0" distR="0">
            <wp:extent cx="5715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i/>
          <w:iCs/>
          <w:sz w:val="20"/>
          <w:szCs w:val="20"/>
        </w:rPr>
        <w:t xml:space="preserve">해석: batch=1은 파이프라인이 얕아 지연은 낮지만 NPU를 충분히 채우지 못해 처리량(FPS)이 낮고 total_time이 최악이다. batch를 키우면 처리량이 올라 total_time이 급감하지만(≈10에서 포화) 프레임당 지연은 계속 선형 증가한다. 즉 batch는 '지연 vs 처리량'을 맞바꾸는 손잡이이며, 이 환경에선 batch≈10 부근이 균형점이다.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4. 우선순위(priority) 효과</w:t>
      </w:r>
    </w:p>
    <w:p>
      <w:pPr>
        <w:spacing w:after="80"/>
      </w:pPr>
      <w:r>
        <w:rPr>
          <w:sz w:val="20"/>
          <w:szCs w:val="20"/>
        </w:rPr>
        <w:t xml:space="preserve">2·3모델 동시 추론에서, 각 모델의 '우선순위 advantage'(자기 − 경쟁 모델 최대)에 따른 전체 추론시간 변화. advantage가 음수(경쟁 모델보다 낮음)면 starvation되어 오래 걸리고, 양수면 우선 처리되어 빨리 끝난다.</w:t>
      </w:r>
    </w:p>
    <w:p>
      <w:pPr>
        <w:spacing w:after="100" w:before="100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sz w:val="20"/>
          <w:szCs w:val="20"/>
        </w:rPr>
        <w:t xml:space="preserve">advantage가 −31(가장 낮음)일 때 total_time이 최대, +31(가장 높음)일 때 최소로, 모든 batch에서 단조 감소한다. batch=1은 전체적으로 값이 높지만(처리량 낮음) 우선순위에 따른 감소 패턴은 동일하다. 이는 HailoRT 우선순위 스케줄이 실효적으로 작동함을 보여준다.</w:t>
      </w:r>
    </w:p>
    <w:p>
      <w:pPr>
        <w:spacing w:after="80"/>
      </w:pPr>
      <w:r>
        <w:rPr>
          <w:sz w:val="20"/>
          <w:szCs w:val="20"/>
        </w:rPr>
        <w:t xml:space="preserve">3모델 batch10에서 Detection의 total_time을 (자기 우선순위 × 경쟁 최대 우선순위)로 본 히트맵:</w:t>
      </w:r>
    </w:p>
    <w:p>
      <w:pPr>
        <w:spacing w:after="100" w:before="100"/>
      </w:pPr>
      <w:r>
        <w:drawing>
          <wp:inline distT="0" distB="0" distL="0" distR="0">
            <wp:extent cx="4095750" cy="3352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i/>
          <w:iCs/>
          <w:sz w:val="20"/>
          <w:szCs w:val="20"/>
        </w:rPr>
        <w:t xml:space="preserve">자기 우선순위가 높고 경쟁 상대 우선순위가 낮을수록 total_time이 작다(우측 하단 방향). 반대로 자기 낮고 상대 높으면 starvation으로 최대가 된다.</w:t>
      </w:r>
    </w:p>
    <w:p>
      <w:pPr>
        <w:pStyle w:val="Heading1"/>
        <w:spacing w:after="100" w:before="200"/>
      </w:pPr>
      <w:r>
        <w:t xml:space="preserve">5. batch ↔ priority 상관관계</w:t>
      </w:r>
    </w:p>
    <w:p>
      <w:pPr>
        <w:spacing w:after="80"/>
      </w:pPr>
      <w:r>
        <w:rPr>
          <w:sz w:val="20"/>
          <w:szCs w:val="20"/>
        </w:rPr>
        <w:t xml:space="preserve">두 파라미터와 성능 지표 간 상관계수. 우선순위 advantage는 total_time·latency와 강한 음의 상관, batch는 latency와 강한 양의 상관을 보인다.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1200"/>
        <w:gridCol w:w="1200"/>
      </w:tblGrid>
      <w:tr>
        <w:tc>
          <w:tcPr>
            <w:tcW w:type="dxa" w:w="30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group</w:t>
            </w:r>
          </w:p>
        </w:tc>
        <w:tc>
          <w:tcPr>
            <w:tcW w:type="dxa" w:w="36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pair</w:t>
            </w:r>
          </w:p>
        </w:tc>
        <w:tc>
          <w:tcPr>
            <w:tcW w:type="dxa" w:w="12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corr</w:t>
            </w:r>
          </w:p>
        </w:tc>
        <w:tc>
          <w:tcPr>
            <w:tcW w:type="dxa" w:w="12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batch=1.0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advantage vs total_time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-0.735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batch=1.0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advantage vs latency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-0.715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batch=10.0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advantage vs total_time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-0.783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batch=10.0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advantage vs latency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-0.788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batch=50.0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advantage vs total_time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-0.786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batch=50.0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advantage vs latency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-0.806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batch=63.0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advantage vs total_time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-0.782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batch=63.0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advantage vs latency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-0.806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405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equal-priority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 vs det_latency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0.888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equal-priority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 vs total_time_det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-0.416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equal-priority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 vs npu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0.44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108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equal-priority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 vs fps_det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0.139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72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정리: priority는 '누가 먼저/빨리 끝나는가'(공정성·starvation)를 지배하고, batch는 '지연이냐 처리량이냐'를 지배한다. 두 손잡이는 서로 독립적으로 작동하되(priority-total_time 상관이 batch에 무관하게 −0.78로 일정), 함께 실시간성·처리량·공정성의 균형점을 결정한다.</w:t>
      </w:r>
    </w:p>
    <w:p>
      <w:r>
        <w:br w:type="page"/>
      </w:r>
    </w:p>
    <w:p>
      <w:pPr>
        <w:pStyle w:val="Heading1"/>
        <w:spacing w:after="100" w:before="200"/>
      </w:pPr>
      <w:r>
        <w:t xml:space="preserve">6. 유사 실험/연구 사례 비교</w:t>
      </w:r>
    </w:p>
    <w:p>
      <w:pPr>
        <w:spacing w:after="80"/>
      </w:pPr>
      <w:r>
        <w:rPr>
          <w:sz w:val="20"/>
          <w:szCs w:val="20"/>
        </w:rPr>
        <w:t xml:space="preserve">다중 모델 동시 추론 스케줄링 연구들이 공통적으로 중점을 둔 항목과, 본 실험과의 연결점.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연구 / 시스템</w:t>
            </w:r>
          </w:p>
        </w:tc>
        <w:tc>
          <w:tcPr>
            <w:tcW w:type="dxa" w:w="32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중점(요약한 것)</w:t>
            </w:r>
          </w:p>
        </w:tc>
        <w:tc>
          <w:tcPr>
            <w:tcW w:type="dxa" w:w="3200"/>
            <w:shd w:fill="305496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우리 실험과의 연결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EdgeServing (Multi-DNN Serving, Edge)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런타임에 모델·exit·batch를 함께 선택해 시스템 전체 SLO 영향 최소화; 시간분할 GPU 공유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batch를 스케줄 knob로 취급 — batch가 지연·처리량을 동시에 좌우함을 정량 확인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Miriam (Real-time Multi-DNN, Edge GPU)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co-running DNN의 지연-처리량 충돌을 elastic kernel로 완화, priority 반영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우리 결과의 지연-처리량 트레이드오프와 동일 문제의식; 우선순위로 완화 관측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Fluid Batching (Edge NPU)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batching(고활용)과 single-sample(저지연)을 preemptive 스케줄로 결합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batch=1 저지연·저처리량 vs 큰 batch 고지연·고처리량 — 같은 트레이드오프의 양 끝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ElasticRoom (Multi-tenant, strong priority)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강한 우선순위로 실시간 저지연+고활용 동시 달성 (Goodput 14~49%↑)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priority advantage가 클수록 total_time 급감 — 우선순위 실효성 정량화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Fair/Firm RT Scheduling (RL, multi-accel.)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deadline 보상 + 공정성; starvation 방지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우선순위 격차 크면 낮은 모델 starvation(total_time 급증) — 공정성 부재 위험을 데이터로 확인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Heterogeneous co-execution (mobile NPU/DSP)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동시 모델 수↑ 시 프로세서별 비균일 성능 저하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1→2→3 모델로 갈수록 지연·total_time 비선형 증가 — 동시성 비용 확인</w:t>
            </w:r>
          </w:p>
        </w:tc>
      </w:tr>
    </w:tbl>
    <w:p>
      <w:pPr>
        <w:spacing w:after="80"/>
      </w:pPr>
      <w:r>
        <w:rPr>
          <w:b/>
          <w:bCs/>
          <w:sz w:val="20"/>
          <w:szCs w:val="20"/>
        </w:rPr>
        <w:t xml:space="preserve">관련 연구가 공통으로 중점 둔 것: (1) 지연(특히 tail) vs 처리량(goodput) 트레이드오프, (2) 우선순위/시간분할로 실시간성 확보 + starvation·공정성 관리, (3) batch를 정적 상수가 아닌 스케줄 변수로 취급, (4) 가속기 공유 시 동시성에 따른 비균일 성능 저하.</w:t>
      </w:r>
    </w:p>
    <w:p>
      <w:pPr>
        <w:spacing w:after="80"/>
      </w:pPr>
      <w:r>
        <w:rPr>
          <w:sz w:val="20"/>
          <w:szCs w:val="20"/>
        </w:rPr>
        <w:t xml:space="preserve">본 실험의 위치: 위 (1)(2)(3)을 batch·priority 2개 파라미터로 실측·정량화했다. 특히 초기 threshold=0 설정에서 발생한 hang은 우선순위 격차에 의한 starvation의 극단 사례로, 관련 연구가 강조하는 anti-starvation 장치(예: SLO-aware priority + debt, fair queuing)의 필요성을 실증한다.</w:t>
      </w:r>
    </w:p>
    <w:p>
      <w:pPr>
        <w:pStyle w:val="Heading1"/>
        <w:spacing w:after="100" w:before="200"/>
      </w:pPr>
      <w:r>
        <w:t xml:space="preserve">7. 결론 및 시사점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batch≈10 부근이 이 환경(Hailo-8L, 3모델)의 지연-처리량 균형점. 그 이상 키우면 지연만 나빠진다.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우선순위는 실효적으로 작동하나, 격차가 크면 낮은 모델이 굶는다 → 실시간 다중 모델 서비스에선 anti-starvation(최소 보장/타임아웃) 장치가 필요.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NPU가 상시 포화(95~99%)이므로 threshold/timeout 같은 큐 기반 파라미터는 이 최대 처리량 모드에선 효과가 거의 없다(효과를 보려면 입력 속도 제한 필요).</w:t>
      </w:r>
    </w:p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color w:val="666666"/>
          <w:sz w:val="18"/>
          <w:szCs w:val="18"/>
        </w:rPr>
        <w:t xml:space="preserve">· 상세 수치·전체 조건은 동봉한 results_batch_priority_SUMMARY.xlsx(요약/케이스별 평균/원본/그래프 시트) 참조.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56e1c117a518a545a50ca23c981a3f78cbf8b2.png"/><Relationship Id="rId8" Type="http://schemas.openxmlformats.org/officeDocument/2006/relationships/image" Target="media/9869a8584c35b727ad9ce4bb685bedb8e66d071b.png"/><Relationship Id="rId9" Type="http://schemas.openxmlformats.org/officeDocument/2006/relationships/image" Target="media/a59369f92371e9e47447416bdb7213b00261c81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2026-07-14T13:49:25.035Z</dcterms:created>
  <dcterms:modified xsi:type="dcterms:W3CDTF">2026-07-14T13:49:25.035Z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