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INTEGRATION TESTING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Module: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Carpark.java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Tester: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Manjot Singh Kuckreja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Import Classes: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IAdhocTicket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IAdhocTicketDAO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ISeasonTicket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ISeasonTicketDAO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Implemented Class: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ICarpark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4"/>
          <w:shd w:fill="FFFFFF" w:val="clear"/>
        </w:rPr>
        <w:t xml:space="preserve">Number of methods: </w:t>
      </w: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17 and one constructor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 Case: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664" w:dyaOrig="5226">
          <v:rect xmlns:o="urn:schemas-microsoft-com:office:office" xmlns:v="urn:schemas-microsoft-com:vml" id="rectole0000000000" style="width:433.200000pt;height:26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diagram display overall structure of all classes which define the functionality of the java application. Carpark.java is connected with classes such as Interfaces classes mainly ICarpark interface.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Calculate Charge on basis of entry time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513" w:dyaOrig="1946">
          <v:rect xmlns:o="urn:schemas-microsoft-com:office:office" xmlns:v="urn:schemas-microsoft-com:vml" id="rectole0000000001" style="width:175.650000pt;height:9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Adhoc Ticket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905" w:dyaOrig="5115">
          <v:rect xmlns:o="urn:schemas-microsoft-com:office:office" xmlns:v="urn:schemas-microsoft-com:vml" id="rectole0000000002" style="width:195.250000pt;height:25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Calculate charge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 providing barcode of ticket it calculates the charge for ticket.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Tested Status: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89"/>
        <w:gridCol w:w="3091"/>
        <w:gridCol w:w="2318"/>
        <w:gridCol w:w="1944"/>
      </w:tblGrid>
      <w:tr>
        <w:trPr>
          <w:trHeight w:val="1" w:hRule="atLeast"/>
          <w:jc w:val="left"/>
        </w:trPr>
        <w:tc>
          <w:tcPr>
            <w:tcW w:w="49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231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Testing Status</w:t>
            </w:r>
          </w:p>
        </w:tc>
        <w:tc>
          <w:tcPr>
            <w:tcW w:w="194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Bug</w:t>
            </w:r>
          </w:p>
        </w:tc>
      </w:tr>
      <w:tr>
        <w:trPr>
          <w:trHeight w:val="1" w:hRule="atLeast"/>
          <w:jc w:val="left"/>
        </w:trPr>
        <w:tc>
          <w:tcPr>
            <w:tcW w:w="188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Modules</w:t>
            </w:r>
          </w:p>
        </w:tc>
        <w:tc>
          <w:tcPr>
            <w:tcW w:w="309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Carpark.java</w:t>
            </w:r>
          </w:p>
        </w:tc>
        <w:tc>
          <w:tcPr>
            <w:tcW w:w="231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</w:tc>
      </w:tr>
      <w:tr>
        <w:trPr>
          <w:trHeight w:val="1" w:hRule="atLeast"/>
          <w:jc w:val="left"/>
        </w:trPr>
        <w:tc>
          <w:tcPr>
            <w:tcW w:w="188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Implement Class</w:t>
            </w:r>
          </w:p>
        </w:tc>
        <w:tc>
          <w:tcPr>
            <w:tcW w:w="309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ICarpark</w:t>
            </w:r>
          </w:p>
        </w:tc>
        <w:tc>
          <w:tcPr>
            <w:tcW w:w="231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</w:tc>
      </w:tr>
      <w:tr>
        <w:trPr>
          <w:trHeight w:val="1" w:hRule="atLeast"/>
          <w:jc w:val="left"/>
        </w:trPr>
        <w:tc>
          <w:tcPr>
            <w:tcW w:w="188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Import Classes</w:t>
            </w:r>
          </w:p>
        </w:tc>
        <w:tc>
          <w:tcPr>
            <w:tcW w:w="309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IAdhocTicket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IAdhocTicketDAO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ISeasonTicket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ISeasonTicketDAO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231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11111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FFFFFF" w:val="clear"/>
        </w:rPr>
        <w:t xml:space="preserve">Module: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FFFFFF" w:val="clear"/>
        </w:rPr>
        <w:t xml:space="preserve"> ExitController.java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Import Classes: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Carpark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ICarSensor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ICarSensorResponder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ICarpark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IGate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IAdhocTicket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Implemented Class: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8"/>
          <w:shd w:fill="FFFFFF" w:val="clear"/>
        </w:rPr>
        <w:t xml:space="preserve">ICarSensorResponder  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8"/>
          <w:shd w:fill="FFFFFF" w:val="clear"/>
        </w:rPr>
        <w:t xml:space="preserve">IExitController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4"/>
          <w:shd w:fill="FFFFFF" w:val="clear"/>
        </w:rPr>
        <w:t xml:space="preserve">Number of Methods: </w:t>
      </w: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7 and one constructor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Use Case: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  <w:r>
        <w:object w:dxaOrig="8664" w:dyaOrig="8466">
          <v:rect xmlns:o="urn:schemas-microsoft-com:office:office" xmlns:v="urn:schemas-microsoft-com:vml" id="rectole0000000003" style="width:433.200000pt;height:423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Exit car park activity</w:t>
      </w: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  <w:r>
        <w:object w:dxaOrig="8664" w:dyaOrig="4734">
          <v:rect xmlns:o="urn:schemas-microsoft-com:office:office" xmlns:v="urn:schemas-microsoft-com:vml" id="rectole0000000004" style="width:433.200000pt;height:23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Exit car park valid adhoc ticket</w:t>
      </w: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  <w:r>
        <w:object w:dxaOrig="8664" w:dyaOrig="6232">
          <v:rect xmlns:o="urn:schemas-microsoft-com:office:office" xmlns:v="urn:schemas-microsoft-com:vml" id="rectole0000000005" style="width:433.200000pt;height:311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Exit pillar state</w:t>
      </w: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Tested Status:</w:t>
      </w:r>
    </w:p>
    <w:tbl>
      <w:tblPr/>
      <w:tblGrid>
        <w:gridCol w:w="1839"/>
        <w:gridCol w:w="3374"/>
        <w:gridCol w:w="2151"/>
        <w:gridCol w:w="1878"/>
      </w:tblGrid>
      <w:tr>
        <w:trPr>
          <w:trHeight w:val="1" w:hRule="atLeast"/>
          <w:jc w:val="left"/>
        </w:trPr>
        <w:tc>
          <w:tcPr>
            <w:tcW w:w="521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215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Testing Status</w:t>
            </w:r>
          </w:p>
        </w:tc>
        <w:tc>
          <w:tcPr>
            <w:tcW w:w="187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Bug</w:t>
            </w:r>
          </w:p>
        </w:tc>
      </w:tr>
      <w:tr>
        <w:trPr>
          <w:trHeight w:val="1" w:hRule="atLeast"/>
          <w:jc w:val="left"/>
        </w:trPr>
        <w:tc>
          <w:tcPr>
            <w:tcW w:w="183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Modules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ExitController.java</w:t>
            </w:r>
          </w:p>
        </w:tc>
        <w:tc>
          <w:tcPr>
            <w:tcW w:w="21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Sometimes it works as read ticket but sometimes not.</w:t>
            </w:r>
          </w:p>
        </w:tc>
      </w:tr>
      <w:tr>
        <w:trPr>
          <w:trHeight w:val="1" w:hRule="atLeast"/>
          <w:jc w:val="left"/>
        </w:trPr>
        <w:tc>
          <w:tcPr>
            <w:tcW w:w="183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Implement Class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ICarSensorResponder          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 IExitController</w:t>
            </w:r>
          </w:p>
        </w:tc>
        <w:tc>
          <w:tcPr>
            <w:tcW w:w="21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</w:tc>
      </w:tr>
      <w:tr>
        <w:trPr>
          <w:trHeight w:val="1" w:hRule="atLeast"/>
          <w:jc w:val="left"/>
        </w:trPr>
        <w:tc>
          <w:tcPr>
            <w:tcW w:w="183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Import Classes</w:t>
            </w:r>
          </w:p>
        </w:tc>
        <w:tc>
          <w:tcPr>
            <w:tcW w:w="337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Carpark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ICarSensor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ICarSensorResponder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ICarpark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IGate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IAdhocTicket</w:t>
            </w:r>
          </w:p>
        </w:tc>
        <w:tc>
          <w:tcPr>
            <w:tcW w:w="21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 Ye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Not Yet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