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INTEGRATION TESTING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Module: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Carpark.java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Tester:Manjot Singh Kuckreja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  <w:t xml:space="preserve">Import Classes: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27"/>
          <w:shd w:fill="FFFFFF" w:val="clear"/>
        </w:rPr>
        <w:t xml:space="preserve">IAdhocTicket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27"/>
          <w:shd w:fill="FFFFFF" w:val="clear"/>
        </w:rPr>
        <w:t xml:space="preserve">IAdhocTicketDAO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27"/>
          <w:shd w:fill="FFFFFF" w:val="clear"/>
        </w:rPr>
        <w:t xml:space="preserve">ISeasonTicket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inherit" w:hAnsi="inherit" w:cs="inherit" w:eastAsia="inherit"/>
          <w:color w:val="111111"/>
          <w:spacing w:val="0"/>
          <w:position w:val="0"/>
          <w:sz w:val="20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27"/>
          <w:shd w:fill="FFFFFF" w:val="clear"/>
        </w:rPr>
        <w:t xml:space="preserve">ISeasonTicketDAO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  <w:t xml:space="preserve">Implemented Class: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111111"/>
          <w:spacing w:val="0"/>
          <w:position w:val="0"/>
          <w:sz w:val="27"/>
          <w:shd w:fill="FFFFFF" w:val="clear"/>
        </w:rPr>
        <w:t xml:space="preserve">ICarpark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4"/>
          <w:shd w:fill="FFFFFF" w:val="clear"/>
        </w:rPr>
        <w:t xml:space="preserve">Number of methods: </w:t>
      </w:r>
      <w:r>
        <w:rPr>
          <w:rFonts w:ascii="inherit" w:hAnsi="inherit" w:cs="inherit" w:eastAsia="inherit"/>
          <w:color w:val="111111"/>
          <w:spacing w:val="0"/>
          <w:position w:val="0"/>
          <w:sz w:val="27"/>
          <w:shd w:fill="FFFFFF" w:val="clear"/>
        </w:rPr>
        <w:t xml:space="preserve">17 and one constructor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Use Case: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object w:dxaOrig="8766" w:dyaOrig="5284">
          <v:rect xmlns:o="urn:schemas-microsoft-com:office:office" xmlns:v="urn:schemas-microsoft-com:vml" id="rectole0000000000" style="width:438.300000pt;height:26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diagram display overall structure of all classes which define the functionality of the java application. Carpark.java is connected with classes such as Interfaces classes mainly ICarpark interface.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auto" w:val="clear"/>
        </w:rPr>
        <w:t xml:space="preserve">(Running in NetBeans)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Calculate Charge on basis of entry time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563" w:dyaOrig="1963">
          <v:rect xmlns:o="urn:schemas-microsoft-com:office:office" xmlns:v="urn:schemas-microsoft-com:vml" id="rectole0000000001" style="width:178.150000pt;height:9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Adhoc Ticket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3948" w:dyaOrig="5183">
          <v:rect xmlns:o="urn:schemas-microsoft-com:office:office" xmlns:v="urn:schemas-microsoft-com:vml" id="rectole0000000002" style="width:197.400000pt;height:259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Calculate charge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 providing barcode of ticket it calculates the charge for ticket.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111111"/>
          <w:spacing w:val="0"/>
          <w:position w:val="0"/>
          <w:sz w:val="24"/>
          <w:shd w:fill="FFFFFF" w:val="clear"/>
        </w:rPr>
      </w:pPr>
      <w:r>
        <w:rPr>
          <w:rFonts w:ascii="Arial Black" w:hAnsi="Arial Black" w:cs="Arial Black" w:eastAsia="Arial Black"/>
          <w:color w:val="111111"/>
          <w:spacing w:val="0"/>
          <w:position w:val="0"/>
          <w:sz w:val="27"/>
          <w:shd w:fill="FFFFFF" w:val="clear"/>
        </w:rPr>
        <w:t xml:space="preserve">Tested Status: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889"/>
        <w:gridCol w:w="3091"/>
        <w:gridCol w:w="2318"/>
        <w:gridCol w:w="1944"/>
      </w:tblGrid>
      <w:tr>
        <w:trPr>
          <w:trHeight w:val="1" w:hRule="atLeast"/>
          <w:jc w:val="left"/>
        </w:trPr>
        <w:tc>
          <w:tcPr>
            <w:tcW w:w="498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  <w:tc>
          <w:tcPr>
            <w:tcW w:w="2318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11111"/>
                <w:spacing w:val="0"/>
                <w:position w:val="0"/>
                <w:sz w:val="28"/>
                <w:shd w:fill="auto" w:val="clear"/>
              </w:rPr>
              <w:t xml:space="preserve">Testing Status</w:t>
            </w:r>
          </w:p>
        </w:tc>
        <w:tc>
          <w:tcPr>
            <w:tcW w:w="1944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11111"/>
                <w:spacing w:val="0"/>
                <w:position w:val="0"/>
                <w:sz w:val="28"/>
                <w:shd w:fill="auto" w:val="clear"/>
              </w:rPr>
              <w:t xml:space="preserve">Bug</w:t>
            </w:r>
          </w:p>
        </w:tc>
      </w:tr>
      <w:tr>
        <w:trPr>
          <w:trHeight w:val="1" w:hRule="atLeast"/>
          <w:jc w:val="left"/>
        </w:trPr>
        <w:tc>
          <w:tcPr>
            <w:tcW w:w="188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11111"/>
                <w:spacing w:val="0"/>
                <w:position w:val="0"/>
                <w:sz w:val="28"/>
                <w:shd w:fill="auto" w:val="clear"/>
              </w:rPr>
              <w:t xml:space="preserve">Modules</w:t>
            </w:r>
          </w:p>
        </w:tc>
        <w:tc>
          <w:tcPr>
            <w:tcW w:w="309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Carpark.java</w:t>
            </w:r>
          </w:p>
        </w:tc>
        <w:tc>
          <w:tcPr>
            <w:tcW w:w="231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  <w:tc>
          <w:tcPr>
            <w:tcW w:w="19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36</w:t>
            </w:r>
          </w:p>
        </w:tc>
      </w:tr>
      <w:tr>
        <w:trPr>
          <w:trHeight w:val="1" w:hRule="atLeast"/>
          <w:jc w:val="left"/>
        </w:trPr>
        <w:tc>
          <w:tcPr>
            <w:tcW w:w="188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11111"/>
                <w:spacing w:val="0"/>
                <w:position w:val="0"/>
                <w:sz w:val="28"/>
                <w:shd w:fill="auto" w:val="clear"/>
              </w:rPr>
              <w:t xml:space="preserve">Implement Class</w:t>
            </w:r>
          </w:p>
        </w:tc>
        <w:tc>
          <w:tcPr>
            <w:tcW w:w="309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ICarpark</w:t>
            </w:r>
          </w:p>
        </w:tc>
        <w:tc>
          <w:tcPr>
            <w:tcW w:w="231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  <w:tc>
          <w:tcPr>
            <w:tcW w:w="19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9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11111"/>
                <w:spacing w:val="0"/>
                <w:position w:val="0"/>
                <w:sz w:val="28"/>
                <w:shd w:fill="auto" w:val="clear"/>
              </w:rPr>
              <w:t xml:space="preserve">Import Classes</w:t>
            </w:r>
          </w:p>
        </w:tc>
        <w:tc>
          <w:tcPr>
            <w:tcW w:w="30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IAdhocTicket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IAdhocTicketDAO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ISeasonTicket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ISeasonTicketDAO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 </w:t>
            </w:r>
          </w:p>
        </w:tc>
        <w:tc>
          <w:tcPr>
            <w:tcW w:w="23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inherit" w:hAnsi="inherit" w:cs="inherit" w:eastAsia="inherit"/>
                <w:color w:val="11111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11111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  <w:tc>
          <w:tcPr>
            <w:tcW w:w="19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89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4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Error Screenshot in command mode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766" w:dyaOrig="10326">
          <v:rect xmlns:o="urn:schemas-microsoft-com:office:office" xmlns:v="urn:schemas-microsoft-com:vml" id="rectole0000000003" style="width:438.300000pt;height:516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Carpark.java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