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932F1" w14:textId="440F9C0C" w:rsidR="0031375D" w:rsidRDefault="0031375D" w:rsidP="0031375D">
      <w:r>
        <w:t>TASK 4: SEVERITY &amp; CASE CLASSIFICATION</w:t>
      </w:r>
    </w:p>
    <w:p w14:paraId="11F40F1C" w14:textId="77777777" w:rsidR="0031375D" w:rsidRDefault="0031375D" w:rsidP="0031375D">
      <w:r>
        <w:t>Objective:</w:t>
      </w:r>
    </w:p>
    <w:p w14:paraId="6DA8AB11" w14:textId="01F268F1" w:rsidR="0031375D" w:rsidRDefault="0031375D" w:rsidP="0031375D">
      <w:r>
        <w:t>To classify adverse drug reactions based on their severity, seriousness, and expectedness.</w:t>
      </w:r>
    </w:p>
    <w:p w14:paraId="696CB152" w14:textId="77777777" w:rsidR="0031375D" w:rsidRDefault="0031375D" w:rsidP="0031375D">
      <w:r>
        <w:t>CASE 1</w:t>
      </w:r>
    </w:p>
    <w:p w14:paraId="00FB4546" w14:textId="6095AF23" w:rsidR="0031375D" w:rsidRDefault="0031375D" w:rsidP="0031375D">
      <w:r>
        <w:t>Drug: Amoxicillin</w:t>
      </w:r>
    </w:p>
    <w:p w14:paraId="258BD7BE" w14:textId="5751A4FC" w:rsidR="0031375D" w:rsidRDefault="0031375D" w:rsidP="0031375D">
      <w:r>
        <w:t>Adverse Reaction: Skin rash and itching</w:t>
      </w:r>
    </w:p>
    <w:p w14:paraId="38A4F9D8" w14:textId="10D6F516" w:rsidR="0031375D" w:rsidRDefault="0031375D" w:rsidP="0031375D">
      <w:r>
        <w:t>Severity: Mild</w:t>
      </w:r>
    </w:p>
    <w:p w14:paraId="3ADCA7BC" w14:textId="220D39D3" w:rsidR="0031375D" w:rsidRDefault="0031375D" w:rsidP="0031375D">
      <w:r>
        <w:t>Seriousness: Non-serious</w:t>
      </w:r>
    </w:p>
    <w:p w14:paraId="481C753D" w14:textId="1647876A" w:rsidR="0031375D" w:rsidRDefault="0031375D" w:rsidP="0031375D">
      <w:r>
        <w:t>Expectedness: Expected</w:t>
      </w:r>
    </w:p>
    <w:p w14:paraId="22BBC60F" w14:textId="52FCB102" w:rsidR="0031375D" w:rsidRDefault="0031375D" w:rsidP="0031375D">
      <w:r>
        <w:t>Classification: Mild and non-serious adverse drug reaction.</w:t>
      </w:r>
    </w:p>
    <w:p w14:paraId="4D091D83" w14:textId="77777777" w:rsidR="0031375D" w:rsidRDefault="0031375D" w:rsidP="0031375D"/>
    <w:p w14:paraId="233B106F" w14:textId="7D32321D" w:rsidR="0031375D" w:rsidRDefault="0031375D" w:rsidP="0031375D">
      <w:r>
        <w:t>CASE 2</w:t>
      </w:r>
    </w:p>
    <w:p w14:paraId="07ABCC97" w14:textId="28E57F7C" w:rsidR="0031375D" w:rsidRDefault="0031375D" w:rsidP="0031375D">
      <w:r>
        <w:t>Drug: Ibuprofen</w:t>
      </w:r>
    </w:p>
    <w:p w14:paraId="46B7E99A" w14:textId="49F925E0" w:rsidR="0031375D" w:rsidRDefault="0031375D" w:rsidP="0031375D">
      <w:r>
        <w:t>Adverse Reaction: Gastrointestinal bleeding requiring hospitalization</w:t>
      </w:r>
    </w:p>
    <w:p w14:paraId="6E6F961B" w14:textId="11C09BFD" w:rsidR="0031375D" w:rsidRDefault="0031375D" w:rsidP="0031375D">
      <w:r>
        <w:t>Severity: Severe</w:t>
      </w:r>
    </w:p>
    <w:p w14:paraId="7802B69C" w14:textId="2AEE5292" w:rsidR="0031375D" w:rsidRDefault="0031375D" w:rsidP="0031375D">
      <w:r>
        <w:t>Seriousness: Serious</w:t>
      </w:r>
    </w:p>
    <w:p w14:paraId="63B976CF" w14:textId="63141254" w:rsidR="0031375D" w:rsidRDefault="0031375D" w:rsidP="0031375D">
      <w:r>
        <w:t>Expectedness: Expected</w:t>
      </w:r>
    </w:p>
    <w:p w14:paraId="44AAE291" w14:textId="02820A09" w:rsidR="0031375D" w:rsidRDefault="0031375D" w:rsidP="0031375D">
      <w:r>
        <w:t>Classification: Severe and serious adverse drug reaction.</w:t>
      </w:r>
    </w:p>
    <w:p w14:paraId="47E4C430" w14:textId="77777777" w:rsidR="0031375D" w:rsidRDefault="0031375D" w:rsidP="0031375D"/>
    <w:p w14:paraId="2E4741E7" w14:textId="77777777" w:rsidR="0031375D" w:rsidRDefault="0031375D" w:rsidP="0031375D">
      <w:r>
        <w:t>CASE 3</w:t>
      </w:r>
    </w:p>
    <w:p w14:paraId="55F4E715" w14:textId="6C7A07E5" w:rsidR="0031375D" w:rsidRDefault="0031375D" w:rsidP="0031375D">
      <w:r>
        <w:t>Drug: Metformin</w:t>
      </w:r>
    </w:p>
    <w:p w14:paraId="7709B354" w14:textId="03745FE1" w:rsidR="0031375D" w:rsidRDefault="0031375D" w:rsidP="0031375D">
      <w:r>
        <w:t>Adverse Reaction: Lactic acidosis</w:t>
      </w:r>
    </w:p>
    <w:p w14:paraId="6B403BD0" w14:textId="7703ED87" w:rsidR="0031375D" w:rsidRDefault="0031375D" w:rsidP="0031375D">
      <w:r>
        <w:t>Severity: Severe</w:t>
      </w:r>
    </w:p>
    <w:p w14:paraId="2E8103C8" w14:textId="5BB9FEB6" w:rsidR="0031375D" w:rsidRDefault="0031375D" w:rsidP="0031375D">
      <w:r>
        <w:t>Seriousness: Serious</w:t>
      </w:r>
    </w:p>
    <w:p w14:paraId="52DE3002" w14:textId="43DFC482" w:rsidR="0031375D" w:rsidRDefault="0031375D" w:rsidP="0031375D">
      <w:r>
        <w:t>Expectedness: Expected</w:t>
      </w:r>
    </w:p>
    <w:p w14:paraId="4E06581D" w14:textId="3E08E4E1" w:rsidR="0031375D" w:rsidRDefault="0031375D" w:rsidP="0031375D">
      <w:r>
        <w:t>Classification: Severe and serious adverse drug reaction.</w:t>
      </w:r>
    </w:p>
    <w:p w14:paraId="16D0A106" w14:textId="77777777" w:rsidR="0031375D" w:rsidRDefault="0031375D" w:rsidP="0031375D"/>
    <w:p w14:paraId="076EAF0E" w14:textId="5DEEF519" w:rsidR="0031375D" w:rsidRDefault="0031375D" w:rsidP="0031375D">
      <w:r>
        <w:t>CONCLUSION</w:t>
      </w:r>
    </w:p>
    <w:p w14:paraId="301D06FE" w14:textId="3C3E622F" w:rsidR="0031375D" w:rsidRDefault="0031375D">
      <w:r>
        <w:t>The three adverse drug reaction cases were classified according to their severity, seriousness, and expectedness. The classification helps in assessing the clinical impact of ADRs and supports pharmacovigilance and patient safety.</w:t>
      </w:r>
    </w:p>
    <w:sectPr w:rsidR="00313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75D"/>
    <w:rsid w:val="0031375D"/>
    <w:rsid w:val="006D5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856B84"/>
  <w15:chartTrackingRefBased/>
  <w15:docId w15:val="{E387900C-4A74-1646-8C62-9CAA4F0A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75D"/>
    <w:rPr>
      <w:rFonts w:eastAsiaTheme="majorEastAsia" w:cstheme="majorBidi"/>
      <w:color w:val="272727" w:themeColor="text1" w:themeTint="D8"/>
    </w:rPr>
  </w:style>
  <w:style w:type="paragraph" w:styleId="Title">
    <w:name w:val="Title"/>
    <w:basedOn w:val="Normal"/>
    <w:next w:val="Normal"/>
    <w:link w:val="TitleChar"/>
    <w:uiPriority w:val="10"/>
    <w:qFormat/>
    <w:rsid w:val="00313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75D"/>
    <w:pPr>
      <w:spacing w:before="160"/>
      <w:jc w:val="center"/>
    </w:pPr>
    <w:rPr>
      <w:i/>
      <w:iCs/>
      <w:color w:val="404040" w:themeColor="text1" w:themeTint="BF"/>
    </w:rPr>
  </w:style>
  <w:style w:type="character" w:customStyle="1" w:styleId="QuoteChar">
    <w:name w:val="Quote Char"/>
    <w:basedOn w:val="DefaultParagraphFont"/>
    <w:link w:val="Quote"/>
    <w:uiPriority w:val="29"/>
    <w:rsid w:val="0031375D"/>
    <w:rPr>
      <w:i/>
      <w:iCs/>
      <w:color w:val="404040" w:themeColor="text1" w:themeTint="BF"/>
    </w:rPr>
  </w:style>
  <w:style w:type="paragraph" w:styleId="ListParagraph">
    <w:name w:val="List Paragraph"/>
    <w:basedOn w:val="Normal"/>
    <w:uiPriority w:val="34"/>
    <w:qFormat/>
    <w:rsid w:val="0031375D"/>
    <w:pPr>
      <w:ind w:left="720"/>
      <w:contextualSpacing/>
    </w:pPr>
  </w:style>
  <w:style w:type="character" w:styleId="IntenseEmphasis">
    <w:name w:val="Intense Emphasis"/>
    <w:basedOn w:val="DefaultParagraphFont"/>
    <w:uiPriority w:val="21"/>
    <w:qFormat/>
    <w:rsid w:val="0031375D"/>
    <w:rPr>
      <w:i/>
      <w:iCs/>
      <w:color w:val="0F4761" w:themeColor="accent1" w:themeShade="BF"/>
    </w:rPr>
  </w:style>
  <w:style w:type="paragraph" w:styleId="IntenseQuote">
    <w:name w:val="Intense Quote"/>
    <w:basedOn w:val="Normal"/>
    <w:next w:val="Normal"/>
    <w:link w:val="IntenseQuoteChar"/>
    <w:uiPriority w:val="30"/>
    <w:qFormat/>
    <w:rsid w:val="00313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75D"/>
    <w:rPr>
      <w:i/>
      <w:iCs/>
      <w:color w:val="0F4761" w:themeColor="accent1" w:themeShade="BF"/>
    </w:rPr>
  </w:style>
  <w:style w:type="character" w:styleId="IntenseReference">
    <w:name w:val="Intense Reference"/>
    <w:basedOn w:val="DefaultParagraphFont"/>
    <w:uiPriority w:val="32"/>
    <w:qFormat/>
    <w:rsid w:val="00313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Manjrekar</dc:creator>
  <cp:keywords/>
  <dc:description/>
  <cp:lastModifiedBy>Samiksha Manjrekar</cp:lastModifiedBy>
  <cp:revision>2</cp:revision>
  <dcterms:created xsi:type="dcterms:W3CDTF">2026-10-05T05:50:00Z</dcterms:created>
  <dcterms:modified xsi:type="dcterms:W3CDTF">2026-10-05T05:50:00Z</dcterms:modified>
</cp:coreProperties>
</file>