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SOW-2025-10-27-2238</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Ave, Suite 100, City, State 12345</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MUFG Bank</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2-7-1 Marunouchi, Chiyoda-ku, Tokyo 100-8388, Japan</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Team</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Hiroshi Tanaka</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Ave, Suite 100, City, State 12345</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2-7-1 Marunouchi, Chiyoda-ku, Tokyo 100-8388, Japan</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 (555) 123-4567</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+81-3-3240-1111</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corporate@mufg.com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January 25, 2026</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SOW-2025-10-27-2238</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PROJECT INFO: SOW-2024-001, E-commerce Platform Migration, Migrate legacy system to cloud, improve p</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PROJECT INFO: SOW-2024-001, E-commerce Platform Migration, Migrate legacy system to cloud, improve performance 50%, reduce costs 30%,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Discovery  Planning - 3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Data Migration - 4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Application Development - 8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Testing  QA - 2 weeks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Deployment  Go-Live - 1 week</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27,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January 25, 2026</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6</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Kickoff</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$62750.0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Mid-project Review</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$125500.0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Final Delivery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$62750.0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$251,000.00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6</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27,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27,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January 25, 2026.</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